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216" w:type="pct"/>
        <w:tblInd w:w="-382"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397"/>
        <w:gridCol w:w="497"/>
        <w:gridCol w:w="1001"/>
        <w:gridCol w:w="8250"/>
      </w:tblGrid>
      <w:tr w:rsidR="00E93CF1" w:rsidRPr="00514D76" w:rsidTr="008B50D3">
        <w:trPr>
          <w:trHeight w:val="20"/>
        </w:trPr>
        <w:tc>
          <w:tcPr>
            <w:tcW w:w="5000" w:type="pct"/>
            <w:gridSpan w:val="4"/>
            <w:vAlign w:val="center"/>
          </w:tcPr>
          <w:p w:rsidR="00E93CF1" w:rsidRPr="00514D76" w:rsidRDefault="00E93CF1" w:rsidP="004529FF">
            <w:pPr>
              <w:jc w:val="center"/>
              <w:rPr>
                <w:rFonts w:ascii="Times New Roman" w:hAnsi="Times New Roman" w:cs="Times New Roman"/>
                <w:b/>
                <w:sz w:val="8"/>
              </w:rPr>
            </w:pPr>
          </w:p>
        </w:tc>
      </w:tr>
      <w:tr w:rsidR="00E93CF1" w:rsidTr="008B50D3">
        <w:tc>
          <w:tcPr>
            <w:tcW w:w="850" w:type="pct"/>
            <w:gridSpan w:val="2"/>
            <w:tcBorders>
              <w:right w:val="single" w:sz="4" w:space="0" w:color="auto"/>
            </w:tcBorders>
            <w:vAlign w:val="center"/>
          </w:tcPr>
          <w:p w:rsidR="00E93CF1" w:rsidRPr="00514D76" w:rsidRDefault="00E93CF1" w:rsidP="004529FF">
            <w:pPr>
              <w:rPr>
                <w:rFonts w:ascii="Times New Roman" w:hAnsi="Times New Roman" w:cs="Times New Roman"/>
                <w:b/>
                <w:sz w:val="24"/>
              </w:rPr>
            </w:pPr>
            <w:r w:rsidRPr="00514D76">
              <w:rPr>
                <w:rFonts w:ascii="Times New Roman" w:hAnsi="Times New Roman" w:cs="Times New Roman"/>
                <w:b/>
                <w:sz w:val="24"/>
              </w:rPr>
              <w:t>Expt</w:t>
            </w:r>
            <w:r>
              <w:rPr>
                <w:rFonts w:ascii="Times New Roman" w:hAnsi="Times New Roman" w:cs="Times New Roman"/>
                <w:b/>
                <w:sz w:val="24"/>
              </w:rPr>
              <w:t>.</w:t>
            </w:r>
            <w:r w:rsidRPr="00514D76">
              <w:rPr>
                <w:rFonts w:ascii="Times New Roman" w:hAnsi="Times New Roman" w:cs="Times New Roman"/>
                <w:b/>
                <w:sz w:val="24"/>
              </w:rPr>
              <w:t xml:space="preserve"> No: </w:t>
            </w:r>
          </w:p>
        </w:tc>
        <w:tc>
          <w:tcPr>
            <w:tcW w:w="449" w:type="pct"/>
            <w:tcBorders>
              <w:top w:val="single" w:sz="4" w:space="0" w:color="auto"/>
              <w:left w:val="single" w:sz="4" w:space="0" w:color="auto"/>
              <w:bottom w:val="single" w:sz="4" w:space="0" w:color="auto"/>
              <w:right w:val="single" w:sz="4" w:space="0" w:color="auto"/>
            </w:tcBorders>
          </w:tcPr>
          <w:p w:rsidR="00E93CF1" w:rsidRDefault="008948FF" w:rsidP="00A825D1">
            <w:pPr>
              <w:jc w:val="center"/>
              <w:rPr>
                <w:rFonts w:ascii="Times New Roman" w:hAnsi="Times New Roman" w:cs="Times New Roman"/>
                <w:b/>
                <w:sz w:val="30"/>
              </w:rPr>
            </w:pPr>
            <w:r>
              <w:rPr>
                <w:rFonts w:ascii="Times New Roman" w:hAnsi="Times New Roman" w:cs="Times New Roman"/>
                <w:b/>
                <w:sz w:val="30"/>
              </w:rPr>
              <w:t>5</w:t>
            </w:r>
          </w:p>
        </w:tc>
        <w:tc>
          <w:tcPr>
            <w:tcW w:w="3702" w:type="pct"/>
            <w:vMerge w:val="restart"/>
            <w:tcBorders>
              <w:left w:val="single" w:sz="4" w:space="0" w:color="auto"/>
            </w:tcBorders>
            <w:vAlign w:val="center"/>
          </w:tcPr>
          <w:p w:rsidR="008B50D3" w:rsidRDefault="009954A4" w:rsidP="008B50D3">
            <w:pPr>
              <w:jc w:val="center"/>
              <w:rPr>
                <w:rFonts w:ascii="Times New Roman" w:hAnsi="Times New Roman" w:cs="Times New Roman"/>
                <w:b/>
                <w:sz w:val="30"/>
              </w:rPr>
            </w:pPr>
            <w:r>
              <w:rPr>
                <w:b/>
                <w:noProof/>
                <w:sz w:val="8"/>
              </w:rPr>
              <w:pict>
                <v:shapetype id="_x0000_t32" coordsize="21600,21600" o:spt="32" o:oned="t" path="m,l21600,21600e" filled="f">
                  <v:path arrowok="t" fillok="f" o:connecttype="none"/>
                  <o:lock v:ext="edit" shapetype="t"/>
                </v:shapetype>
                <v:shape id="_x0000_s1028" type="#_x0000_t32" style="position:absolute;left:0;text-align:left;margin-left:1.6pt;margin-top:-1pt;width:0;height:42.3pt;z-index:251659264;mso-position-horizontal-relative:text;mso-position-vertical-relative:text" o:connectortype="straight" strokeweight="2pt"/>
              </w:pict>
            </w:r>
          </w:p>
          <w:p w:rsidR="00E93CF1" w:rsidRPr="008D3DDD" w:rsidRDefault="008948FF" w:rsidP="00964536">
            <w:pPr>
              <w:jc w:val="center"/>
              <w:rPr>
                <w:rFonts w:ascii="Times New Roman" w:hAnsi="Times New Roman" w:cs="Times New Roman"/>
                <w:b/>
                <w:caps/>
                <w:sz w:val="30"/>
              </w:rPr>
            </w:pPr>
            <w:r>
              <w:rPr>
                <w:rFonts w:ascii="Times New Roman" w:hAnsi="Times New Roman" w:cs="Times New Roman"/>
                <w:b/>
                <w:sz w:val="30"/>
              </w:rPr>
              <w:t>V-I Characteristics of PN – Junction Diode</w:t>
            </w:r>
          </w:p>
        </w:tc>
      </w:tr>
      <w:tr w:rsidR="00E93CF1" w:rsidRPr="00514D76" w:rsidTr="008B50D3">
        <w:trPr>
          <w:trHeight w:val="20"/>
        </w:trPr>
        <w:tc>
          <w:tcPr>
            <w:tcW w:w="1298" w:type="pct"/>
            <w:gridSpan w:val="3"/>
          </w:tcPr>
          <w:p w:rsidR="00E93CF1" w:rsidRPr="00514D76" w:rsidRDefault="00E93CF1" w:rsidP="004529FF">
            <w:pPr>
              <w:pStyle w:val="NoSpacing"/>
              <w:rPr>
                <w:sz w:val="8"/>
              </w:rPr>
            </w:pPr>
          </w:p>
        </w:tc>
        <w:tc>
          <w:tcPr>
            <w:tcW w:w="3702" w:type="pct"/>
            <w:vMerge/>
          </w:tcPr>
          <w:p w:rsidR="00E93CF1" w:rsidRPr="00514D76" w:rsidRDefault="00E93CF1" w:rsidP="004529FF">
            <w:pPr>
              <w:pStyle w:val="NoSpacing"/>
              <w:rPr>
                <w:sz w:val="8"/>
              </w:rPr>
            </w:pPr>
          </w:p>
        </w:tc>
      </w:tr>
      <w:tr w:rsidR="00E93CF1" w:rsidRPr="00514D76" w:rsidTr="008B50D3">
        <w:trPr>
          <w:trHeight w:val="346"/>
        </w:trPr>
        <w:tc>
          <w:tcPr>
            <w:tcW w:w="627" w:type="pct"/>
            <w:tcBorders>
              <w:right w:val="single" w:sz="4" w:space="0" w:color="auto"/>
            </w:tcBorders>
            <w:vAlign w:val="center"/>
          </w:tcPr>
          <w:p w:rsidR="00E93CF1" w:rsidRPr="00514D76" w:rsidRDefault="00E93CF1" w:rsidP="004529FF">
            <w:pPr>
              <w:pStyle w:val="NoSpacing"/>
              <w:rPr>
                <w:rFonts w:ascii="Times New Roman" w:hAnsi="Times New Roman" w:cs="Times New Roman"/>
                <w:b/>
                <w:sz w:val="24"/>
              </w:rPr>
            </w:pPr>
            <w:r w:rsidRPr="00514D76">
              <w:rPr>
                <w:rFonts w:ascii="Times New Roman" w:hAnsi="Times New Roman" w:cs="Times New Roman"/>
                <w:b/>
                <w:sz w:val="24"/>
              </w:rPr>
              <w:t xml:space="preserve">Date: </w:t>
            </w:r>
          </w:p>
        </w:tc>
        <w:tc>
          <w:tcPr>
            <w:tcW w:w="672" w:type="pct"/>
            <w:gridSpan w:val="2"/>
            <w:tcBorders>
              <w:top w:val="single" w:sz="4" w:space="0" w:color="auto"/>
              <w:left w:val="single" w:sz="4" w:space="0" w:color="auto"/>
              <w:bottom w:val="single" w:sz="4" w:space="0" w:color="auto"/>
              <w:right w:val="single" w:sz="4" w:space="0" w:color="auto"/>
            </w:tcBorders>
          </w:tcPr>
          <w:p w:rsidR="00E93CF1" w:rsidRPr="00514D76" w:rsidRDefault="009D01A8" w:rsidP="00A825D1">
            <w:pPr>
              <w:pStyle w:val="NoSpacing"/>
              <w:jc w:val="center"/>
              <w:rPr>
                <w:rFonts w:ascii="Times New Roman" w:hAnsi="Times New Roman" w:cs="Times New Roman"/>
                <w:b/>
                <w:sz w:val="24"/>
              </w:rPr>
            </w:pPr>
            <w:r>
              <w:rPr>
                <w:rFonts w:ascii="Times New Roman" w:hAnsi="Times New Roman" w:cs="Times New Roman"/>
                <w:b/>
                <w:sz w:val="24"/>
              </w:rPr>
              <w:t>10/09/2020</w:t>
            </w:r>
          </w:p>
        </w:tc>
        <w:tc>
          <w:tcPr>
            <w:tcW w:w="3702" w:type="pct"/>
            <w:vMerge/>
            <w:tcBorders>
              <w:left w:val="single" w:sz="4" w:space="0" w:color="auto"/>
            </w:tcBorders>
          </w:tcPr>
          <w:p w:rsidR="00E93CF1" w:rsidRPr="00514D76" w:rsidRDefault="00E93CF1" w:rsidP="004529FF">
            <w:pPr>
              <w:pStyle w:val="NoSpacing"/>
              <w:rPr>
                <w:rFonts w:ascii="Times New Roman" w:hAnsi="Times New Roman" w:cs="Times New Roman"/>
                <w:b/>
                <w:sz w:val="24"/>
              </w:rPr>
            </w:pPr>
          </w:p>
        </w:tc>
      </w:tr>
      <w:tr w:rsidR="00E93CF1" w:rsidRPr="00514D76" w:rsidTr="008B50D3">
        <w:trPr>
          <w:trHeight w:val="20"/>
        </w:trPr>
        <w:tc>
          <w:tcPr>
            <w:tcW w:w="5000" w:type="pct"/>
            <w:gridSpan w:val="4"/>
            <w:vAlign w:val="center"/>
          </w:tcPr>
          <w:p w:rsidR="00E93CF1" w:rsidRPr="00514D76" w:rsidRDefault="00E93CF1" w:rsidP="004529FF">
            <w:pPr>
              <w:pStyle w:val="NoSpacing"/>
              <w:rPr>
                <w:rFonts w:ascii="Times New Roman" w:hAnsi="Times New Roman" w:cs="Times New Roman"/>
                <w:b/>
                <w:sz w:val="8"/>
              </w:rPr>
            </w:pPr>
          </w:p>
        </w:tc>
      </w:tr>
    </w:tbl>
    <w:p w:rsidR="00B901F9" w:rsidRPr="0048483D" w:rsidRDefault="00B901F9">
      <w:pPr>
        <w:pStyle w:val="Title"/>
      </w:pPr>
    </w:p>
    <w:p w:rsidR="00AB1205" w:rsidRDefault="009954A4" w:rsidP="00064C26">
      <w:pPr>
        <w:spacing w:line="360" w:lineRule="auto"/>
        <w:rPr>
          <w:b/>
          <w:bCs/>
          <w:caps/>
        </w:rPr>
      </w:pPr>
      <w:r>
        <w:rPr>
          <w:b/>
          <w:bCs/>
          <w:caps/>
          <w:noProof/>
          <w:lang w:val="en-IN" w:eastAsia="en-IN"/>
        </w:rPr>
        <w:pict>
          <v:shape id="_x0000_s1035" type="#_x0000_t32" style="position:absolute;margin-left:-2.85pt;margin-top:5.15pt;width:489.75pt;height:0;z-index:251664384" o:connectortype="straight" strokeweight="1.5pt"/>
        </w:pict>
      </w:r>
    </w:p>
    <w:p w:rsidR="00B901F9" w:rsidRPr="008F79CC" w:rsidRDefault="001617A9" w:rsidP="004A6FFC">
      <w:pPr>
        <w:spacing w:line="360" w:lineRule="auto"/>
        <w:jc w:val="both"/>
        <w:rPr>
          <w:caps/>
        </w:rPr>
      </w:pPr>
      <w:r w:rsidRPr="0069099C">
        <w:rPr>
          <w:b/>
          <w:bCs/>
          <w:caps/>
          <w:color w:val="C00000"/>
        </w:rPr>
        <w:t>Aim</w:t>
      </w:r>
      <w:r w:rsidR="00B901F9" w:rsidRPr="0069099C">
        <w:rPr>
          <w:b/>
          <w:bCs/>
          <w:caps/>
          <w:color w:val="C00000"/>
        </w:rPr>
        <w:t>:</w:t>
      </w:r>
      <w:r w:rsidR="00B901F9" w:rsidRPr="00106F7D">
        <w:rPr>
          <w:b/>
          <w:bCs/>
          <w:caps/>
        </w:rPr>
        <w:t xml:space="preserve"> </w:t>
      </w:r>
      <w:r w:rsidR="00B901F9" w:rsidRPr="00106F7D">
        <w:rPr>
          <w:caps/>
        </w:rPr>
        <w:t xml:space="preserve"> </w:t>
      </w:r>
      <w:r w:rsidR="0031784E">
        <w:t xml:space="preserve">To </w:t>
      </w:r>
      <w:r w:rsidR="008948FF">
        <w:t>obtain and plot both forward and reverse characteristics of PN – Junction Diode.</w:t>
      </w:r>
    </w:p>
    <w:p w:rsidR="006977D1" w:rsidRDefault="009954A4" w:rsidP="00AB1205">
      <w:pPr>
        <w:pStyle w:val="Default"/>
        <w:rPr>
          <w:rFonts w:ascii="Times New Roman" w:hAnsi="Times New Roman" w:cs="Times New Roman"/>
          <w:b/>
        </w:rPr>
      </w:pPr>
      <w:r>
        <w:rPr>
          <w:b/>
          <w:bCs/>
          <w:caps/>
          <w:noProof/>
          <w:lang w:val="en-IN" w:eastAsia="en-IN"/>
        </w:rPr>
        <w:pict>
          <v:shape id="_x0000_s1036" type="#_x0000_t32" style="position:absolute;margin-left:.9pt;margin-top:5.75pt;width:489.75pt;height:0;z-index:251665408" o:connectortype="straight" strokeweight="1pt"/>
        </w:pict>
      </w:r>
    </w:p>
    <w:p w:rsidR="00EF4C3F" w:rsidRPr="0069099C" w:rsidRDefault="00EF4C3F" w:rsidP="00AB1205">
      <w:pPr>
        <w:pStyle w:val="Default"/>
        <w:rPr>
          <w:rFonts w:ascii="Times New Roman" w:hAnsi="Times New Roman" w:cs="Times New Roman"/>
          <w:b/>
          <w:color w:val="C00000"/>
        </w:rPr>
      </w:pPr>
      <w:r w:rsidRPr="0069099C">
        <w:rPr>
          <w:rFonts w:ascii="Times New Roman" w:hAnsi="Times New Roman" w:cs="Times New Roman"/>
          <w:b/>
          <w:color w:val="C00000"/>
        </w:rPr>
        <w:t>SOFTWARE TOOLS / OTHER REQUIREMENTS:</w:t>
      </w:r>
    </w:p>
    <w:p w:rsidR="00EF4C3F" w:rsidRPr="00EF4C3F" w:rsidRDefault="00EF4C3F" w:rsidP="00EF4C3F">
      <w:pPr>
        <w:pStyle w:val="Default"/>
        <w:numPr>
          <w:ilvl w:val="0"/>
          <w:numId w:val="27"/>
        </w:numPr>
        <w:rPr>
          <w:rFonts w:ascii="Times New Roman" w:hAnsi="Times New Roman" w:cs="Times New Roman"/>
        </w:rPr>
      </w:pPr>
      <w:r w:rsidRPr="00EF4C3F">
        <w:rPr>
          <w:rFonts w:ascii="Times New Roman" w:hAnsi="Times New Roman" w:cs="Times New Roman"/>
        </w:rPr>
        <w:t>Multisim Simulator</w:t>
      </w:r>
      <w:r w:rsidR="008948FF">
        <w:rPr>
          <w:rFonts w:ascii="Times New Roman" w:hAnsi="Times New Roman" w:cs="Times New Roman"/>
        </w:rPr>
        <w:t>/Circuit Simulator</w:t>
      </w:r>
    </w:p>
    <w:p w:rsidR="00EF4C3F" w:rsidRDefault="008948FF" w:rsidP="003B502A">
      <w:pPr>
        <w:pStyle w:val="Default"/>
        <w:numPr>
          <w:ilvl w:val="0"/>
          <w:numId w:val="27"/>
        </w:numPr>
        <w:rPr>
          <w:rFonts w:ascii="Times New Roman" w:hAnsi="Times New Roman" w:cs="Times New Roman"/>
        </w:rPr>
      </w:pPr>
      <w:r>
        <w:rPr>
          <w:rFonts w:ascii="Times New Roman" w:hAnsi="Times New Roman" w:cs="Times New Roman"/>
        </w:rPr>
        <w:t>PN Diode</w:t>
      </w:r>
    </w:p>
    <w:p w:rsidR="008948FF" w:rsidRDefault="008948FF" w:rsidP="003B502A">
      <w:pPr>
        <w:pStyle w:val="Default"/>
        <w:numPr>
          <w:ilvl w:val="0"/>
          <w:numId w:val="27"/>
        </w:numPr>
        <w:rPr>
          <w:rFonts w:ascii="Times New Roman" w:hAnsi="Times New Roman" w:cs="Times New Roman"/>
        </w:rPr>
      </w:pPr>
      <w:r>
        <w:rPr>
          <w:rFonts w:ascii="Times New Roman" w:hAnsi="Times New Roman" w:cs="Times New Roman"/>
        </w:rPr>
        <w:t>Resitor (1K)</w:t>
      </w:r>
    </w:p>
    <w:p w:rsidR="008948FF" w:rsidRPr="003B502A" w:rsidRDefault="008948FF" w:rsidP="003B502A">
      <w:pPr>
        <w:pStyle w:val="Default"/>
        <w:numPr>
          <w:ilvl w:val="0"/>
          <w:numId w:val="27"/>
        </w:numPr>
        <w:rPr>
          <w:rFonts w:ascii="Times New Roman" w:hAnsi="Times New Roman" w:cs="Times New Roman"/>
        </w:rPr>
      </w:pPr>
      <w:r>
        <w:rPr>
          <w:rFonts w:ascii="Times New Roman" w:hAnsi="Times New Roman" w:cs="Times New Roman"/>
        </w:rPr>
        <w:t>Variable DC Supply</w:t>
      </w:r>
    </w:p>
    <w:p w:rsidR="00EF4C3F" w:rsidRDefault="009954A4" w:rsidP="00AB1205">
      <w:pPr>
        <w:pStyle w:val="Default"/>
        <w:rPr>
          <w:rFonts w:ascii="Times New Roman" w:hAnsi="Times New Roman" w:cs="Times New Roman"/>
          <w:b/>
        </w:rPr>
      </w:pPr>
      <w:r>
        <w:rPr>
          <w:b/>
          <w:bCs/>
          <w:caps/>
          <w:noProof/>
        </w:rPr>
        <w:pict>
          <v:shape id="_x0000_s1037" type="#_x0000_t32" style="position:absolute;margin-left:.9pt;margin-top:10pt;width:489.75pt;height:0;z-index:251666432" o:connectortype="straight" strokeweight="1pt"/>
        </w:pict>
      </w:r>
    </w:p>
    <w:p w:rsidR="00EF4C3F" w:rsidRDefault="00EF4C3F" w:rsidP="00AB1205">
      <w:pPr>
        <w:pStyle w:val="Default"/>
        <w:rPr>
          <w:rFonts w:ascii="Times New Roman" w:hAnsi="Times New Roman" w:cs="Times New Roman"/>
          <w:b/>
        </w:rPr>
      </w:pPr>
    </w:p>
    <w:p w:rsidR="00B901F9" w:rsidRPr="0069099C" w:rsidRDefault="00BE23FF" w:rsidP="00064C26">
      <w:pPr>
        <w:pStyle w:val="Heading1"/>
        <w:spacing w:line="360" w:lineRule="auto"/>
        <w:rPr>
          <w:caps/>
          <w:color w:val="C00000"/>
        </w:rPr>
      </w:pPr>
      <w:r w:rsidRPr="0069099C">
        <w:rPr>
          <w:caps/>
          <w:color w:val="C00000"/>
        </w:rPr>
        <w:t>Theory:</w:t>
      </w:r>
    </w:p>
    <w:p w:rsidR="00BF2DB9" w:rsidRPr="00DD1403" w:rsidRDefault="00BF2DB9" w:rsidP="00BF2DB9">
      <w:pPr>
        <w:pStyle w:val="Default"/>
        <w:jc w:val="both"/>
        <w:rPr>
          <w:rFonts w:ascii="Times New Roman" w:hAnsi="Times New Roman" w:cs="Times New Roman"/>
          <w:szCs w:val="23"/>
        </w:rPr>
      </w:pPr>
      <w:r w:rsidRPr="00DD1403">
        <w:rPr>
          <w:rFonts w:ascii="Times New Roman" w:hAnsi="Times New Roman" w:cs="Times New Roman"/>
          <w:szCs w:val="23"/>
        </w:rPr>
        <w:t>The semiconductor diode is for</w:t>
      </w:r>
      <w:r w:rsidR="00677A96">
        <w:rPr>
          <w:rFonts w:ascii="Times New Roman" w:hAnsi="Times New Roman" w:cs="Times New Roman"/>
          <w:szCs w:val="23"/>
        </w:rPr>
        <w:t>med by doping P-type impurity on</w:t>
      </w:r>
      <w:r w:rsidRPr="00DD1403">
        <w:rPr>
          <w:rFonts w:ascii="Times New Roman" w:hAnsi="Times New Roman" w:cs="Times New Roman"/>
          <w:szCs w:val="23"/>
        </w:rPr>
        <w:t xml:space="preserve"> on</w:t>
      </w:r>
      <w:r w:rsidR="00677A96">
        <w:rPr>
          <w:rFonts w:ascii="Times New Roman" w:hAnsi="Times New Roman" w:cs="Times New Roman"/>
          <w:szCs w:val="23"/>
        </w:rPr>
        <w:t xml:space="preserve">e side and N-type of impurity on </w:t>
      </w:r>
      <w:r w:rsidRPr="00DD1403">
        <w:rPr>
          <w:rFonts w:ascii="Times New Roman" w:hAnsi="Times New Roman" w:cs="Times New Roman"/>
          <w:szCs w:val="23"/>
        </w:rPr>
        <w:t xml:space="preserve">other side of the semiconductor crystal forming a p-n junction as shown in the following figure. </w:t>
      </w:r>
    </w:p>
    <w:p w:rsidR="00BF2DB9" w:rsidRPr="00DD1403" w:rsidRDefault="00BF2DB9" w:rsidP="00BF2DB9">
      <w:pPr>
        <w:tabs>
          <w:tab w:val="left" w:pos="720"/>
        </w:tabs>
        <w:jc w:val="both"/>
        <w:rPr>
          <w:szCs w:val="23"/>
        </w:rPr>
      </w:pPr>
    </w:p>
    <w:p w:rsidR="00BF2DB9" w:rsidRPr="00DD1403" w:rsidRDefault="00BF2DB9" w:rsidP="00BF2DB9">
      <w:pPr>
        <w:tabs>
          <w:tab w:val="left" w:pos="720"/>
        </w:tabs>
        <w:jc w:val="center"/>
        <w:rPr>
          <w:szCs w:val="23"/>
        </w:rPr>
      </w:pPr>
      <w:r w:rsidRPr="00DD1403">
        <w:rPr>
          <w:noProof/>
          <w:szCs w:val="23"/>
        </w:rPr>
        <w:drawing>
          <wp:inline distT="0" distB="0" distL="0" distR="0">
            <wp:extent cx="4189095" cy="2041525"/>
            <wp:effectExtent l="19050" t="0" r="190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189095" cy="2041525"/>
                    </a:xfrm>
                    <a:prstGeom prst="rect">
                      <a:avLst/>
                    </a:prstGeom>
                    <a:noFill/>
                    <a:ln w="9525">
                      <a:noFill/>
                      <a:miter lim="800000"/>
                      <a:headEnd/>
                      <a:tailEnd/>
                    </a:ln>
                  </pic:spPr>
                </pic:pic>
              </a:graphicData>
            </a:graphic>
          </wp:inline>
        </w:drawing>
      </w:r>
    </w:p>
    <w:p w:rsidR="00BF2DB9" w:rsidRPr="00DD1403" w:rsidRDefault="00BF2DB9" w:rsidP="00BF2DB9">
      <w:pPr>
        <w:tabs>
          <w:tab w:val="left" w:pos="720"/>
        </w:tabs>
        <w:jc w:val="both"/>
        <w:rPr>
          <w:szCs w:val="23"/>
        </w:rPr>
      </w:pPr>
    </w:p>
    <w:p w:rsidR="00BF2DB9" w:rsidRPr="00DD1403" w:rsidRDefault="00BF2DB9" w:rsidP="00BF2DB9">
      <w:pPr>
        <w:tabs>
          <w:tab w:val="left" w:pos="720"/>
        </w:tabs>
        <w:jc w:val="both"/>
        <w:rPr>
          <w:szCs w:val="23"/>
        </w:rPr>
      </w:pPr>
      <w:r w:rsidRPr="00DD1403">
        <w:rPr>
          <w:szCs w:val="23"/>
        </w:rPr>
        <w:t>At the junction initially free charge carriers from both side recombine forming negatively charged ions in P side of junction(an atom in P-side accept electron and becomes negatively charged ion) and positively charged ion on n side(an atom in n-side accepts hole i.e. donates electron and becomes positively charged ion)region. This region deplete of any type of free charge carrier is called as depletion region. Further recombination of free carrier on both side is prevented because of the depletion voltage generated due to charge carriers kept at distance by depletion (acts as a sort of insulation) layer as shown dotted in the above figure.</w:t>
      </w:r>
    </w:p>
    <w:p w:rsidR="00BF2DB9" w:rsidRDefault="00BF2DB9" w:rsidP="00BF2DB9">
      <w:pPr>
        <w:pStyle w:val="Default"/>
        <w:jc w:val="both"/>
        <w:rPr>
          <w:rFonts w:ascii="Times New Roman" w:hAnsi="Times New Roman" w:cs="Times New Roman"/>
          <w:szCs w:val="23"/>
        </w:rPr>
      </w:pPr>
    </w:p>
    <w:p w:rsidR="00BF2DB9" w:rsidRDefault="00BF2DB9" w:rsidP="00BF2DB9">
      <w:pPr>
        <w:pStyle w:val="Default"/>
        <w:jc w:val="both"/>
        <w:rPr>
          <w:rFonts w:ascii="Times New Roman" w:hAnsi="Times New Roman" w:cs="Times New Roman"/>
          <w:szCs w:val="23"/>
        </w:rPr>
      </w:pPr>
      <w:r w:rsidRPr="00DD1403">
        <w:rPr>
          <w:rFonts w:ascii="Times New Roman" w:hAnsi="Times New Roman" w:cs="Times New Roman"/>
          <w:szCs w:val="23"/>
        </w:rPr>
        <w:t xml:space="preserve">When voltage is not applied across the diode, depletion region </w:t>
      </w:r>
      <w:r w:rsidR="00677A96">
        <w:rPr>
          <w:rFonts w:ascii="Times New Roman" w:hAnsi="Times New Roman" w:cs="Times New Roman"/>
          <w:szCs w:val="23"/>
        </w:rPr>
        <w:t>is formed</w:t>
      </w:r>
      <w:r w:rsidRPr="00DD1403">
        <w:rPr>
          <w:rFonts w:ascii="Times New Roman" w:hAnsi="Times New Roman" w:cs="Times New Roman"/>
          <w:szCs w:val="23"/>
        </w:rPr>
        <w:t xml:space="preserve"> as shown in the above figure. When the voltage is applied between the two terminals of the diode (anode and c</w:t>
      </w:r>
      <w:r w:rsidR="00677A96">
        <w:rPr>
          <w:rFonts w:ascii="Times New Roman" w:hAnsi="Times New Roman" w:cs="Times New Roman"/>
          <w:szCs w:val="23"/>
        </w:rPr>
        <w:t>athode) two possibilities arise</w:t>
      </w:r>
      <w:r w:rsidRPr="00DD1403">
        <w:rPr>
          <w:rFonts w:ascii="Times New Roman" w:hAnsi="Times New Roman" w:cs="Times New Roman"/>
          <w:szCs w:val="23"/>
        </w:rPr>
        <w:t xml:space="preserve"> depending on polarity of DC supply.</w:t>
      </w:r>
    </w:p>
    <w:p w:rsidR="00BF2DB9" w:rsidRPr="00DD1403" w:rsidRDefault="00BF2DB9" w:rsidP="00BF2DB9">
      <w:pPr>
        <w:pStyle w:val="Default"/>
        <w:ind w:firstLine="720"/>
        <w:jc w:val="both"/>
        <w:rPr>
          <w:rFonts w:ascii="Times New Roman" w:hAnsi="Times New Roman" w:cs="Times New Roman"/>
          <w:szCs w:val="23"/>
        </w:rPr>
      </w:pPr>
      <w:r w:rsidRPr="00DD1403">
        <w:rPr>
          <w:rFonts w:ascii="Times New Roman" w:hAnsi="Times New Roman" w:cs="Times New Roman"/>
          <w:szCs w:val="23"/>
        </w:rPr>
        <w:t xml:space="preserve"> </w:t>
      </w:r>
    </w:p>
    <w:p w:rsidR="00BF2DB9" w:rsidRDefault="00BF2DB9" w:rsidP="00BF2DB9">
      <w:pPr>
        <w:pStyle w:val="Default"/>
        <w:jc w:val="both"/>
        <w:rPr>
          <w:rFonts w:ascii="Times New Roman" w:hAnsi="Times New Roman" w:cs="Times New Roman"/>
          <w:sz w:val="28"/>
          <w:szCs w:val="23"/>
        </w:rPr>
      </w:pPr>
    </w:p>
    <w:p w:rsidR="00BF2DB9" w:rsidRPr="00C07960" w:rsidRDefault="00BF2DB9" w:rsidP="00BF2DB9">
      <w:pPr>
        <w:pStyle w:val="Default"/>
        <w:numPr>
          <w:ilvl w:val="0"/>
          <w:numId w:val="28"/>
        </w:numPr>
        <w:jc w:val="both"/>
        <w:rPr>
          <w:rFonts w:ascii="Times New Roman" w:hAnsi="Times New Roman" w:cs="Times New Roman"/>
          <w:szCs w:val="23"/>
        </w:rPr>
      </w:pPr>
      <w:r>
        <w:rPr>
          <w:rFonts w:ascii="Times New Roman" w:hAnsi="Times New Roman" w:cs="Times New Roman"/>
          <w:sz w:val="28"/>
          <w:szCs w:val="23"/>
        </w:rPr>
        <w:t>Forward-Bias</w:t>
      </w:r>
      <w:r w:rsidRPr="00DD1403">
        <w:rPr>
          <w:rFonts w:ascii="Times New Roman" w:hAnsi="Times New Roman" w:cs="Times New Roman"/>
          <w:sz w:val="28"/>
          <w:szCs w:val="23"/>
        </w:rPr>
        <w:t>:</w:t>
      </w:r>
      <w:r w:rsidRPr="00DD1403">
        <w:rPr>
          <w:rFonts w:ascii="Times New Roman" w:hAnsi="Times New Roman" w:cs="Times New Roman"/>
          <w:szCs w:val="23"/>
        </w:rPr>
        <w:t xml:space="preserve"> </w:t>
      </w:r>
    </w:p>
    <w:p w:rsidR="00BF2DB9" w:rsidRDefault="00BF2DB9" w:rsidP="00BF2DB9">
      <w:pPr>
        <w:pStyle w:val="Default"/>
        <w:ind w:firstLine="720"/>
        <w:jc w:val="both"/>
        <w:rPr>
          <w:rFonts w:ascii="Times New Roman" w:hAnsi="Times New Roman" w:cs="Times New Roman"/>
          <w:szCs w:val="23"/>
        </w:rPr>
      </w:pPr>
    </w:p>
    <w:p w:rsidR="00BF2DB9" w:rsidRPr="00DD1403" w:rsidRDefault="00BF2DB9" w:rsidP="00BF2DB9">
      <w:pPr>
        <w:pStyle w:val="Default"/>
        <w:jc w:val="both"/>
        <w:rPr>
          <w:rFonts w:ascii="Times New Roman" w:hAnsi="Times New Roman" w:cs="Times New Roman"/>
          <w:szCs w:val="23"/>
        </w:rPr>
      </w:pPr>
      <w:r w:rsidRPr="00DD1403">
        <w:rPr>
          <w:rFonts w:ascii="Times New Roman" w:hAnsi="Times New Roman" w:cs="Times New Roman"/>
          <w:szCs w:val="23"/>
        </w:rPr>
        <w:t>When the +Ve terminal of the battery is connected to P-type material &amp; -Ve terminal to N-type terminal as shown in the circuit diagram, the diode is said to be forward biased. The application of forward bias voltage will force electrons in N-type and holes in P-type material to rec</w:t>
      </w:r>
      <w:r w:rsidR="00F328B1">
        <w:rPr>
          <w:rFonts w:ascii="Times New Roman" w:hAnsi="Times New Roman" w:cs="Times New Roman"/>
          <w:szCs w:val="23"/>
        </w:rPr>
        <w:t>ombine</w:t>
      </w:r>
      <w:r w:rsidRPr="00DD1403">
        <w:rPr>
          <w:rFonts w:ascii="Times New Roman" w:hAnsi="Times New Roman" w:cs="Times New Roman"/>
          <w:szCs w:val="23"/>
        </w:rPr>
        <w:t xml:space="preserve">. This reduces width of depletion region. This further will result in increase in majority carriers flow across the junction. If forward bias is </w:t>
      </w:r>
      <w:r w:rsidRPr="00DD1403">
        <w:rPr>
          <w:rFonts w:ascii="Times New Roman" w:hAnsi="Times New Roman" w:cs="Times New Roman"/>
          <w:szCs w:val="23"/>
        </w:rPr>
        <w:lastRenderedPageBreak/>
        <w:t xml:space="preserve">further increased in magnitude the depletion region width will continue to decrease, resulting in exponential rise in current as shown in ideal diode characteristic curve. </w:t>
      </w:r>
    </w:p>
    <w:p w:rsidR="00BF2DB9" w:rsidRDefault="00BF2DB9" w:rsidP="00BF2DB9">
      <w:pPr>
        <w:pStyle w:val="Default"/>
        <w:jc w:val="both"/>
        <w:rPr>
          <w:rFonts w:ascii="Times New Roman" w:hAnsi="Times New Roman" w:cs="Times New Roman"/>
          <w:szCs w:val="23"/>
        </w:rPr>
      </w:pPr>
    </w:p>
    <w:p w:rsidR="00BF2DB9" w:rsidRDefault="00BF2DB9" w:rsidP="00BF2DB9">
      <w:pPr>
        <w:pStyle w:val="Default"/>
        <w:numPr>
          <w:ilvl w:val="0"/>
          <w:numId w:val="28"/>
        </w:numPr>
        <w:jc w:val="both"/>
        <w:rPr>
          <w:rFonts w:ascii="Times New Roman" w:hAnsi="Times New Roman" w:cs="Times New Roman"/>
          <w:szCs w:val="23"/>
        </w:rPr>
      </w:pPr>
      <w:r w:rsidRPr="00DD1403">
        <w:rPr>
          <w:rFonts w:ascii="Times New Roman" w:hAnsi="Times New Roman" w:cs="Times New Roman"/>
          <w:sz w:val="28"/>
          <w:szCs w:val="23"/>
        </w:rPr>
        <w:t>Reverse-biased:</w:t>
      </w:r>
      <w:r w:rsidRPr="00DD1403">
        <w:rPr>
          <w:rFonts w:ascii="Times New Roman" w:hAnsi="Times New Roman" w:cs="Times New Roman"/>
          <w:szCs w:val="23"/>
        </w:rPr>
        <w:t xml:space="preserve"> </w:t>
      </w:r>
    </w:p>
    <w:p w:rsidR="00BF2DB9" w:rsidRDefault="00BF2DB9" w:rsidP="00BF2DB9">
      <w:pPr>
        <w:pStyle w:val="Default"/>
        <w:ind w:firstLine="720"/>
        <w:jc w:val="both"/>
        <w:rPr>
          <w:rFonts w:ascii="Times New Roman" w:hAnsi="Times New Roman" w:cs="Times New Roman"/>
          <w:szCs w:val="23"/>
        </w:rPr>
      </w:pPr>
    </w:p>
    <w:p w:rsidR="00BF2DB9" w:rsidRPr="00DD1403" w:rsidRDefault="00BF2DB9" w:rsidP="00BF2DB9">
      <w:pPr>
        <w:pStyle w:val="Default"/>
        <w:jc w:val="both"/>
        <w:rPr>
          <w:rFonts w:ascii="Times New Roman" w:hAnsi="Times New Roman" w:cs="Times New Roman"/>
          <w:szCs w:val="23"/>
        </w:rPr>
      </w:pPr>
      <w:r w:rsidRPr="00DD1403">
        <w:rPr>
          <w:rFonts w:ascii="Times New Roman" w:hAnsi="Times New Roman" w:cs="Times New Roman"/>
          <w:szCs w:val="23"/>
        </w:rPr>
        <w:t xml:space="preserve">If the negative terminal of battery (DC power supply) is connected with P-type terminal of diode and +Ve terminal of battery connected to N type then diode is said to be reverse biased. In this condition the free charge carriers (i.e. electrons in N-type and holes in P-type) will move away from junction widening </w:t>
      </w:r>
      <w:r w:rsidR="00F328B1">
        <w:rPr>
          <w:rFonts w:ascii="Times New Roman" w:hAnsi="Times New Roman" w:cs="Times New Roman"/>
          <w:szCs w:val="23"/>
        </w:rPr>
        <w:t xml:space="preserve">the </w:t>
      </w:r>
      <w:r w:rsidRPr="00DD1403">
        <w:rPr>
          <w:rFonts w:ascii="Times New Roman" w:hAnsi="Times New Roman" w:cs="Times New Roman"/>
          <w:szCs w:val="23"/>
        </w:rPr>
        <w:t xml:space="preserve">depletion region width. The minority carriers (i.e. –ve electrons in p-type and +ve holes in n-type) can cross the depletion region resulting in minority carrier current flow called as reverse saturation current(Is). As no of minority carrier is very small so the magnitude of Is is few microamperes. Ideally current in reverse bias is zero. </w:t>
      </w:r>
    </w:p>
    <w:p w:rsidR="00BF2DB9" w:rsidRDefault="00BF2DB9" w:rsidP="00BF2DB9">
      <w:pPr>
        <w:tabs>
          <w:tab w:val="left" w:pos="720"/>
        </w:tabs>
        <w:jc w:val="both"/>
        <w:rPr>
          <w:szCs w:val="23"/>
        </w:rPr>
      </w:pPr>
    </w:p>
    <w:p w:rsidR="00BF2DB9" w:rsidRPr="00DD1403" w:rsidRDefault="00BF2DB9" w:rsidP="00BF2DB9">
      <w:pPr>
        <w:tabs>
          <w:tab w:val="left" w:pos="720"/>
        </w:tabs>
        <w:jc w:val="both"/>
        <w:rPr>
          <w:szCs w:val="23"/>
        </w:rPr>
      </w:pPr>
      <w:r w:rsidRPr="00DD1403">
        <w:rPr>
          <w:szCs w:val="23"/>
        </w:rPr>
        <w:t>In short, current flows through diode in forward bias and does not flow through diode in reverse bias. Diode can pass current only in one direction.</w:t>
      </w:r>
    </w:p>
    <w:p w:rsidR="00BF2DB9" w:rsidRPr="00DD1403" w:rsidRDefault="00BF2DB9" w:rsidP="00BF2DB9">
      <w:pPr>
        <w:tabs>
          <w:tab w:val="left" w:pos="720"/>
        </w:tabs>
        <w:jc w:val="both"/>
        <w:rPr>
          <w:szCs w:val="23"/>
        </w:rPr>
      </w:pPr>
    </w:p>
    <w:p w:rsidR="00BF2DB9" w:rsidRDefault="00BF2DB9" w:rsidP="00BF2DB9">
      <w:pPr>
        <w:tabs>
          <w:tab w:val="left" w:pos="720"/>
        </w:tabs>
        <w:spacing w:line="360" w:lineRule="auto"/>
        <w:jc w:val="both"/>
        <w:rPr>
          <w:b/>
        </w:rPr>
      </w:pPr>
      <w:r>
        <w:rPr>
          <w:b/>
        </w:rPr>
        <w:t>CIRCUIT DIAGRAM:</w:t>
      </w:r>
    </w:p>
    <w:p w:rsidR="00BF2DB9" w:rsidRPr="00F23A5B" w:rsidRDefault="00BF2DB9" w:rsidP="00BF2DB9">
      <w:pPr>
        <w:tabs>
          <w:tab w:val="left" w:pos="720"/>
        </w:tabs>
        <w:spacing w:line="360" w:lineRule="auto"/>
        <w:jc w:val="both"/>
        <w:rPr>
          <w:sz w:val="28"/>
        </w:rPr>
      </w:pPr>
      <w:r w:rsidRPr="00F23A5B">
        <w:rPr>
          <w:sz w:val="28"/>
        </w:rPr>
        <w:t>Forward bias:</w:t>
      </w:r>
    </w:p>
    <w:p w:rsidR="00BF2DB9" w:rsidRDefault="00BF2DB9" w:rsidP="00BF2DB9">
      <w:pPr>
        <w:tabs>
          <w:tab w:val="left" w:pos="720"/>
        </w:tabs>
        <w:spacing w:line="360" w:lineRule="auto"/>
        <w:jc w:val="center"/>
        <w:rPr>
          <w:b/>
        </w:rPr>
      </w:pPr>
      <w:r>
        <w:rPr>
          <w:b/>
          <w:noProof/>
        </w:rPr>
        <w:drawing>
          <wp:inline distT="0" distB="0" distL="0" distR="0">
            <wp:extent cx="3700145" cy="158432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700145" cy="1584325"/>
                    </a:xfrm>
                    <a:prstGeom prst="rect">
                      <a:avLst/>
                    </a:prstGeom>
                    <a:noFill/>
                    <a:ln w="9525">
                      <a:noFill/>
                      <a:miter lim="800000"/>
                      <a:headEnd/>
                      <a:tailEnd/>
                    </a:ln>
                  </pic:spPr>
                </pic:pic>
              </a:graphicData>
            </a:graphic>
          </wp:inline>
        </w:drawing>
      </w:r>
    </w:p>
    <w:p w:rsidR="00BF2DB9" w:rsidRPr="00F23A5B" w:rsidRDefault="00BF2DB9" w:rsidP="00BF2DB9">
      <w:pPr>
        <w:tabs>
          <w:tab w:val="left" w:pos="720"/>
        </w:tabs>
        <w:spacing w:line="360" w:lineRule="auto"/>
        <w:jc w:val="both"/>
        <w:rPr>
          <w:sz w:val="28"/>
        </w:rPr>
      </w:pPr>
      <w:r w:rsidRPr="00F23A5B">
        <w:rPr>
          <w:sz w:val="28"/>
        </w:rPr>
        <w:t>Reverse bias:</w:t>
      </w:r>
    </w:p>
    <w:p w:rsidR="00BF2DB9" w:rsidRDefault="00BF2DB9" w:rsidP="00BF2DB9">
      <w:pPr>
        <w:tabs>
          <w:tab w:val="left" w:pos="720"/>
        </w:tabs>
        <w:spacing w:line="360" w:lineRule="auto"/>
        <w:jc w:val="center"/>
        <w:rPr>
          <w:b/>
        </w:rPr>
      </w:pPr>
      <w:r>
        <w:rPr>
          <w:b/>
          <w:noProof/>
        </w:rPr>
        <w:drawing>
          <wp:inline distT="0" distB="0" distL="0" distR="0">
            <wp:extent cx="3881120" cy="1595120"/>
            <wp:effectExtent l="19050" t="0" r="508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881120" cy="1595120"/>
                    </a:xfrm>
                    <a:prstGeom prst="rect">
                      <a:avLst/>
                    </a:prstGeom>
                    <a:noFill/>
                    <a:ln w="9525">
                      <a:noFill/>
                      <a:miter lim="800000"/>
                      <a:headEnd/>
                      <a:tailEnd/>
                    </a:ln>
                  </pic:spPr>
                </pic:pic>
              </a:graphicData>
            </a:graphic>
          </wp:inline>
        </w:drawing>
      </w:r>
    </w:p>
    <w:p w:rsidR="00A144D5" w:rsidRDefault="00A144D5" w:rsidP="00BF2DB9">
      <w:pPr>
        <w:tabs>
          <w:tab w:val="left" w:pos="720"/>
        </w:tabs>
        <w:spacing w:line="360" w:lineRule="auto"/>
        <w:jc w:val="both"/>
        <w:rPr>
          <w:b/>
          <w:caps/>
          <w:color w:val="C00000"/>
        </w:rPr>
      </w:pPr>
    </w:p>
    <w:p w:rsidR="00BF2DB9" w:rsidRDefault="00BF2DB9" w:rsidP="00BF2DB9">
      <w:pPr>
        <w:spacing w:line="480" w:lineRule="auto"/>
        <w:jc w:val="center"/>
        <w:rPr>
          <w:b/>
          <w:caps/>
          <w:color w:val="C00000"/>
        </w:rPr>
      </w:pPr>
    </w:p>
    <w:p w:rsidR="009D01A8" w:rsidRDefault="009D01A8" w:rsidP="00BF2DB9">
      <w:pPr>
        <w:spacing w:line="480" w:lineRule="auto"/>
        <w:jc w:val="center"/>
        <w:rPr>
          <w:b/>
          <w:caps/>
          <w:color w:val="C00000"/>
        </w:rPr>
      </w:pPr>
    </w:p>
    <w:p w:rsidR="009D01A8" w:rsidRDefault="009D01A8" w:rsidP="00BF2DB9">
      <w:pPr>
        <w:spacing w:line="480" w:lineRule="auto"/>
        <w:jc w:val="center"/>
        <w:rPr>
          <w:b/>
          <w:caps/>
          <w:color w:val="C00000"/>
        </w:rPr>
      </w:pPr>
    </w:p>
    <w:p w:rsidR="009D01A8" w:rsidRDefault="009D01A8" w:rsidP="00BF2DB9">
      <w:pPr>
        <w:spacing w:line="480" w:lineRule="auto"/>
        <w:jc w:val="center"/>
        <w:rPr>
          <w:b/>
          <w:caps/>
          <w:color w:val="C00000"/>
        </w:rPr>
      </w:pPr>
    </w:p>
    <w:p w:rsidR="00BF2DB9" w:rsidRDefault="00BF2DB9" w:rsidP="00BF2DB9">
      <w:pPr>
        <w:spacing w:line="480" w:lineRule="auto"/>
        <w:jc w:val="center"/>
        <w:rPr>
          <w:b/>
          <w:caps/>
          <w:color w:val="C00000"/>
        </w:rPr>
      </w:pPr>
    </w:p>
    <w:p w:rsidR="00BF2DB9" w:rsidRDefault="00BF2DB9" w:rsidP="00F739C9">
      <w:pPr>
        <w:spacing w:line="480" w:lineRule="auto"/>
        <w:jc w:val="center"/>
        <w:rPr>
          <w:b/>
          <w:caps/>
          <w:color w:val="C00000"/>
        </w:rPr>
      </w:pPr>
      <w:r>
        <w:rPr>
          <w:b/>
          <w:caps/>
          <w:color w:val="C00000"/>
        </w:rPr>
        <w:lastRenderedPageBreak/>
        <w:t>forward characteristics</w:t>
      </w:r>
      <w:r w:rsidR="003438A6">
        <w:rPr>
          <w:b/>
          <w:caps/>
          <w:color w:val="C00000"/>
        </w:rPr>
        <w:t>:</w:t>
      </w:r>
    </w:p>
    <w:p w:rsidR="00BB185A" w:rsidRPr="00F739C9" w:rsidRDefault="00345F23" w:rsidP="00F739C9">
      <w:pPr>
        <w:spacing w:line="480" w:lineRule="auto"/>
        <w:jc w:val="center"/>
        <w:rPr>
          <w:b/>
          <w:caps/>
          <w:color w:val="C00000"/>
        </w:rPr>
      </w:pPr>
      <w:r w:rsidRPr="003438A6">
        <w:rPr>
          <w:b/>
          <w:caps/>
          <w:color w:val="0070C0"/>
        </w:rPr>
        <w:t>Circuit/co</w:t>
      </w:r>
      <w:r w:rsidR="00BF2DB9">
        <w:rPr>
          <w:b/>
          <w:caps/>
          <w:color w:val="0070C0"/>
        </w:rPr>
        <w:t>nnection diagrams (fROM simulator</w:t>
      </w:r>
      <w:r w:rsidRPr="003438A6">
        <w:rPr>
          <w:b/>
          <w:caps/>
          <w:color w:val="0070C0"/>
        </w:rPr>
        <w:t>)</w:t>
      </w:r>
    </w:p>
    <w:p w:rsidR="00BF2DB9" w:rsidRPr="00F739C9" w:rsidRDefault="00F739C9" w:rsidP="00F739C9">
      <w:pPr>
        <w:spacing w:line="480" w:lineRule="auto"/>
        <w:jc w:val="center"/>
        <w:rPr>
          <w:b/>
          <w:caps/>
        </w:rPr>
      </w:pPr>
      <w:r>
        <w:rPr>
          <w:noProof/>
        </w:rPr>
        <w:drawing>
          <wp:inline distT="0" distB="0" distL="0" distR="0" wp14:anchorId="55E0B3A4" wp14:editId="0892F3D6">
            <wp:extent cx="4869180" cy="3351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5786" cy="3356395"/>
                    </a:xfrm>
                    <a:prstGeom prst="rect">
                      <a:avLst/>
                    </a:prstGeom>
                  </pic:spPr>
                </pic:pic>
              </a:graphicData>
            </a:graphic>
          </wp:inline>
        </w:drawing>
      </w:r>
    </w:p>
    <w:p w:rsidR="00BF2DB9" w:rsidRDefault="00BF2DB9" w:rsidP="00BF2DB9">
      <w:pPr>
        <w:spacing w:line="480" w:lineRule="auto"/>
        <w:jc w:val="center"/>
        <w:rPr>
          <w:b/>
          <w:caps/>
          <w:color w:val="0070C0"/>
        </w:rPr>
      </w:pPr>
      <w:r>
        <w:rPr>
          <w:b/>
          <w:caps/>
          <w:color w:val="0070C0"/>
        </w:rPr>
        <w:t>VI-plot (fROM simulator/graph</w:t>
      </w:r>
      <w:r w:rsidRPr="003438A6">
        <w:rPr>
          <w:b/>
          <w:caps/>
          <w:color w:val="0070C0"/>
        </w:rPr>
        <w:t>)</w:t>
      </w:r>
    </w:p>
    <w:p w:rsidR="003438A6" w:rsidRPr="00F739C9" w:rsidRDefault="00F739C9" w:rsidP="00F739C9">
      <w:pPr>
        <w:spacing w:line="480" w:lineRule="auto"/>
        <w:jc w:val="center"/>
        <w:rPr>
          <w:b/>
          <w:caps/>
          <w:color w:val="C00000"/>
        </w:rPr>
      </w:pPr>
      <w:r>
        <w:rPr>
          <w:noProof/>
        </w:rPr>
        <w:drawing>
          <wp:inline distT="0" distB="0" distL="0" distR="0" wp14:anchorId="007978AE" wp14:editId="2DCCE54A">
            <wp:extent cx="6731825" cy="3208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34143" cy="3209125"/>
                    </a:xfrm>
                    <a:prstGeom prst="rect">
                      <a:avLst/>
                    </a:prstGeom>
                  </pic:spPr>
                </pic:pic>
              </a:graphicData>
            </a:graphic>
          </wp:inline>
        </w:drawing>
      </w:r>
    </w:p>
    <w:p w:rsidR="00F739C9" w:rsidRDefault="00F739C9" w:rsidP="00BF2DB9">
      <w:pPr>
        <w:spacing w:line="480" w:lineRule="auto"/>
        <w:jc w:val="center"/>
        <w:rPr>
          <w:b/>
          <w:caps/>
          <w:color w:val="C00000"/>
        </w:rPr>
      </w:pPr>
    </w:p>
    <w:p w:rsidR="00F739C9" w:rsidRDefault="00F739C9" w:rsidP="00BF2DB9">
      <w:pPr>
        <w:spacing w:line="480" w:lineRule="auto"/>
        <w:jc w:val="center"/>
        <w:rPr>
          <w:b/>
          <w:caps/>
          <w:color w:val="C00000"/>
        </w:rPr>
      </w:pPr>
    </w:p>
    <w:p w:rsidR="00F739C9" w:rsidRDefault="00F739C9" w:rsidP="00F739C9">
      <w:pPr>
        <w:spacing w:line="480" w:lineRule="auto"/>
        <w:rPr>
          <w:b/>
          <w:caps/>
          <w:color w:val="C00000"/>
        </w:rPr>
      </w:pPr>
    </w:p>
    <w:p w:rsidR="00F739C9" w:rsidRDefault="00F739C9" w:rsidP="00F739C9">
      <w:pPr>
        <w:spacing w:line="480" w:lineRule="auto"/>
        <w:rPr>
          <w:b/>
          <w:caps/>
          <w:color w:val="C00000"/>
        </w:rPr>
      </w:pPr>
    </w:p>
    <w:p w:rsidR="00BF2DB9" w:rsidRDefault="00BF2DB9" w:rsidP="00F739C9">
      <w:pPr>
        <w:spacing w:line="480" w:lineRule="auto"/>
        <w:jc w:val="center"/>
        <w:rPr>
          <w:b/>
          <w:caps/>
          <w:color w:val="C00000"/>
        </w:rPr>
      </w:pPr>
      <w:r>
        <w:rPr>
          <w:b/>
          <w:caps/>
          <w:color w:val="C00000"/>
        </w:rPr>
        <w:lastRenderedPageBreak/>
        <w:t>reverse characteristics:</w:t>
      </w:r>
    </w:p>
    <w:p w:rsidR="00BF2DB9" w:rsidRDefault="00BF2DB9" w:rsidP="00BF2DB9">
      <w:pPr>
        <w:spacing w:line="480" w:lineRule="auto"/>
        <w:jc w:val="center"/>
        <w:rPr>
          <w:b/>
          <w:caps/>
          <w:color w:val="0070C0"/>
        </w:rPr>
      </w:pPr>
      <w:r w:rsidRPr="003438A6">
        <w:rPr>
          <w:b/>
          <w:caps/>
          <w:color w:val="0070C0"/>
        </w:rPr>
        <w:t>Circuit/co</w:t>
      </w:r>
      <w:r>
        <w:rPr>
          <w:b/>
          <w:caps/>
          <w:color w:val="0070C0"/>
        </w:rPr>
        <w:t>nnection diagrams (fROM simulator</w:t>
      </w:r>
      <w:r w:rsidRPr="003438A6">
        <w:rPr>
          <w:b/>
          <w:caps/>
          <w:color w:val="0070C0"/>
        </w:rPr>
        <w:t>)</w:t>
      </w:r>
    </w:p>
    <w:p w:rsidR="00BF2DB9" w:rsidRPr="00F739C9" w:rsidRDefault="00F739C9" w:rsidP="00F739C9">
      <w:pPr>
        <w:spacing w:line="480" w:lineRule="auto"/>
        <w:jc w:val="center"/>
        <w:rPr>
          <w:b/>
          <w:caps/>
          <w:color w:val="C00000"/>
        </w:rPr>
      </w:pPr>
      <w:r>
        <w:rPr>
          <w:noProof/>
        </w:rPr>
        <w:drawing>
          <wp:inline distT="0" distB="0" distL="0" distR="0" wp14:anchorId="0D946412" wp14:editId="0B0C098B">
            <wp:extent cx="4951536" cy="332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4633" cy="3324398"/>
                    </a:xfrm>
                    <a:prstGeom prst="rect">
                      <a:avLst/>
                    </a:prstGeom>
                  </pic:spPr>
                </pic:pic>
              </a:graphicData>
            </a:graphic>
          </wp:inline>
        </w:drawing>
      </w:r>
    </w:p>
    <w:p w:rsidR="00BF2DB9" w:rsidRDefault="00BF2DB9" w:rsidP="00BF2DB9">
      <w:pPr>
        <w:spacing w:line="480" w:lineRule="auto"/>
        <w:jc w:val="center"/>
        <w:rPr>
          <w:b/>
          <w:caps/>
          <w:color w:val="0070C0"/>
        </w:rPr>
      </w:pPr>
      <w:r>
        <w:rPr>
          <w:b/>
          <w:caps/>
          <w:color w:val="0070C0"/>
        </w:rPr>
        <w:t>VI-plot (fROM simulator/graph</w:t>
      </w:r>
      <w:r w:rsidRPr="003438A6">
        <w:rPr>
          <w:b/>
          <w:caps/>
          <w:color w:val="0070C0"/>
        </w:rPr>
        <w:t>)</w:t>
      </w:r>
    </w:p>
    <w:p w:rsidR="00033963" w:rsidRPr="00F739C9" w:rsidRDefault="00F739C9" w:rsidP="00F739C9">
      <w:pPr>
        <w:spacing w:line="480" w:lineRule="auto"/>
        <w:jc w:val="center"/>
        <w:rPr>
          <w:b/>
          <w:caps/>
          <w:color w:val="C00000"/>
        </w:rPr>
      </w:pPr>
      <w:r>
        <w:rPr>
          <w:noProof/>
        </w:rPr>
        <w:drawing>
          <wp:inline distT="0" distB="0" distL="0" distR="0" wp14:anchorId="46A503B0" wp14:editId="2CBDDAFE">
            <wp:extent cx="6646545" cy="3178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6545" cy="3178810"/>
                    </a:xfrm>
                    <a:prstGeom prst="rect">
                      <a:avLst/>
                    </a:prstGeom>
                  </pic:spPr>
                </pic:pic>
              </a:graphicData>
            </a:graphic>
          </wp:inline>
        </w:drawing>
      </w:r>
    </w:p>
    <w:p w:rsidR="00852F6D" w:rsidRDefault="00852F6D" w:rsidP="00852F6D">
      <w:pPr>
        <w:spacing w:line="480" w:lineRule="auto"/>
        <w:jc w:val="both"/>
        <w:rPr>
          <w:b/>
          <w:caps/>
          <w:color w:val="C00000"/>
        </w:rPr>
      </w:pPr>
      <w:r w:rsidRPr="0069099C">
        <w:rPr>
          <w:b/>
          <w:caps/>
          <w:color w:val="C00000"/>
        </w:rPr>
        <w:t>Conclusions</w:t>
      </w:r>
    </w:p>
    <w:p w:rsidR="00F739C9" w:rsidRPr="00F739C9" w:rsidRDefault="00F739C9" w:rsidP="00F739C9">
      <w:pPr>
        <w:pStyle w:val="Heading1"/>
        <w:rPr>
          <w:b w:val="0"/>
        </w:rPr>
      </w:pPr>
      <w:r w:rsidRPr="00F739C9">
        <w:rPr>
          <w:b w:val="0"/>
        </w:rPr>
        <w:t xml:space="preserve">1.) The </w:t>
      </w:r>
      <w:r>
        <w:rPr>
          <w:b w:val="0"/>
        </w:rPr>
        <w:t xml:space="preserve">I-V Characteristics of Simple Diode in Forward and Reverse Bias have been Verified Practically with above Graphs with Theoretical Knowledge. </w:t>
      </w:r>
    </w:p>
    <w:p w:rsidR="007A18CA" w:rsidRDefault="007A18CA" w:rsidP="00D42EC2">
      <w:pPr>
        <w:spacing w:line="360" w:lineRule="auto"/>
        <w:rPr>
          <w:b/>
          <w:bCs/>
          <w:caps/>
          <w:color w:val="000000"/>
        </w:rPr>
      </w:pPr>
    </w:p>
    <w:p w:rsidR="007A18CA" w:rsidRDefault="007A18CA" w:rsidP="00D42EC2">
      <w:pPr>
        <w:spacing w:line="360" w:lineRule="auto"/>
        <w:rPr>
          <w:b/>
          <w:bCs/>
          <w:caps/>
          <w:color w:val="000000"/>
        </w:rPr>
      </w:pPr>
    </w:p>
    <w:p w:rsidR="008273EE" w:rsidRDefault="008273EE">
      <w:pPr>
        <w:rPr>
          <w:rStyle w:val="Strong"/>
          <w:b w:val="0"/>
        </w:rPr>
      </w:pPr>
    </w:p>
    <w:p w:rsidR="00F739C9" w:rsidRDefault="00F739C9" w:rsidP="00F739C9">
      <w:pPr>
        <w:pStyle w:val="Default"/>
        <w:jc w:val="center"/>
        <w:rPr>
          <w:rFonts w:ascii="Comic Sans MS" w:hAnsi="Comic Sans MS" w:cs="Comic Sans MS"/>
          <w:b/>
          <w:sz w:val="48"/>
          <w:szCs w:val="48"/>
          <w:u w:val="single"/>
        </w:rPr>
      </w:pPr>
      <w:r>
        <w:rPr>
          <w:rFonts w:ascii="Comic Sans MS" w:hAnsi="Comic Sans MS" w:cs="Comic Sans MS"/>
          <w:b/>
          <w:sz w:val="48"/>
          <w:szCs w:val="48"/>
          <w:u w:val="single"/>
        </w:rPr>
        <w:t>ASSIGNMENT-5</w:t>
      </w:r>
    </w:p>
    <w:p w:rsidR="00F739C9" w:rsidRPr="001D7F09" w:rsidRDefault="00F739C9" w:rsidP="00F739C9">
      <w:pPr>
        <w:pStyle w:val="Default"/>
        <w:jc w:val="center"/>
        <w:rPr>
          <w:rFonts w:ascii="Comic Sans MS" w:hAnsi="Comic Sans MS" w:cs="Comic Sans MS"/>
          <w:sz w:val="28"/>
          <w:szCs w:val="28"/>
        </w:rPr>
      </w:pPr>
      <w:r w:rsidRPr="001D7F09">
        <w:rPr>
          <w:rFonts w:ascii="Comic Sans MS" w:hAnsi="Comic Sans MS" w:cs="Comic Sans MS"/>
          <w:sz w:val="28"/>
          <w:szCs w:val="28"/>
        </w:rPr>
        <w:t>U19CS012</w:t>
      </w:r>
    </w:p>
    <w:p w:rsidR="00F739C9" w:rsidRPr="000A2A3C" w:rsidRDefault="00F739C9" w:rsidP="00F739C9">
      <w:pPr>
        <w:autoSpaceDE w:val="0"/>
        <w:autoSpaceDN w:val="0"/>
        <w:adjustRightInd w:val="0"/>
        <w:rPr>
          <w:rFonts w:ascii="Cambria" w:hAnsi="Cambria" w:cs="Cambria"/>
          <w:color w:val="000000"/>
        </w:rPr>
      </w:pPr>
    </w:p>
    <w:p w:rsidR="00F739C9" w:rsidRDefault="00F739C9" w:rsidP="00F739C9">
      <w:pPr>
        <w:autoSpaceDE w:val="0"/>
        <w:autoSpaceDN w:val="0"/>
        <w:adjustRightInd w:val="0"/>
        <w:rPr>
          <w:rFonts w:ascii="Comic Sans MS" w:hAnsi="Comic Sans MS" w:cs="Cambria"/>
          <w:color w:val="000000"/>
          <w:sz w:val="32"/>
          <w:szCs w:val="32"/>
        </w:rPr>
      </w:pPr>
      <w:r w:rsidRPr="000A2A3C">
        <w:rPr>
          <w:rFonts w:ascii="Comic Sans MS" w:hAnsi="Comic Sans MS" w:cs="Cambria"/>
          <w:b/>
          <w:bCs/>
          <w:color w:val="000000"/>
          <w:sz w:val="32"/>
          <w:szCs w:val="32"/>
        </w:rPr>
        <w:t xml:space="preserve">1. </w:t>
      </w:r>
      <w:r w:rsidRPr="000A2A3C">
        <w:rPr>
          <w:rFonts w:ascii="Comic Sans MS" w:hAnsi="Comic Sans MS" w:cs="Cambria"/>
          <w:color w:val="000000"/>
          <w:sz w:val="32"/>
          <w:szCs w:val="32"/>
        </w:rPr>
        <w:t xml:space="preserve">Obtain and Plot the forward and </w:t>
      </w:r>
      <w:r>
        <w:rPr>
          <w:rFonts w:ascii="Comic Sans MS" w:hAnsi="Comic Sans MS" w:cs="Cambria"/>
          <w:color w:val="000000"/>
          <w:sz w:val="32"/>
          <w:szCs w:val="32"/>
        </w:rPr>
        <w:t xml:space="preserve">reverse characteristics of ZENER Diode in </w:t>
      </w:r>
      <w:r w:rsidRPr="000A2A3C">
        <w:rPr>
          <w:rFonts w:ascii="Comic Sans MS" w:hAnsi="Comic Sans MS" w:cs="Cambria"/>
          <w:i/>
          <w:color w:val="000000"/>
          <w:sz w:val="32"/>
          <w:szCs w:val="32"/>
        </w:rPr>
        <w:t>LabOnline</w:t>
      </w:r>
      <w:r>
        <w:rPr>
          <w:rFonts w:ascii="Comic Sans MS" w:hAnsi="Comic Sans MS" w:cs="Cambria"/>
          <w:color w:val="000000"/>
          <w:sz w:val="32"/>
          <w:szCs w:val="32"/>
        </w:rPr>
        <w:t xml:space="preserve"> Simulation Environment.</w:t>
      </w:r>
    </w:p>
    <w:p w:rsidR="00F739C9" w:rsidRDefault="00F739C9" w:rsidP="00F739C9">
      <w:pPr>
        <w:autoSpaceDE w:val="0"/>
        <w:autoSpaceDN w:val="0"/>
        <w:adjustRightInd w:val="0"/>
        <w:rPr>
          <w:rFonts w:ascii="Comic Sans MS" w:hAnsi="Comic Sans MS" w:cs="Cambria"/>
          <w:color w:val="000000"/>
          <w:sz w:val="32"/>
          <w:szCs w:val="32"/>
        </w:rPr>
      </w:pPr>
    </w:p>
    <w:p w:rsidR="00F739C9" w:rsidRDefault="00F739C9" w:rsidP="00F739C9">
      <w:pPr>
        <w:autoSpaceDE w:val="0"/>
        <w:autoSpaceDN w:val="0"/>
        <w:adjustRightInd w:val="0"/>
        <w:rPr>
          <w:rFonts w:ascii="Comic Sans MS" w:hAnsi="Comic Sans MS" w:cs="Cambria"/>
          <w:color w:val="000000"/>
          <w:sz w:val="32"/>
          <w:szCs w:val="32"/>
        </w:rPr>
      </w:pPr>
      <w:r>
        <w:rPr>
          <w:rFonts w:ascii="Comic Sans MS" w:hAnsi="Comic Sans MS" w:cs="Cambria"/>
          <w:color w:val="000000"/>
          <w:sz w:val="32"/>
          <w:szCs w:val="32"/>
        </w:rPr>
        <w:t>A.) Forward Characteristics of ZENER Diode</w:t>
      </w:r>
    </w:p>
    <w:p w:rsidR="00F739C9" w:rsidRDefault="00F739C9" w:rsidP="00F739C9">
      <w:pPr>
        <w:autoSpaceDE w:val="0"/>
        <w:autoSpaceDN w:val="0"/>
        <w:adjustRightInd w:val="0"/>
        <w:rPr>
          <w:rFonts w:ascii="Comic Sans MS" w:hAnsi="Comic Sans MS" w:cs="Cambria"/>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r w:rsidRPr="000A2A3C">
        <w:rPr>
          <w:rFonts w:ascii="Comic Sans MS" w:hAnsi="Comic Sans MS" w:cs="Cambria"/>
          <w:i/>
          <w:color w:val="000000"/>
          <w:sz w:val="32"/>
          <w:szCs w:val="32"/>
        </w:rPr>
        <w:t xml:space="preserve">1.) </w:t>
      </w:r>
      <w:r w:rsidRPr="00F342BD">
        <w:rPr>
          <w:rFonts w:ascii="Comic Sans MS" w:hAnsi="Comic Sans MS" w:cs="Cambria"/>
          <w:i/>
          <w:color w:val="000000"/>
          <w:sz w:val="32"/>
          <w:szCs w:val="32"/>
          <w:u w:val="single"/>
        </w:rPr>
        <w:t>Circuit Image</w:t>
      </w:r>
      <w:r w:rsidRPr="000A2A3C">
        <w:rPr>
          <w:rFonts w:ascii="Comic Sans MS" w:hAnsi="Comic Sans MS" w:cs="Cambria"/>
          <w:i/>
          <w:color w:val="000000"/>
          <w:sz w:val="32"/>
          <w:szCs w:val="32"/>
        </w:rPr>
        <w:t>:</w:t>
      </w: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jc w:val="center"/>
        <w:rPr>
          <w:rFonts w:ascii="Comic Sans MS" w:hAnsi="Comic Sans MS" w:cs="Cambria"/>
          <w:i/>
          <w:color w:val="000000"/>
          <w:sz w:val="32"/>
          <w:szCs w:val="32"/>
        </w:rPr>
      </w:pPr>
      <w:r>
        <w:rPr>
          <w:noProof/>
        </w:rPr>
        <w:drawing>
          <wp:inline distT="0" distB="0" distL="0" distR="0" wp14:anchorId="62FE47C8" wp14:editId="5014BCF7">
            <wp:extent cx="5440680" cy="3751862"/>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9590" cy="3758006"/>
                    </a:xfrm>
                    <a:prstGeom prst="rect">
                      <a:avLst/>
                    </a:prstGeom>
                  </pic:spPr>
                </pic:pic>
              </a:graphicData>
            </a:graphic>
          </wp:inline>
        </w:drawing>
      </w: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p>
    <w:p w:rsidR="00F739C9" w:rsidRPr="000A2A3C"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r w:rsidRPr="000A2A3C">
        <w:rPr>
          <w:rFonts w:ascii="Comic Sans MS" w:hAnsi="Comic Sans MS" w:cs="Cambria"/>
          <w:i/>
          <w:color w:val="000000"/>
          <w:sz w:val="32"/>
          <w:szCs w:val="32"/>
        </w:rPr>
        <w:t xml:space="preserve">2.) </w:t>
      </w:r>
      <w:r w:rsidRPr="00F342BD">
        <w:rPr>
          <w:rFonts w:ascii="Comic Sans MS" w:hAnsi="Comic Sans MS" w:cs="Cambria"/>
          <w:i/>
          <w:color w:val="000000"/>
          <w:sz w:val="32"/>
          <w:szCs w:val="32"/>
          <w:u w:val="single"/>
        </w:rPr>
        <w:t>Graph</w:t>
      </w:r>
      <w:r w:rsidRPr="000A2A3C">
        <w:rPr>
          <w:rFonts w:ascii="Comic Sans MS" w:hAnsi="Comic Sans MS" w:cs="Cambria"/>
          <w:i/>
          <w:color w:val="000000"/>
          <w:sz w:val="32"/>
          <w:szCs w:val="32"/>
        </w:rPr>
        <w:t>:</w:t>
      </w: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p>
    <w:p w:rsidR="00F739C9" w:rsidRPr="000A2A3C" w:rsidRDefault="00F739C9" w:rsidP="00F739C9">
      <w:pPr>
        <w:autoSpaceDE w:val="0"/>
        <w:autoSpaceDN w:val="0"/>
        <w:adjustRightInd w:val="0"/>
        <w:rPr>
          <w:rFonts w:ascii="Comic Sans MS" w:hAnsi="Comic Sans MS" w:cs="Cambria"/>
          <w:i/>
          <w:color w:val="000000"/>
          <w:sz w:val="32"/>
          <w:szCs w:val="32"/>
        </w:rPr>
      </w:pPr>
      <w:r>
        <w:rPr>
          <w:noProof/>
        </w:rPr>
        <w:drawing>
          <wp:inline distT="0" distB="0" distL="0" distR="0" wp14:anchorId="46A22C7E" wp14:editId="5691B2AB">
            <wp:extent cx="6858000" cy="3277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277870"/>
                    </a:xfrm>
                    <a:prstGeom prst="rect">
                      <a:avLst/>
                    </a:prstGeom>
                  </pic:spPr>
                </pic:pic>
              </a:graphicData>
            </a:graphic>
          </wp:inline>
        </w:drawing>
      </w:r>
    </w:p>
    <w:p w:rsidR="00F739C9" w:rsidRDefault="00F739C9" w:rsidP="00F739C9">
      <w:pPr>
        <w:autoSpaceDE w:val="0"/>
        <w:autoSpaceDN w:val="0"/>
        <w:adjustRightInd w:val="0"/>
        <w:rPr>
          <w:rFonts w:ascii="Comic Sans MS" w:hAnsi="Comic Sans MS" w:cs="Cambria"/>
          <w:i/>
          <w:color w:val="000000"/>
          <w:sz w:val="32"/>
          <w:szCs w:val="32"/>
        </w:rPr>
      </w:pPr>
    </w:p>
    <w:p w:rsidR="00F739C9" w:rsidRPr="000A2A3C"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r w:rsidRPr="000A2A3C">
        <w:rPr>
          <w:rFonts w:ascii="Comic Sans MS" w:hAnsi="Comic Sans MS" w:cs="Cambria"/>
          <w:i/>
          <w:color w:val="000000"/>
          <w:sz w:val="32"/>
          <w:szCs w:val="32"/>
        </w:rPr>
        <w:t xml:space="preserve">3.) </w:t>
      </w:r>
      <w:r w:rsidRPr="00F342BD">
        <w:rPr>
          <w:rFonts w:ascii="Comic Sans MS" w:hAnsi="Comic Sans MS" w:cs="Cambria"/>
          <w:i/>
          <w:color w:val="000000"/>
          <w:sz w:val="32"/>
          <w:szCs w:val="32"/>
          <w:u w:val="single"/>
        </w:rPr>
        <w:t>Explanation</w:t>
      </w:r>
      <w:r w:rsidRPr="000A2A3C">
        <w:rPr>
          <w:rFonts w:ascii="Comic Sans MS" w:hAnsi="Comic Sans MS" w:cs="Cambria"/>
          <w:i/>
          <w:color w:val="000000"/>
          <w:sz w:val="32"/>
          <w:szCs w:val="32"/>
        </w:rPr>
        <w:t>:</w:t>
      </w: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r>
        <w:rPr>
          <w:rFonts w:ascii="Comic Sans MS" w:hAnsi="Comic Sans MS" w:cs="Cambria"/>
          <w:i/>
          <w:color w:val="000000"/>
          <w:sz w:val="32"/>
          <w:szCs w:val="32"/>
        </w:rPr>
        <w:t>In Forward Bias, ZENER Diode Follows the Same I-V Characteristic Curve as Simple Diode in Forward Bias. Forward Voltage = 0.5 Volts</w:t>
      </w: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color w:val="000000"/>
          <w:sz w:val="32"/>
          <w:szCs w:val="32"/>
        </w:rPr>
      </w:pPr>
    </w:p>
    <w:p w:rsidR="00F739C9" w:rsidRDefault="00F739C9" w:rsidP="00F739C9">
      <w:pPr>
        <w:autoSpaceDE w:val="0"/>
        <w:autoSpaceDN w:val="0"/>
        <w:adjustRightInd w:val="0"/>
        <w:rPr>
          <w:rFonts w:ascii="Comic Sans MS" w:hAnsi="Comic Sans MS" w:cs="Cambria"/>
          <w:color w:val="000000"/>
          <w:sz w:val="32"/>
          <w:szCs w:val="32"/>
        </w:rPr>
      </w:pPr>
    </w:p>
    <w:p w:rsidR="00F739C9" w:rsidRDefault="00F739C9" w:rsidP="00F739C9">
      <w:pPr>
        <w:autoSpaceDE w:val="0"/>
        <w:autoSpaceDN w:val="0"/>
        <w:adjustRightInd w:val="0"/>
        <w:rPr>
          <w:rFonts w:ascii="Comic Sans MS" w:hAnsi="Comic Sans MS" w:cs="Cambria"/>
          <w:color w:val="000000"/>
          <w:sz w:val="32"/>
          <w:szCs w:val="32"/>
        </w:rPr>
      </w:pPr>
    </w:p>
    <w:p w:rsidR="00F739C9" w:rsidRDefault="00F739C9" w:rsidP="00F739C9">
      <w:pPr>
        <w:autoSpaceDE w:val="0"/>
        <w:autoSpaceDN w:val="0"/>
        <w:adjustRightInd w:val="0"/>
        <w:rPr>
          <w:rFonts w:ascii="Comic Sans MS" w:hAnsi="Comic Sans MS" w:cs="Cambria"/>
          <w:color w:val="000000"/>
          <w:sz w:val="32"/>
          <w:szCs w:val="32"/>
        </w:rPr>
      </w:pPr>
    </w:p>
    <w:p w:rsidR="00F739C9" w:rsidRDefault="00F739C9" w:rsidP="00F739C9">
      <w:pPr>
        <w:autoSpaceDE w:val="0"/>
        <w:autoSpaceDN w:val="0"/>
        <w:adjustRightInd w:val="0"/>
        <w:rPr>
          <w:rFonts w:ascii="Comic Sans MS" w:hAnsi="Comic Sans MS" w:cs="Cambria"/>
          <w:color w:val="000000"/>
          <w:sz w:val="32"/>
          <w:szCs w:val="32"/>
        </w:rPr>
      </w:pPr>
    </w:p>
    <w:p w:rsidR="00F739C9" w:rsidRDefault="00F739C9" w:rsidP="00F739C9">
      <w:pPr>
        <w:autoSpaceDE w:val="0"/>
        <w:autoSpaceDN w:val="0"/>
        <w:adjustRightInd w:val="0"/>
        <w:rPr>
          <w:rFonts w:ascii="Comic Sans MS" w:hAnsi="Comic Sans MS" w:cs="Cambria"/>
          <w:color w:val="000000"/>
          <w:sz w:val="32"/>
          <w:szCs w:val="32"/>
        </w:rPr>
      </w:pPr>
    </w:p>
    <w:p w:rsidR="00F739C9" w:rsidRDefault="00F739C9" w:rsidP="00F739C9">
      <w:pPr>
        <w:autoSpaceDE w:val="0"/>
        <w:autoSpaceDN w:val="0"/>
        <w:adjustRightInd w:val="0"/>
        <w:rPr>
          <w:rFonts w:ascii="Comic Sans MS" w:hAnsi="Comic Sans MS" w:cs="Cambria"/>
          <w:color w:val="000000"/>
          <w:sz w:val="32"/>
          <w:szCs w:val="32"/>
        </w:rPr>
      </w:pPr>
    </w:p>
    <w:p w:rsidR="00F739C9" w:rsidRDefault="00F739C9" w:rsidP="00F739C9">
      <w:pPr>
        <w:autoSpaceDE w:val="0"/>
        <w:autoSpaceDN w:val="0"/>
        <w:adjustRightInd w:val="0"/>
        <w:rPr>
          <w:rFonts w:ascii="Comic Sans MS" w:hAnsi="Comic Sans MS" w:cs="Cambria"/>
          <w:color w:val="000000"/>
          <w:sz w:val="32"/>
          <w:szCs w:val="32"/>
        </w:rPr>
      </w:pPr>
    </w:p>
    <w:p w:rsidR="00F739C9" w:rsidRDefault="00F739C9" w:rsidP="00F739C9">
      <w:pPr>
        <w:autoSpaceDE w:val="0"/>
        <w:autoSpaceDN w:val="0"/>
        <w:adjustRightInd w:val="0"/>
        <w:rPr>
          <w:rFonts w:ascii="Comic Sans MS" w:hAnsi="Comic Sans MS" w:cs="Cambria"/>
          <w:color w:val="000000"/>
          <w:sz w:val="32"/>
          <w:szCs w:val="32"/>
        </w:rPr>
      </w:pPr>
    </w:p>
    <w:p w:rsidR="00F739C9" w:rsidRDefault="00F739C9" w:rsidP="00F739C9">
      <w:pPr>
        <w:autoSpaceDE w:val="0"/>
        <w:autoSpaceDN w:val="0"/>
        <w:adjustRightInd w:val="0"/>
        <w:rPr>
          <w:rFonts w:ascii="Comic Sans MS" w:hAnsi="Comic Sans MS" w:cs="Cambria"/>
          <w:color w:val="000000"/>
          <w:sz w:val="32"/>
          <w:szCs w:val="32"/>
        </w:rPr>
      </w:pPr>
      <w:r>
        <w:rPr>
          <w:rFonts w:ascii="Comic Sans MS" w:hAnsi="Comic Sans MS" w:cs="Cambria"/>
          <w:color w:val="000000"/>
          <w:sz w:val="32"/>
          <w:szCs w:val="32"/>
        </w:rPr>
        <w:lastRenderedPageBreak/>
        <w:t>B.) Reverse Characteristics of ZENER Diode</w:t>
      </w:r>
    </w:p>
    <w:p w:rsidR="00F739C9" w:rsidRDefault="00F739C9" w:rsidP="00F739C9">
      <w:pPr>
        <w:autoSpaceDE w:val="0"/>
        <w:autoSpaceDN w:val="0"/>
        <w:adjustRightInd w:val="0"/>
        <w:rPr>
          <w:rFonts w:ascii="Comic Sans MS" w:hAnsi="Comic Sans MS" w:cs="Cambria"/>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r w:rsidRPr="000A2A3C">
        <w:rPr>
          <w:rFonts w:ascii="Comic Sans MS" w:hAnsi="Comic Sans MS" w:cs="Cambria"/>
          <w:i/>
          <w:color w:val="000000"/>
          <w:sz w:val="32"/>
          <w:szCs w:val="32"/>
        </w:rPr>
        <w:t xml:space="preserve">1.) </w:t>
      </w:r>
      <w:r w:rsidRPr="00F342BD">
        <w:rPr>
          <w:rFonts w:ascii="Comic Sans MS" w:hAnsi="Comic Sans MS" w:cs="Cambria"/>
          <w:i/>
          <w:color w:val="000000"/>
          <w:sz w:val="32"/>
          <w:szCs w:val="32"/>
          <w:u w:val="single"/>
        </w:rPr>
        <w:t>Circuit Image</w:t>
      </w:r>
      <w:r w:rsidRPr="000A2A3C">
        <w:rPr>
          <w:rFonts w:ascii="Comic Sans MS" w:hAnsi="Comic Sans MS" w:cs="Cambria"/>
          <w:i/>
          <w:color w:val="000000"/>
          <w:sz w:val="32"/>
          <w:szCs w:val="32"/>
        </w:rPr>
        <w:t>:</w:t>
      </w: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jc w:val="center"/>
        <w:rPr>
          <w:rFonts w:ascii="Comic Sans MS" w:hAnsi="Comic Sans MS" w:cs="Cambria"/>
          <w:i/>
          <w:color w:val="000000"/>
          <w:sz w:val="32"/>
          <w:szCs w:val="32"/>
        </w:rPr>
      </w:pPr>
      <w:r>
        <w:rPr>
          <w:noProof/>
        </w:rPr>
        <w:drawing>
          <wp:inline distT="0" distB="0" distL="0" distR="0" wp14:anchorId="2E801C3E" wp14:editId="03C8535D">
            <wp:extent cx="6677025" cy="3943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77025" cy="3943350"/>
                    </a:xfrm>
                    <a:prstGeom prst="rect">
                      <a:avLst/>
                    </a:prstGeom>
                  </pic:spPr>
                </pic:pic>
              </a:graphicData>
            </a:graphic>
          </wp:inline>
        </w:drawing>
      </w: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r w:rsidRPr="000A2A3C">
        <w:rPr>
          <w:rFonts w:ascii="Comic Sans MS" w:hAnsi="Comic Sans MS" w:cs="Cambria"/>
          <w:i/>
          <w:color w:val="000000"/>
          <w:sz w:val="32"/>
          <w:szCs w:val="32"/>
        </w:rPr>
        <w:lastRenderedPageBreak/>
        <w:t xml:space="preserve">2.) </w:t>
      </w:r>
      <w:r w:rsidRPr="00F342BD">
        <w:rPr>
          <w:rFonts w:ascii="Comic Sans MS" w:hAnsi="Comic Sans MS" w:cs="Cambria"/>
          <w:i/>
          <w:color w:val="000000"/>
          <w:sz w:val="32"/>
          <w:szCs w:val="32"/>
          <w:u w:val="single"/>
        </w:rPr>
        <w:t>Graph</w:t>
      </w:r>
      <w:r w:rsidRPr="000A2A3C">
        <w:rPr>
          <w:rFonts w:ascii="Comic Sans MS" w:hAnsi="Comic Sans MS" w:cs="Cambria"/>
          <w:i/>
          <w:color w:val="000000"/>
          <w:sz w:val="32"/>
          <w:szCs w:val="32"/>
        </w:rPr>
        <w:t>:</w:t>
      </w: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r>
        <w:rPr>
          <w:noProof/>
        </w:rPr>
        <w:drawing>
          <wp:inline distT="0" distB="0" distL="0" distR="0" wp14:anchorId="3732CC49" wp14:editId="32D3DA85">
            <wp:extent cx="6858000" cy="3296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296920"/>
                    </a:xfrm>
                    <a:prstGeom prst="rect">
                      <a:avLst/>
                    </a:prstGeom>
                  </pic:spPr>
                </pic:pic>
              </a:graphicData>
            </a:graphic>
          </wp:inline>
        </w:drawing>
      </w:r>
    </w:p>
    <w:p w:rsidR="00F739C9" w:rsidRPr="000A2A3C"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r w:rsidRPr="000A2A3C">
        <w:rPr>
          <w:rFonts w:ascii="Comic Sans MS" w:hAnsi="Comic Sans MS" w:cs="Cambria"/>
          <w:i/>
          <w:color w:val="000000"/>
          <w:sz w:val="32"/>
          <w:szCs w:val="32"/>
        </w:rPr>
        <w:t xml:space="preserve">3.) </w:t>
      </w:r>
      <w:r w:rsidRPr="00F342BD">
        <w:rPr>
          <w:rFonts w:ascii="Comic Sans MS" w:hAnsi="Comic Sans MS" w:cs="Cambria"/>
          <w:i/>
          <w:color w:val="000000"/>
          <w:sz w:val="32"/>
          <w:szCs w:val="32"/>
          <w:u w:val="single"/>
        </w:rPr>
        <w:t>Explanation</w:t>
      </w:r>
      <w:r w:rsidRPr="000A2A3C">
        <w:rPr>
          <w:rFonts w:ascii="Comic Sans MS" w:hAnsi="Comic Sans MS" w:cs="Cambria"/>
          <w:i/>
          <w:color w:val="000000"/>
          <w:sz w:val="32"/>
          <w:szCs w:val="32"/>
        </w:rPr>
        <w:t>:</w:t>
      </w:r>
    </w:p>
    <w:p w:rsidR="00F739C9" w:rsidRDefault="00F739C9" w:rsidP="00F739C9">
      <w:pPr>
        <w:autoSpaceDE w:val="0"/>
        <w:autoSpaceDN w:val="0"/>
        <w:adjustRightInd w:val="0"/>
        <w:rPr>
          <w:rFonts w:ascii="Comic Sans MS" w:hAnsi="Comic Sans MS" w:cs="Cambria"/>
          <w:i/>
          <w:color w:val="000000"/>
          <w:sz w:val="32"/>
          <w:szCs w:val="32"/>
        </w:rPr>
      </w:pPr>
    </w:p>
    <w:p w:rsidR="00F739C9" w:rsidRPr="00F342BD" w:rsidRDefault="00F739C9" w:rsidP="00F739C9">
      <w:pPr>
        <w:autoSpaceDE w:val="0"/>
        <w:autoSpaceDN w:val="0"/>
        <w:adjustRightInd w:val="0"/>
        <w:rPr>
          <w:rFonts w:ascii="Comic Sans MS" w:hAnsi="Comic Sans MS" w:cs="Cambria"/>
          <w:color w:val="000000"/>
          <w:sz w:val="32"/>
          <w:szCs w:val="32"/>
        </w:rPr>
      </w:pPr>
      <w:r w:rsidRPr="00F342BD">
        <w:rPr>
          <w:rFonts w:ascii="Comic Sans MS" w:hAnsi="Comic Sans MS" w:cs="Cambria"/>
          <w:color w:val="000000"/>
          <w:sz w:val="32"/>
          <w:szCs w:val="32"/>
        </w:rPr>
        <w:t>In Reverse</w:t>
      </w:r>
      <w:r>
        <w:rPr>
          <w:rFonts w:ascii="Comic Sans MS" w:hAnsi="Comic Sans MS" w:cs="Cambria"/>
          <w:color w:val="000000"/>
          <w:sz w:val="32"/>
          <w:szCs w:val="32"/>
        </w:rPr>
        <w:t xml:space="preserve"> Bias, ZENER</w:t>
      </w:r>
      <w:r w:rsidRPr="00F342BD">
        <w:rPr>
          <w:rFonts w:ascii="Comic Sans MS" w:hAnsi="Comic Sans MS" w:cs="Cambria"/>
          <w:color w:val="000000"/>
          <w:sz w:val="32"/>
          <w:szCs w:val="32"/>
        </w:rPr>
        <w:t xml:space="preserve"> Diode Does not follows the Same I-V Characteristic Curve as Simple Diode in Reverse Bias, Instead a Sharp Drop in Current is observed. This is Called ZENER Breakdown Voltage.</w:t>
      </w:r>
    </w:p>
    <w:p w:rsidR="00F739C9" w:rsidRDefault="00F739C9" w:rsidP="00F739C9">
      <w:pPr>
        <w:autoSpaceDE w:val="0"/>
        <w:autoSpaceDN w:val="0"/>
        <w:adjustRightInd w:val="0"/>
        <w:rPr>
          <w:rFonts w:ascii="Comic Sans MS" w:hAnsi="Comic Sans MS" w:cs="Cambria"/>
          <w:i/>
          <w:color w:val="000000"/>
          <w:sz w:val="32"/>
          <w:szCs w:val="32"/>
        </w:rPr>
      </w:pPr>
      <w:r w:rsidRPr="00F342BD">
        <w:rPr>
          <w:rFonts w:ascii="Comic Sans MS" w:hAnsi="Comic Sans MS" w:cs="Cambria"/>
          <w:color w:val="000000"/>
          <w:sz w:val="32"/>
          <w:szCs w:val="32"/>
        </w:rPr>
        <w:t xml:space="preserve">Breakdown Voltage = -5 Volts </w:t>
      </w: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Pr>
        <w:autoSpaceDE w:val="0"/>
        <w:autoSpaceDN w:val="0"/>
        <w:adjustRightInd w:val="0"/>
        <w:rPr>
          <w:rFonts w:ascii="Comic Sans MS" w:hAnsi="Comic Sans MS" w:cs="Cambria"/>
          <w:i/>
          <w:color w:val="000000"/>
          <w:sz w:val="32"/>
          <w:szCs w:val="32"/>
        </w:rPr>
      </w:pPr>
      <w:r>
        <w:rPr>
          <w:rFonts w:ascii="Comic Sans MS" w:hAnsi="Comic Sans MS" w:cs="Cambria"/>
          <w:i/>
          <w:color w:val="000000"/>
          <w:sz w:val="32"/>
          <w:szCs w:val="32"/>
        </w:rPr>
        <w:t xml:space="preserve">C.) </w:t>
      </w:r>
      <w:r w:rsidRPr="00F342BD">
        <w:rPr>
          <w:rFonts w:ascii="Comic Sans MS" w:hAnsi="Comic Sans MS" w:cs="Cambria"/>
          <w:i/>
          <w:color w:val="000000"/>
          <w:sz w:val="32"/>
          <w:szCs w:val="32"/>
          <w:u w:val="single"/>
        </w:rPr>
        <w:t>Conclusion</w:t>
      </w:r>
      <w:r>
        <w:rPr>
          <w:rFonts w:ascii="Comic Sans MS" w:hAnsi="Comic Sans MS" w:cs="Cambria"/>
          <w:i/>
          <w:color w:val="000000"/>
          <w:sz w:val="32"/>
          <w:szCs w:val="32"/>
        </w:rPr>
        <w:t>:</w:t>
      </w:r>
    </w:p>
    <w:p w:rsidR="00F739C9" w:rsidRDefault="00F739C9" w:rsidP="00F739C9">
      <w:pPr>
        <w:autoSpaceDE w:val="0"/>
        <w:autoSpaceDN w:val="0"/>
        <w:adjustRightInd w:val="0"/>
        <w:rPr>
          <w:rFonts w:ascii="Comic Sans MS" w:hAnsi="Comic Sans MS" w:cs="Cambria"/>
          <w:i/>
          <w:color w:val="000000"/>
          <w:sz w:val="32"/>
          <w:szCs w:val="32"/>
        </w:rPr>
      </w:pPr>
    </w:p>
    <w:p w:rsidR="00F739C9" w:rsidRPr="00F342BD" w:rsidRDefault="00F739C9" w:rsidP="00F739C9">
      <w:pPr>
        <w:autoSpaceDE w:val="0"/>
        <w:autoSpaceDN w:val="0"/>
        <w:adjustRightInd w:val="0"/>
        <w:rPr>
          <w:rFonts w:ascii="Comic Sans MS" w:hAnsi="Comic Sans MS" w:cs="Cambria"/>
          <w:color w:val="000000"/>
          <w:sz w:val="32"/>
          <w:szCs w:val="32"/>
        </w:rPr>
      </w:pPr>
      <w:r w:rsidRPr="00F342BD">
        <w:rPr>
          <w:rFonts w:ascii="Comic Sans MS" w:hAnsi="Comic Sans MS" w:cs="Cambria"/>
          <w:color w:val="000000"/>
          <w:sz w:val="32"/>
          <w:szCs w:val="32"/>
        </w:rPr>
        <w:t xml:space="preserve">ZENER Diode I-V Characteristics have been Practically Verified through this Simulation with the Theoretical Knowledge. Hence Experiment was Performed Successfully. [Without Error]  </w:t>
      </w:r>
    </w:p>
    <w:p w:rsidR="00F739C9" w:rsidRDefault="00F739C9" w:rsidP="00F739C9">
      <w:pPr>
        <w:autoSpaceDE w:val="0"/>
        <w:autoSpaceDN w:val="0"/>
        <w:adjustRightInd w:val="0"/>
        <w:rPr>
          <w:rFonts w:ascii="Comic Sans MS" w:hAnsi="Comic Sans MS" w:cs="Cambria"/>
          <w:i/>
          <w:color w:val="000000"/>
          <w:sz w:val="32"/>
          <w:szCs w:val="32"/>
        </w:rPr>
      </w:pPr>
    </w:p>
    <w:p w:rsidR="00F739C9" w:rsidRDefault="00F739C9" w:rsidP="00F739C9"/>
    <w:p w:rsidR="008273EE" w:rsidRDefault="008273EE">
      <w:pPr>
        <w:rPr>
          <w:rStyle w:val="Strong"/>
          <w:b w:val="0"/>
        </w:rPr>
      </w:pPr>
      <w:bookmarkStart w:id="0" w:name="_GoBack"/>
      <w:bookmarkEnd w:id="0"/>
    </w:p>
    <w:p w:rsidR="008273EE" w:rsidRDefault="008273EE">
      <w:pPr>
        <w:rPr>
          <w:rStyle w:val="Strong"/>
          <w:b w:val="0"/>
        </w:rPr>
      </w:pPr>
    </w:p>
    <w:p w:rsidR="008273EE" w:rsidRPr="00D46DB2" w:rsidRDefault="008273EE" w:rsidP="002D37D1">
      <w:pPr>
        <w:jc w:val="both"/>
        <w:rPr>
          <w:b/>
        </w:rPr>
      </w:pPr>
    </w:p>
    <w:p w:rsidR="00AA0DBC" w:rsidRPr="004C1C6C" w:rsidRDefault="00AA0DBC" w:rsidP="006514F5">
      <w:pPr>
        <w:autoSpaceDE w:val="0"/>
        <w:autoSpaceDN w:val="0"/>
        <w:adjustRightInd w:val="0"/>
        <w:spacing w:line="360" w:lineRule="auto"/>
        <w:jc w:val="both"/>
        <w:rPr>
          <w:sz w:val="2"/>
        </w:rPr>
      </w:pPr>
    </w:p>
    <w:sectPr w:rsidR="00AA0DBC" w:rsidRPr="004C1C6C" w:rsidSect="009D01A8">
      <w:headerReference w:type="default" r:id="rId22"/>
      <w:footerReference w:type="default" r:id="rId23"/>
      <w:pgSz w:w="11907" w:h="16839" w:code="9"/>
      <w:pgMar w:top="720" w:right="720" w:bottom="720" w:left="720" w:header="720"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4A4" w:rsidRDefault="009954A4" w:rsidP="00FF5D13">
      <w:r>
        <w:separator/>
      </w:r>
    </w:p>
  </w:endnote>
  <w:endnote w:type="continuationSeparator" w:id="0">
    <w:p w:rsidR="009954A4" w:rsidRDefault="009954A4" w:rsidP="00FF5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tencil">
    <w:panose1 w:val="040409050D0802020404"/>
    <w:charset w:val="00"/>
    <w:family w:val="decorative"/>
    <w:pitch w:val="variable"/>
    <w:sig w:usb0="00000003" w:usb1="00000000" w:usb2="00000000" w:usb3="00000000" w:csb0="00000001"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C83" w:rsidRPr="00335F60" w:rsidRDefault="00BB199F" w:rsidP="00B56476">
    <w:pPr>
      <w:pStyle w:val="Footer"/>
      <w:pBdr>
        <w:top w:val="single" w:sz="4" w:space="1" w:color="auto"/>
      </w:pBdr>
      <w:rPr>
        <w:rFonts w:ascii="Haettenschweiler" w:hAnsi="Haettenschweiler"/>
        <w:color w:val="C00000"/>
        <w:sz w:val="20"/>
        <w:szCs w:val="20"/>
      </w:rPr>
    </w:pPr>
    <w:r>
      <w:rPr>
        <w:rFonts w:ascii="Haettenschweiler" w:hAnsi="Haettenschweiler"/>
        <w:color w:val="C00000"/>
        <w:sz w:val="20"/>
        <w:szCs w:val="20"/>
      </w:rPr>
      <w:t>Exp-</w:t>
    </w:r>
    <w:r w:rsidR="008948FF">
      <w:rPr>
        <w:rFonts w:ascii="Haettenschweiler" w:hAnsi="Haettenschweiler"/>
        <w:color w:val="C00000"/>
        <w:sz w:val="20"/>
        <w:szCs w:val="20"/>
      </w:rPr>
      <w:t>5</w:t>
    </w:r>
    <w:r w:rsidR="006977D1" w:rsidRPr="00335F60">
      <w:rPr>
        <w:rFonts w:ascii="Haettenschweiler" w:hAnsi="Haettenschweiler"/>
        <w:color w:val="C00000"/>
        <w:sz w:val="20"/>
        <w:szCs w:val="20"/>
      </w:rPr>
      <w:t>:-</w:t>
    </w:r>
    <w:r w:rsidR="00EF4C3F" w:rsidRPr="00335F60">
      <w:rPr>
        <w:rFonts w:ascii="Haettenschweiler" w:hAnsi="Haettenschweiler"/>
        <w:color w:val="C00000"/>
        <w:sz w:val="20"/>
        <w:szCs w:val="20"/>
      </w:rPr>
      <w:t xml:space="preserve"> </w:t>
    </w:r>
    <w:r w:rsidR="008948FF">
      <w:rPr>
        <w:rFonts w:ascii="Haettenschweiler" w:hAnsi="Haettenschweiler"/>
        <w:color w:val="C00000"/>
        <w:sz w:val="20"/>
        <w:szCs w:val="20"/>
      </w:rPr>
      <w:t xml:space="preserve">PN Diode Characterisitcs         </w:t>
    </w:r>
    <w:r>
      <w:rPr>
        <w:rFonts w:ascii="Haettenschweiler" w:hAnsi="Haettenschweiler"/>
        <w:color w:val="C00000"/>
        <w:sz w:val="20"/>
        <w:szCs w:val="20"/>
      </w:rPr>
      <w:t xml:space="preserve">         </w:t>
    </w:r>
    <w:r w:rsidR="00EF4C3F" w:rsidRPr="00335F60">
      <w:rPr>
        <w:rFonts w:ascii="Haettenschweiler" w:hAnsi="Haettenschweiler"/>
        <w:color w:val="C00000"/>
        <w:sz w:val="20"/>
        <w:szCs w:val="20"/>
      </w:rPr>
      <w:t xml:space="preserve">       </w:t>
    </w:r>
    <w:r w:rsidR="00BE0A30" w:rsidRPr="00335F60">
      <w:rPr>
        <w:rFonts w:ascii="Haettenschweiler" w:hAnsi="Haettenschweiler"/>
        <w:color w:val="C00000"/>
        <w:sz w:val="20"/>
        <w:szCs w:val="20"/>
      </w:rPr>
      <w:t xml:space="preserve">             </w:t>
    </w:r>
    <w:r w:rsidR="00335F60">
      <w:rPr>
        <w:rFonts w:ascii="Haettenschweiler" w:hAnsi="Haettenschweiler"/>
        <w:color w:val="C00000"/>
        <w:sz w:val="20"/>
        <w:szCs w:val="20"/>
      </w:rPr>
      <w:t xml:space="preserve">   </w:t>
    </w:r>
    <w:r w:rsidR="00BE0A30" w:rsidRPr="00335F60">
      <w:rPr>
        <w:rFonts w:ascii="Haettenschweiler" w:hAnsi="Haettenschweiler"/>
        <w:color w:val="C00000"/>
        <w:sz w:val="20"/>
        <w:szCs w:val="20"/>
      </w:rPr>
      <w:t xml:space="preserve">                                                                       </w:t>
    </w:r>
    <w:r w:rsidR="00EF4C3F" w:rsidRPr="00335F60">
      <w:rPr>
        <w:rFonts w:ascii="Haettenschweiler" w:hAnsi="Haettenschweiler"/>
        <w:color w:val="C00000"/>
        <w:sz w:val="20"/>
        <w:szCs w:val="20"/>
      </w:rPr>
      <w:t xml:space="preserve">                </w:t>
    </w:r>
    <w:r w:rsidR="00BE0A30" w:rsidRPr="00335F60">
      <w:rPr>
        <w:rFonts w:ascii="Haettenschweiler" w:hAnsi="Haettenschweiler"/>
        <w:color w:val="C00000"/>
        <w:sz w:val="20"/>
        <w:szCs w:val="20"/>
      </w:rPr>
      <w:t xml:space="preserve">                              E</w:t>
    </w:r>
    <w:r w:rsidR="00EF4C3F" w:rsidRPr="00335F60">
      <w:rPr>
        <w:rFonts w:ascii="Haettenschweiler" w:hAnsi="Haettenschweiler"/>
        <w:color w:val="C00000"/>
        <w:sz w:val="20"/>
        <w:szCs w:val="20"/>
      </w:rPr>
      <w:t>CED, SVNIT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4A4" w:rsidRDefault="009954A4" w:rsidP="00FF5D13">
      <w:r>
        <w:separator/>
      </w:r>
    </w:p>
  </w:footnote>
  <w:footnote w:type="continuationSeparator" w:id="0">
    <w:p w:rsidR="009954A4" w:rsidRDefault="009954A4" w:rsidP="00FF5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D13" w:rsidRDefault="009954A4" w:rsidP="00FF5D13">
    <w:pPr>
      <w:pBdr>
        <w:bottom w:val="single" w:sz="4" w:space="1" w:color="auto"/>
      </w:pBdr>
      <w:spacing w:line="360" w:lineRule="auto"/>
      <w:rPr>
        <w:rFonts w:ascii="Verdana" w:hAnsi="Verdana"/>
        <w:sz w:val="22"/>
      </w:rPr>
    </w:pPr>
    <w:r>
      <w:rPr>
        <w:rFonts w:ascii="Verdana" w:hAnsi="Verdana"/>
        <w:noProof/>
        <w:sz w:val="22"/>
      </w:rPr>
      <w:pict>
        <v:shapetype id="_x0000_t202" coordsize="21600,21600" o:spt="202" path="m,l,21600r21600,l21600,xe">
          <v:stroke joinstyle="miter"/>
          <v:path gradientshapeok="t" o:connecttype="rect"/>
        </v:shapetype>
        <v:shape id="_x0000_s2049" type="#_x0000_t202" style="position:absolute;margin-left:13.5pt;margin-top:-2.25pt;width:453.5pt;height:37.5pt;z-index:251660288" filled="f" stroked="f">
          <v:textbox style="mso-next-textbox:#_x0000_s2049">
            <w:txbxContent>
              <w:p w:rsidR="00F81DA8" w:rsidRPr="00335F60" w:rsidRDefault="008F79CC" w:rsidP="00D84856">
                <w:pPr>
                  <w:jc w:val="center"/>
                  <w:rPr>
                    <w:rFonts w:asciiTheme="majorHAnsi" w:hAnsiTheme="majorHAnsi"/>
                    <w:b/>
                    <w:bCs/>
                    <w:smallCaps/>
                    <w:color w:val="0070C0"/>
                    <w:spacing w:val="20"/>
                    <w:sz w:val="28"/>
                    <w:szCs w:val="26"/>
                  </w:rPr>
                </w:pPr>
                <w:r w:rsidRPr="00335F60">
                  <w:rPr>
                    <w:rFonts w:asciiTheme="majorHAnsi" w:hAnsiTheme="majorHAnsi"/>
                    <w:b/>
                    <w:bCs/>
                    <w:smallCaps/>
                    <w:color w:val="0070C0"/>
                    <w:spacing w:val="20"/>
                    <w:sz w:val="28"/>
                    <w:szCs w:val="26"/>
                  </w:rPr>
                  <w:t>Sardar Vallabhbhai National Institute of Technology, Surat</w:t>
                </w:r>
              </w:p>
              <w:p w:rsidR="00FF5D13" w:rsidRPr="00335F60" w:rsidRDefault="008F79CC" w:rsidP="00D84856">
                <w:pPr>
                  <w:jc w:val="center"/>
                  <w:rPr>
                    <w:rFonts w:asciiTheme="majorHAnsi" w:hAnsiTheme="majorHAnsi"/>
                    <w:color w:val="0070C0"/>
                    <w:sz w:val="28"/>
                  </w:rPr>
                </w:pPr>
                <w:r w:rsidRPr="00335F60">
                  <w:rPr>
                    <w:rFonts w:asciiTheme="majorHAnsi" w:hAnsiTheme="majorHAnsi"/>
                    <w:b/>
                    <w:bCs/>
                    <w:smallCaps/>
                    <w:color w:val="0070C0"/>
                    <w:sz w:val="28"/>
                  </w:rPr>
                  <w:t>Electronics</w:t>
                </w:r>
                <w:r w:rsidR="00A825D1" w:rsidRPr="00335F60">
                  <w:rPr>
                    <w:rFonts w:asciiTheme="majorHAnsi" w:hAnsiTheme="majorHAnsi"/>
                    <w:b/>
                    <w:bCs/>
                    <w:smallCaps/>
                    <w:color w:val="0070C0"/>
                    <w:sz w:val="28"/>
                  </w:rPr>
                  <w:t xml:space="preserve"> Engineering</w:t>
                </w:r>
                <w:r w:rsidR="00D84856" w:rsidRPr="00335F60">
                  <w:rPr>
                    <w:rFonts w:asciiTheme="majorHAnsi" w:hAnsiTheme="majorHAnsi"/>
                    <w:b/>
                    <w:bCs/>
                    <w:smallCaps/>
                    <w:color w:val="0070C0"/>
                    <w:sz w:val="28"/>
                  </w:rPr>
                  <w:t xml:space="preserve"> </w:t>
                </w:r>
                <w:r w:rsidR="00FF5D13" w:rsidRPr="00335F60">
                  <w:rPr>
                    <w:rFonts w:asciiTheme="majorHAnsi" w:hAnsiTheme="majorHAnsi"/>
                    <w:b/>
                    <w:bCs/>
                    <w:smallCaps/>
                    <w:color w:val="0070C0"/>
                    <w:sz w:val="28"/>
                  </w:rPr>
                  <w:t>Department</w:t>
                </w:r>
              </w:p>
            </w:txbxContent>
          </v:textbox>
        </v:shape>
      </w:pict>
    </w:r>
    <w:r>
      <w:rPr>
        <w:rFonts w:ascii="Verdana" w:hAnsi="Verdana"/>
        <w:noProof/>
        <w:sz w:val="22"/>
      </w:rPr>
      <w:pict>
        <v:shape id="_x0000_s2051" type="#_x0000_t202" style="position:absolute;margin-left:53.55pt;margin-top:-26.85pt;width:413.7pt;height:21.6pt;z-index:251662336;mso-position-horizontal-relative:margin" stroked="f" strokecolor="#339">
          <v:textbox style="mso-next-textbox:#_x0000_s2051">
            <w:txbxContent>
              <w:p w:rsidR="00515ADC" w:rsidRPr="00335F60" w:rsidRDefault="008F79CC" w:rsidP="00515ADC">
                <w:pPr>
                  <w:jc w:val="center"/>
                  <w:rPr>
                    <w:rFonts w:ascii="Stencil" w:hAnsi="Stencil"/>
                    <w:smallCaps/>
                    <w:color w:val="C00000"/>
                    <w:sz w:val="20"/>
                    <w:szCs w:val="22"/>
                  </w:rPr>
                </w:pPr>
                <w:r w:rsidRPr="00335F60">
                  <w:rPr>
                    <w:rFonts w:ascii="Stencil" w:hAnsi="Stencil"/>
                    <w:smallCaps/>
                    <w:color w:val="C00000"/>
                    <w:sz w:val="28"/>
                    <w:szCs w:val="22"/>
                  </w:rPr>
                  <w:t>Digital Electronics And Logic Design</w:t>
                </w:r>
                <w:r w:rsidR="00A355FF" w:rsidRPr="00335F60">
                  <w:rPr>
                    <w:rFonts w:ascii="Stencil" w:hAnsi="Stencil"/>
                    <w:smallCaps/>
                    <w:color w:val="C00000"/>
                    <w:sz w:val="20"/>
                    <w:szCs w:val="22"/>
                  </w:rPr>
                  <w:t xml:space="preserve"> </w:t>
                </w:r>
                <w:r w:rsidR="00A355FF" w:rsidRPr="00335F60">
                  <w:rPr>
                    <w:rFonts w:ascii="Stencil" w:hAnsi="Stencil"/>
                    <w:smallCaps/>
                    <w:color w:val="C00000"/>
                    <w:szCs w:val="22"/>
                  </w:rPr>
                  <w:t>[</w:t>
                </w:r>
                <w:r w:rsidRPr="00335F60">
                  <w:rPr>
                    <w:rFonts w:ascii="Stencil" w:hAnsi="Stencil"/>
                    <w:smallCaps/>
                    <w:color w:val="C00000"/>
                    <w:sz w:val="20"/>
                    <w:szCs w:val="22"/>
                  </w:rPr>
                  <w:t>EC - 207</w:t>
                </w:r>
                <w:r w:rsidR="00A355FF" w:rsidRPr="00335F60">
                  <w:rPr>
                    <w:rFonts w:ascii="Stencil" w:hAnsi="Stencil"/>
                    <w:smallCaps/>
                    <w:color w:val="C00000"/>
                    <w:szCs w:val="22"/>
                  </w:rPr>
                  <w:t>]</w:t>
                </w:r>
              </w:p>
            </w:txbxContent>
          </v:textbox>
          <w10:wrap anchorx="margin"/>
        </v:shape>
      </w:pict>
    </w:r>
    <w:r>
      <w:rPr>
        <w:rFonts w:ascii="Verdana" w:hAnsi="Verdana"/>
        <w:noProof/>
        <w:sz w:val="22"/>
      </w:rPr>
      <w:pict>
        <v:shape id="_x0000_s2053" type="#_x0000_t202" style="position:absolute;margin-left:-33.75pt;margin-top:-10.5pt;width:62.25pt;height:48pt;z-index:251663360" filled="f" stroked="f">
          <v:textbox style="mso-next-textbox:#_x0000_s2053">
            <w:txbxContent>
              <w:p w:rsidR="00D84856" w:rsidRDefault="008F79CC">
                <w:r>
                  <w:rPr>
                    <w:noProof/>
                  </w:rPr>
                  <w:drawing>
                    <wp:inline distT="0" distB="0" distL="0" distR="0">
                      <wp:extent cx="607695" cy="582891"/>
                      <wp:effectExtent l="19050" t="0" r="1905" b="0"/>
                      <wp:docPr id="3" name="Picture 3" descr="C:\Users\MDC-1901\Desktop\Icons\1200px-NIT_Surat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C-1901\Desktop\Icons\1200px-NIT_Surat_Logo.svg.png"/>
                              <pic:cNvPicPr>
                                <a:picLocks noChangeAspect="1" noChangeArrowheads="1"/>
                              </pic:cNvPicPr>
                            </pic:nvPicPr>
                            <pic:blipFill>
                              <a:blip r:embed="rId1"/>
                              <a:srcRect/>
                              <a:stretch>
                                <a:fillRect/>
                              </a:stretch>
                            </pic:blipFill>
                            <pic:spPr bwMode="auto">
                              <a:xfrm>
                                <a:off x="0" y="0"/>
                                <a:ext cx="607695" cy="582891"/>
                              </a:xfrm>
                              <a:prstGeom prst="rect">
                                <a:avLst/>
                              </a:prstGeom>
                              <a:noFill/>
                              <a:ln w="9525">
                                <a:noFill/>
                                <a:miter lim="800000"/>
                                <a:headEnd/>
                                <a:tailEnd/>
                              </a:ln>
                            </pic:spPr>
                          </pic:pic>
                        </a:graphicData>
                      </a:graphic>
                    </wp:inline>
                  </w:drawing>
                </w:r>
                <w:r w:rsidR="00033963">
                  <w:t xml:space="preserve"> </w:t>
                </w:r>
              </w:p>
            </w:txbxContent>
          </v:textbox>
        </v:shape>
      </w:pict>
    </w:r>
    <w:sdt>
      <w:sdtPr>
        <w:rPr>
          <w:rFonts w:ascii="Verdana" w:hAnsi="Verdana"/>
          <w:sz w:val="22"/>
        </w:rPr>
        <w:id w:val="1952297"/>
        <w:docPartObj>
          <w:docPartGallery w:val="Page Numbers (Margins)"/>
          <w:docPartUnique/>
        </w:docPartObj>
      </w:sdtPr>
      <w:sdtEndPr/>
      <w:sdtContent>
        <w:r>
          <w:rPr>
            <w:rFonts w:ascii="Verdana" w:hAnsi="Verdana"/>
            <w:noProof/>
            <w:sz w:val="22"/>
            <w:lang w:eastAsia="zh-TW"/>
          </w:rPr>
          <w:pict>
            <v:rect id="_x0000_s2050" style="position:absolute;margin-left:0;margin-top:0;width:40.9pt;height:171.9pt;z-index:251661312;mso-position-horizontal:center;mso-position-horizontal-relative:right-margin-area;mso-position-vertical:bottom;mso-position-vertical-relative:margin;v-text-anchor:middle" o:allowincell="f" filled="f" stroked="f">
              <v:textbox style="layout-flow:vertical;mso-layout-flow-alt:bottom-to-top;mso-next-textbox:#_x0000_s2050;mso-fit-shape-to-text:t">
                <w:txbxContent>
                  <w:p w:rsidR="00FF5D13" w:rsidRDefault="00FF5D13" w:rsidP="00FF5D13">
                    <w:pPr>
                      <w:pStyle w:val="Footer"/>
                      <w:rPr>
                        <w:rFonts w:asciiTheme="majorHAnsi" w:hAnsiTheme="majorHAnsi"/>
                        <w:sz w:val="44"/>
                        <w:szCs w:val="44"/>
                      </w:rPr>
                    </w:pPr>
                    <w:r w:rsidRPr="00515ADC">
                      <w:rPr>
                        <w:rFonts w:asciiTheme="majorHAnsi" w:hAnsiTheme="majorHAnsi"/>
                        <w:sz w:val="20"/>
                      </w:rPr>
                      <w:t>Page</w:t>
                    </w:r>
                    <w:r w:rsidR="00086D5B" w:rsidRPr="00515ADC">
                      <w:rPr>
                        <w:sz w:val="28"/>
                      </w:rPr>
                      <w:fldChar w:fldCharType="begin"/>
                    </w:r>
                    <w:r w:rsidRPr="00515ADC">
                      <w:rPr>
                        <w:sz w:val="28"/>
                      </w:rPr>
                      <w:instrText xml:space="preserve"> PAGE    \* MERGEFORMAT </w:instrText>
                    </w:r>
                    <w:r w:rsidR="00086D5B" w:rsidRPr="00515ADC">
                      <w:rPr>
                        <w:sz w:val="28"/>
                      </w:rPr>
                      <w:fldChar w:fldCharType="separate"/>
                    </w:r>
                    <w:r w:rsidR="00F739C9" w:rsidRPr="00F739C9">
                      <w:rPr>
                        <w:rFonts w:asciiTheme="majorHAnsi" w:hAnsiTheme="majorHAnsi"/>
                        <w:noProof/>
                        <w:sz w:val="28"/>
                      </w:rPr>
                      <w:t>6</w:t>
                    </w:r>
                    <w:r w:rsidR="00086D5B" w:rsidRPr="00515ADC">
                      <w:rPr>
                        <w:rFonts w:asciiTheme="majorHAnsi" w:hAnsiTheme="majorHAnsi"/>
                        <w:noProof/>
                        <w:sz w:val="28"/>
                      </w:rPr>
                      <w:fldChar w:fldCharType="end"/>
                    </w:r>
                  </w:p>
                </w:txbxContent>
              </v:textbox>
              <w10:wrap anchorx="page" anchory="margin"/>
            </v:rect>
          </w:pict>
        </w:r>
      </w:sdtContent>
    </w:sdt>
  </w:p>
  <w:p w:rsidR="00D84856" w:rsidRDefault="00D84856" w:rsidP="00FF5D13">
    <w:pPr>
      <w:pBdr>
        <w:bottom w:val="single" w:sz="4" w:space="1" w:color="auto"/>
      </w:pBdr>
      <w:spacing w:line="360" w:lineRule="auto"/>
      <w:rPr>
        <w:rFonts w:ascii="Verdana" w:hAnsi="Verdana"/>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D4E48"/>
    <w:multiLevelType w:val="hybridMultilevel"/>
    <w:tmpl w:val="D39A3548"/>
    <w:lvl w:ilvl="0" w:tplc="70C00804">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D62C0"/>
    <w:multiLevelType w:val="hybridMultilevel"/>
    <w:tmpl w:val="53BA7422"/>
    <w:lvl w:ilvl="0" w:tplc="D6CCFA68">
      <w:start w:val="1"/>
      <w:numFmt w:val="lowerLetter"/>
      <w:lvlText w:val="(%1)"/>
      <w:lvlJc w:val="left"/>
      <w:pPr>
        <w:ind w:left="720" w:hanging="360"/>
      </w:pPr>
      <w:rPr>
        <w:rFonts w:ascii="Times New Roma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A5738"/>
    <w:multiLevelType w:val="hybridMultilevel"/>
    <w:tmpl w:val="78F24BBA"/>
    <w:lvl w:ilvl="0" w:tplc="8D3E12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97FCD"/>
    <w:multiLevelType w:val="hybridMultilevel"/>
    <w:tmpl w:val="626AE74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C7B5039"/>
    <w:multiLevelType w:val="hybridMultilevel"/>
    <w:tmpl w:val="03063D7A"/>
    <w:lvl w:ilvl="0" w:tplc="DF6CDF8E">
      <w:start w:val="1"/>
      <w:numFmt w:val="bullet"/>
      <w:pStyle w:val="MTDisplayEquation"/>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84F3F"/>
    <w:multiLevelType w:val="hybridMultilevel"/>
    <w:tmpl w:val="A34C3DA2"/>
    <w:lvl w:ilvl="0" w:tplc="D1EE1DD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5E1D2C"/>
    <w:multiLevelType w:val="hybridMultilevel"/>
    <w:tmpl w:val="12B4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60E7E"/>
    <w:multiLevelType w:val="hybridMultilevel"/>
    <w:tmpl w:val="305EE7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86F25"/>
    <w:multiLevelType w:val="hybridMultilevel"/>
    <w:tmpl w:val="45C4D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D96CB5"/>
    <w:multiLevelType w:val="hybridMultilevel"/>
    <w:tmpl w:val="52D40E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6E3446"/>
    <w:multiLevelType w:val="hybridMultilevel"/>
    <w:tmpl w:val="4F141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C03C1"/>
    <w:multiLevelType w:val="hybridMultilevel"/>
    <w:tmpl w:val="754C53A2"/>
    <w:lvl w:ilvl="0" w:tplc="0409000F">
      <w:start w:val="1"/>
      <w:numFmt w:val="decimal"/>
      <w:lvlText w:val="%1."/>
      <w:lvlJc w:val="left"/>
      <w:pPr>
        <w:tabs>
          <w:tab w:val="num" w:pos="720"/>
        </w:tabs>
        <w:ind w:left="720" w:hanging="360"/>
      </w:pPr>
    </w:lvl>
    <w:lvl w:ilvl="1" w:tplc="22EE693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95777F2"/>
    <w:multiLevelType w:val="hybridMultilevel"/>
    <w:tmpl w:val="D47421CE"/>
    <w:lvl w:ilvl="0" w:tplc="04090011">
      <w:start w:val="1"/>
      <w:numFmt w:val="decimal"/>
      <w:lvlText w:val="%1)"/>
      <w:lvlJc w:val="left"/>
      <w:pPr>
        <w:tabs>
          <w:tab w:val="num" w:pos="720"/>
        </w:tabs>
        <w:ind w:left="720" w:hanging="360"/>
      </w:pPr>
    </w:lvl>
    <w:lvl w:ilvl="1" w:tplc="22EE693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96D5998"/>
    <w:multiLevelType w:val="hybridMultilevel"/>
    <w:tmpl w:val="2C4267A4"/>
    <w:lvl w:ilvl="0" w:tplc="10B8E8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13736E"/>
    <w:multiLevelType w:val="hybridMultilevel"/>
    <w:tmpl w:val="33E65422"/>
    <w:lvl w:ilvl="0" w:tplc="8D3E12A2">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F8F0C54"/>
    <w:multiLevelType w:val="hybridMultilevel"/>
    <w:tmpl w:val="5BC2B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9426F0"/>
    <w:multiLevelType w:val="hybridMultilevel"/>
    <w:tmpl w:val="9B28C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940E43"/>
    <w:multiLevelType w:val="hybridMultilevel"/>
    <w:tmpl w:val="B9E659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462DE0"/>
    <w:multiLevelType w:val="hybridMultilevel"/>
    <w:tmpl w:val="41326888"/>
    <w:lvl w:ilvl="0" w:tplc="EC3429F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D02DDD"/>
    <w:multiLevelType w:val="hybridMultilevel"/>
    <w:tmpl w:val="0680C45E"/>
    <w:lvl w:ilvl="0" w:tplc="4B8456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216D94"/>
    <w:multiLevelType w:val="hybridMultilevel"/>
    <w:tmpl w:val="C4F2F846"/>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E3A4E"/>
    <w:multiLevelType w:val="hybridMultilevel"/>
    <w:tmpl w:val="FB0E00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2C0F9F"/>
    <w:multiLevelType w:val="hybridMultilevel"/>
    <w:tmpl w:val="C3A8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44599"/>
    <w:multiLevelType w:val="hybridMultilevel"/>
    <w:tmpl w:val="52F02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0204221"/>
    <w:multiLevelType w:val="hybridMultilevel"/>
    <w:tmpl w:val="9BA20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257CFB"/>
    <w:multiLevelType w:val="hybridMultilevel"/>
    <w:tmpl w:val="D96CC5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EA5712"/>
    <w:multiLevelType w:val="hybridMultilevel"/>
    <w:tmpl w:val="4F90C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4C45D6B"/>
    <w:multiLevelType w:val="hybridMultilevel"/>
    <w:tmpl w:val="08FE5A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23"/>
  </w:num>
  <w:num w:numId="4">
    <w:abstractNumId w:val="2"/>
  </w:num>
  <w:num w:numId="5">
    <w:abstractNumId w:val="14"/>
  </w:num>
  <w:num w:numId="6">
    <w:abstractNumId w:val="8"/>
  </w:num>
  <w:num w:numId="7">
    <w:abstractNumId w:val="6"/>
  </w:num>
  <w:num w:numId="8">
    <w:abstractNumId w:val="26"/>
  </w:num>
  <w:num w:numId="9">
    <w:abstractNumId w:val="10"/>
  </w:num>
  <w:num w:numId="10">
    <w:abstractNumId w:val="19"/>
  </w:num>
  <w:num w:numId="11">
    <w:abstractNumId w:val="1"/>
  </w:num>
  <w:num w:numId="12">
    <w:abstractNumId w:val="9"/>
  </w:num>
  <w:num w:numId="13">
    <w:abstractNumId w:val="13"/>
  </w:num>
  <w:num w:numId="14">
    <w:abstractNumId w:val="11"/>
  </w:num>
  <w:num w:numId="15">
    <w:abstractNumId w:val="12"/>
  </w:num>
  <w:num w:numId="16">
    <w:abstractNumId w:val="16"/>
  </w:num>
  <w:num w:numId="17">
    <w:abstractNumId w:val="0"/>
  </w:num>
  <w:num w:numId="18">
    <w:abstractNumId w:val="20"/>
  </w:num>
  <w:num w:numId="19">
    <w:abstractNumId w:val="24"/>
  </w:num>
  <w:num w:numId="20">
    <w:abstractNumId w:val="5"/>
  </w:num>
  <w:num w:numId="21">
    <w:abstractNumId w:val="3"/>
  </w:num>
  <w:num w:numId="22">
    <w:abstractNumId w:val="7"/>
  </w:num>
  <w:num w:numId="23">
    <w:abstractNumId w:val="15"/>
  </w:num>
  <w:num w:numId="24">
    <w:abstractNumId w:val="25"/>
  </w:num>
  <w:num w:numId="25">
    <w:abstractNumId w:val="4"/>
  </w:num>
  <w:num w:numId="26">
    <w:abstractNumId w:val="27"/>
  </w:num>
  <w:num w:numId="27">
    <w:abstractNumId w:val="22"/>
  </w:num>
  <w:num w:numId="28">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714AF"/>
    <w:rsid w:val="000074B3"/>
    <w:rsid w:val="00011CFD"/>
    <w:rsid w:val="00011E55"/>
    <w:rsid w:val="00023C9C"/>
    <w:rsid w:val="00031329"/>
    <w:rsid w:val="000338AF"/>
    <w:rsid w:val="00033963"/>
    <w:rsid w:val="00037C1C"/>
    <w:rsid w:val="000411EA"/>
    <w:rsid w:val="000468D2"/>
    <w:rsid w:val="00062F3D"/>
    <w:rsid w:val="00063324"/>
    <w:rsid w:val="00064C26"/>
    <w:rsid w:val="00064CE0"/>
    <w:rsid w:val="000650AF"/>
    <w:rsid w:val="00067262"/>
    <w:rsid w:val="00067AF2"/>
    <w:rsid w:val="000740FA"/>
    <w:rsid w:val="00086D5B"/>
    <w:rsid w:val="00095D14"/>
    <w:rsid w:val="000965D7"/>
    <w:rsid w:val="000A0AF4"/>
    <w:rsid w:val="000A1C5D"/>
    <w:rsid w:val="000A594A"/>
    <w:rsid w:val="000A782A"/>
    <w:rsid w:val="000E1767"/>
    <w:rsid w:val="000E6B74"/>
    <w:rsid w:val="000F0E84"/>
    <w:rsid w:val="000F6C47"/>
    <w:rsid w:val="0010252D"/>
    <w:rsid w:val="00104F2B"/>
    <w:rsid w:val="00106F7D"/>
    <w:rsid w:val="00112260"/>
    <w:rsid w:val="00124693"/>
    <w:rsid w:val="00124924"/>
    <w:rsid w:val="00126F05"/>
    <w:rsid w:val="00133156"/>
    <w:rsid w:val="001331BF"/>
    <w:rsid w:val="00134659"/>
    <w:rsid w:val="00141C15"/>
    <w:rsid w:val="00143B0C"/>
    <w:rsid w:val="00145E04"/>
    <w:rsid w:val="001617A9"/>
    <w:rsid w:val="001635AC"/>
    <w:rsid w:val="001647D2"/>
    <w:rsid w:val="00167441"/>
    <w:rsid w:val="001714AF"/>
    <w:rsid w:val="001763B4"/>
    <w:rsid w:val="0019170B"/>
    <w:rsid w:val="00192D69"/>
    <w:rsid w:val="001A3D63"/>
    <w:rsid w:val="001B538A"/>
    <w:rsid w:val="001B5757"/>
    <w:rsid w:val="001B69A6"/>
    <w:rsid w:val="001C01A7"/>
    <w:rsid w:val="001C38D9"/>
    <w:rsid w:val="001C3E45"/>
    <w:rsid w:val="001C4FB9"/>
    <w:rsid w:val="001D18CE"/>
    <w:rsid w:val="001D570D"/>
    <w:rsid w:val="001D711E"/>
    <w:rsid w:val="001E139B"/>
    <w:rsid w:val="001E30EA"/>
    <w:rsid w:val="0020545B"/>
    <w:rsid w:val="00210B31"/>
    <w:rsid w:val="0022717C"/>
    <w:rsid w:val="0022752B"/>
    <w:rsid w:val="002331FD"/>
    <w:rsid w:val="002560FB"/>
    <w:rsid w:val="0025667A"/>
    <w:rsid w:val="0025749D"/>
    <w:rsid w:val="00260473"/>
    <w:rsid w:val="0026120F"/>
    <w:rsid w:val="00262BD8"/>
    <w:rsid w:val="002655AA"/>
    <w:rsid w:val="002666E2"/>
    <w:rsid w:val="0028327A"/>
    <w:rsid w:val="00283A38"/>
    <w:rsid w:val="002A0DF9"/>
    <w:rsid w:val="002A312A"/>
    <w:rsid w:val="002C1DD0"/>
    <w:rsid w:val="002C3338"/>
    <w:rsid w:val="002C40D5"/>
    <w:rsid w:val="002C5A7B"/>
    <w:rsid w:val="002C673E"/>
    <w:rsid w:val="002D37D1"/>
    <w:rsid w:val="002D45BD"/>
    <w:rsid w:val="002D52F8"/>
    <w:rsid w:val="002E4CB9"/>
    <w:rsid w:val="002F17D4"/>
    <w:rsid w:val="00302B95"/>
    <w:rsid w:val="00304119"/>
    <w:rsid w:val="003117EF"/>
    <w:rsid w:val="00311C16"/>
    <w:rsid w:val="00315979"/>
    <w:rsid w:val="00316D87"/>
    <w:rsid w:val="0031784E"/>
    <w:rsid w:val="00323C42"/>
    <w:rsid w:val="00333026"/>
    <w:rsid w:val="003332AE"/>
    <w:rsid w:val="00335F60"/>
    <w:rsid w:val="003438A6"/>
    <w:rsid w:val="00345F23"/>
    <w:rsid w:val="0035021A"/>
    <w:rsid w:val="0035179F"/>
    <w:rsid w:val="00371146"/>
    <w:rsid w:val="00371537"/>
    <w:rsid w:val="00373296"/>
    <w:rsid w:val="00376047"/>
    <w:rsid w:val="00376781"/>
    <w:rsid w:val="00377731"/>
    <w:rsid w:val="00383DF0"/>
    <w:rsid w:val="00385412"/>
    <w:rsid w:val="00395986"/>
    <w:rsid w:val="0039781D"/>
    <w:rsid w:val="003A466A"/>
    <w:rsid w:val="003B0831"/>
    <w:rsid w:val="003B20B3"/>
    <w:rsid w:val="003B4085"/>
    <w:rsid w:val="003B502A"/>
    <w:rsid w:val="003C0D3A"/>
    <w:rsid w:val="003D155C"/>
    <w:rsid w:val="003D77EB"/>
    <w:rsid w:val="003E61D8"/>
    <w:rsid w:val="003E6552"/>
    <w:rsid w:val="003F35F3"/>
    <w:rsid w:val="003F5AE5"/>
    <w:rsid w:val="003F749C"/>
    <w:rsid w:val="0040087E"/>
    <w:rsid w:val="0041230F"/>
    <w:rsid w:val="004231B3"/>
    <w:rsid w:val="00423E00"/>
    <w:rsid w:val="00430555"/>
    <w:rsid w:val="004403D1"/>
    <w:rsid w:val="00445128"/>
    <w:rsid w:val="004568CD"/>
    <w:rsid w:val="00473E2D"/>
    <w:rsid w:val="004766B9"/>
    <w:rsid w:val="0048483D"/>
    <w:rsid w:val="0049096A"/>
    <w:rsid w:val="004A6FFC"/>
    <w:rsid w:val="004A75F7"/>
    <w:rsid w:val="004B1287"/>
    <w:rsid w:val="004B18BC"/>
    <w:rsid w:val="004B236E"/>
    <w:rsid w:val="004B2D38"/>
    <w:rsid w:val="004C02DD"/>
    <w:rsid w:val="004C1C6C"/>
    <w:rsid w:val="004D168B"/>
    <w:rsid w:val="004D45DF"/>
    <w:rsid w:val="00501931"/>
    <w:rsid w:val="0051190C"/>
    <w:rsid w:val="00515ADC"/>
    <w:rsid w:val="00515B85"/>
    <w:rsid w:val="00516B4E"/>
    <w:rsid w:val="00527580"/>
    <w:rsid w:val="00542962"/>
    <w:rsid w:val="00543DC8"/>
    <w:rsid w:val="00545B48"/>
    <w:rsid w:val="00554F6C"/>
    <w:rsid w:val="00555CBD"/>
    <w:rsid w:val="00556620"/>
    <w:rsid w:val="00562B27"/>
    <w:rsid w:val="0056324C"/>
    <w:rsid w:val="00564F97"/>
    <w:rsid w:val="005652A5"/>
    <w:rsid w:val="00565F16"/>
    <w:rsid w:val="005701FC"/>
    <w:rsid w:val="00571C59"/>
    <w:rsid w:val="00582159"/>
    <w:rsid w:val="00591157"/>
    <w:rsid w:val="00593CA8"/>
    <w:rsid w:val="00597EBC"/>
    <w:rsid w:val="005C3DA4"/>
    <w:rsid w:val="005C5E13"/>
    <w:rsid w:val="005D365C"/>
    <w:rsid w:val="005E4289"/>
    <w:rsid w:val="00603364"/>
    <w:rsid w:val="0061131F"/>
    <w:rsid w:val="00612624"/>
    <w:rsid w:val="006141C5"/>
    <w:rsid w:val="006143B5"/>
    <w:rsid w:val="006146EC"/>
    <w:rsid w:val="00616234"/>
    <w:rsid w:val="00622657"/>
    <w:rsid w:val="00626511"/>
    <w:rsid w:val="00632F95"/>
    <w:rsid w:val="0064450C"/>
    <w:rsid w:val="0065123D"/>
    <w:rsid w:val="006514F5"/>
    <w:rsid w:val="0065312D"/>
    <w:rsid w:val="00653198"/>
    <w:rsid w:val="006605DC"/>
    <w:rsid w:val="00662292"/>
    <w:rsid w:val="00664CE7"/>
    <w:rsid w:val="00665C2B"/>
    <w:rsid w:val="00665D0D"/>
    <w:rsid w:val="006712EA"/>
    <w:rsid w:val="00674A21"/>
    <w:rsid w:val="006767B8"/>
    <w:rsid w:val="00677A96"/>
    <w:rsid w:val="00682674"/>
    <w:rsid w:val="0069099C"/>
    <w:rsid w:val="0069205F"/>
    <w:rsid w:val="00693CF0"/>
    <w:rsid w:val="0069676B"/>
    <w:rsid w:val="006976D1"/>
    <w:rsid w:val="006977D1"/>
    <w:rsid w:val="006A60F5"/>
    <w:rsid w:val="006C2574"/>
    <w:rsid w:val="006D2F12"/>
    <w:rsid w:val="006D4A40"/>
    <w:rsid w:val="006D5FA6"/>
    <w:rsid w:val="006E1374"/>
    <w:rsid w:val="006E679D"/>
    <w:rsid w:val="006E7B48"/>
    <w:rsid w:val="006F0FEB"/>
    <w:rsid w:val="006F20D8"/>
    <w:rsid w:val="006F31D2"/>
    <w:rsid w:val="006F7E11"/>
    <w:rsid w:val="0070183E"/>
    <w:rsid w:val="00703DE8"/>
    <w:rsid w:val="00704B8F"/>
    <w:rsid w:val="00704DE6"/>
    <w:rsid w:val="007069AB"/>
    <w:rsid w:val="007075C7"/>
    <w:rsid w:val="00722D5A"/>
    <w:rsid w:val="00723A6B"/>
    <w:rsid w:val="00725BBC"/>
    <w:rsid w:val="007358F9"/>
    <w:rsid w:val="007376B5"/>
    <w:rsid w:val="00742D29"/>
    <w:rsid w:val="007449AE"/>
    <w:rsid w:val="0074532C"/>
    <w:rsid w:val="00745882"/>
    <w:rsid w:val="007638B5"/>
    <w:rsid w:val="00765861"/>
    <w:rsid w:val="00772A14"/>
    <w:rsid w:val="00777E4B"/>
    <w:rsid w:val="007840EC"/>
    <w:rsid w:val="00794C38"/>
    <w:rsid w:val="007A18CA"/>
    <w:rsid w:val="007A5903"/>
    <w:rsid w:val="007A71F8"/>
    <w:rsid w:val="007B4A43"/>
    <w:rsid w:val="007B6509"/>
    <w:rsid w:val="007B6FAC"/>
    <w:rsid w:val="007B76E8"/>
    <w:rsid w:val="007C1382"/>
    <w:rsid w:val="007C27CA"/>
    <w:rsid w:val="007C3816"/>
    <w:rsid w:val="007C5098"/>
    <w:rsid w:val="007C785E"/>
    <w:rsid w:val="007D4BDC"/>
    <w:rsid w:val="007E233D"/>
    <w:rsid w:val="007E3126"/>
    <w:rsid w:val="007E7EB8"/>
    <w:rsid w:val="007F3857"/>
    <w:rsid w:val="007F44AF"/>
    <w:rsid w:val="00806652"/>
    <w:rsid w:val="00807832"/>
    <w:rsid w:val="00811A33"/>
    <w:rsid w:val="00811D9E"/>
    <w:rsid w:val="008142E0"/>
    <w:rsid w:val="00817C5B"/>
    <w:rsid w:val="008273EE"/>
    <w:rsid w:val="00830382"/>
    <w:rsid w:val="008324F4"/>
    <w:rsid w:val="00843317"/>
    <w:rsid w:val="00851FF5"/>
    <w:rsid w:val="00852F6D"/>
    <w:rsid w:val="00853D8D"/>
    <w:rsid w:val="0085630A"/>
    <w:rsid w:val="008573A1"/>
    <w:rsid w:val="008625CD"/>
    <w:rsid w:val="00867E95"/>
    <w:rsid w:val="00890A2C"/>
    <w:rsid w:val="008948FF"/>
    <w:rsid w:val="008A214E"/>
    <w:rsid w:val="008B50D3"/>
    <w:rsid w:val="008B731B"/>
    <w:rsid w:val="008C399F"/>
    <w:rsid w:val="008D0EDA"/>
    <w:rsid w:val="008D3DDD"/>
    <w:rsid w:val="008D590B"/>
    <w:rsid w:val="008E6D0D"/>
    <w:rsid w:val="008F75D6"/>
    <w:rsid w:val="008F79CC"/>
    <w:rsid w:val="00923774"/>
    <w:rsid w:val="00923E7C"/>
    <w:rsid w:val="00926D84"/>
    <w:rsid w:val="00930BAA"/>
    <w:rsid w:val="00932B70"/>
    <w:rsid w:val="00936374"/>
    <w:rsid w:val="009456F5"/>
    <w:rsid w:val="00951D71"/>
    <w:rsid w:val="009578C0"/>
    <w:rsid w:val="00957C8F"/>
    <w:rsid w:val="00962FF9"/>
    <w:rsid w:val="00964536"/>
    <w:rsid w:val="00966CB3"/>
    <w:rsid w:val="0098210A"/>
    <w:rsid w:val="00983FDF"/>
    <w:rsid w:val="009937FD"/>
    <w:rsid w:val="009954A4"/>
    <w:rsid w:val="00995AC9"/>
    <w:rsid w:val="009B3847"/>
    <w:rsid w:val="009B441E"/>
    <w:rsid w:val="009B78E7"/>
    <w:rsid w:val="009B7B41"/>
    <w:rsid w:val="009C7547"/>
    <w:rsid w:val="009C79F9"/>
    <w:rsid w:val="009D01A8"/>
    <w:rsid w:val="009D1361"/>
    <w:rsid w:val="009D3ACA"/>
    <w:rsid w:val="009E0644"/>
    <w:rsid w:val="009E2732"/>
    <w:rsid w:val="009E41D8"/>
    <w:rsid w:val="009E5B25"/>
    <w:rsid w:val="009E65CB"/>
    <w:rsid w:val="009F1DB0"/>
    <w:rsid w:val="009F79C1"/>
    <w:rsid w:val="00A144D5"/>
    <w:rsid w:val="00A223EB"/>
    <w:rsid w:val="00A22419"/>
    <w:rsid w:val="00A22FB2"/>
    <w:rsid w:val="00A25B4E"/>
    <w:rsid w:val="00A279C6"/>
    <w:rsid w:val="00A304C3"/>
    <w:rsid w:val="00A31C87"/>
    <w:rsid w:val="00A355FF"/>
    <w:rsid w:val="00A406C5"/>
    <w:rsid w:val="00A40C1E"/>
    <w:rsid w:val="00A42FCB"/>
    <w:rsid w:val="00A47E8F"/>
    <w:rsid w:val="00A60CAE"/>
    <w:rsid w:val="00A737DB"/>
    <w:rsid w:val="00A825D1"/>
    <w:rsid w:val="00A827C1"/>
    <w:rsid w:val="00A90501"/>
    <w:rsid w:val="00A90A02"/>
    <w:rsid w:val="00A92673"/>
    <w:rsid w:val="00AA0DBC"/>
    <w:rsid w:val="00AB1205"/>
    <w:rsid w:val="00AB47CF"/>
    <w:rsid w:val="00AB545C"/>
    <w:rsid w:val="00AB7C41"/>
    <w:rsid w:val="00AC6125"/>
    <w:rsid w:val="00AC7F41"/>
    <w:rsid w:val="00AD062E"/>
    <w:rsid w:val="00AD213B"/>
    <w:rsid w:val="00AE22CA"/>
    <w:rsid w:val="00AE2459"/>
    <w:rsid w:val="00B10904"/>
    <w:rsid w:val="00B12F0E"/>
    <w:rsid w:val="00B1784E"/>
    <w:rsid w:val="00B213D8"/>
    <w:rsid w:val="00B31B27"/>
    <w:rsid w:val="00B34845"/>
    <w:rsid w:val="00B44A7F"/>
    <w:rsid w:val="00B4644C"/>
    <w:rsid w:val="00B4752E"/>
    <w:rsid w:val="00B50322"/>
    <w:rsid w:val="00B50AB5"/>
    <w:rsid w:val="00B52A1A"/>
    <w:rsid w:val="00B55428"/>
    <w:rsid w:val="00B56476"/>
    <w:rsid w:val="00B60B38"/>
    <w:rsid w:val="00B64F28"/>
    <w:rsid w:val="00B6528A"/>
    <w:rsid w:val="00B655D5"/>
    <w:rsid w:val="00B6782D"/>
    <w:rsid w:val="00B77F3E"/>
    <w:rsid w:val="00B84579"/>
    <w:rsid w:val="00B85420"/>
    <w:rsid w:val="00B86773"/>
    <w:rsid w:val="00B901F9"/>
    <w:rsid w:val="00B90E2E"/>
    <w:rsid w:val="00B96374"/>
    <w:rsid w:val="00BA340A"/>
    <w:rsid w:val="00BB185A"/>
    <w:rsid w:val="00BB199F"/>
    <w:rsid w:val="00BB6D6E"/>
    <w:rsid w:val="00BC4748"/>
    <w:rsid w:val="00BE0A30"/>
    <w:rsid w:val="00BE23FF"/>
    <w:rsid w:val="00BE3549"/>
    <w:rsid w:val="00BE3D72"/>
    <w:rsid w:val="00BE5E40"/>
    <w:rsid w:val="00BF2DB9"/>
    <w:rsid w:val="00C00112"/>
    <w:rsid w:val="00C049DE"/>
    <w:rsid w:val="00C30067"/>
    <w:rsid w:val="00C32505"/>
    <w:rsid w:val="00C37168"/>
    <w:rsid w:val="00C374D5"/>
    <w:rsid w:val="00C427F3"/>
    <w:rsid w:val="00C44491"/>
    <w:rsid w:val="00C46CB3"/>
    <w:rsid w:val="00C50437"/>
    <w:rsid w:val="00C57FF2"/>
    <w:rsid w:val="00C74A5D"/>
    <w:rsid w:val="00C831C0"/>
    <w:rsid w:val="00C84797"/>
    <w:rsid w:val="00C84E57"/>
    <w:rsid w:val="00C87B21"/>
    <w:rsid w:val="00C918ED"/>
    <w:rsid w:val="00C94D38"/>
    <w:rsid w:val="00CA0636"/>
    <w:rsid w:val="00CA4EB0"/>
    <w:rsid w:val="00CB66DB"/>
    <w:rsid w:val="00CB7B2B"/>
    <w:rsid w:val="00CC3BB7"/>
    <w:rsid w:val="00CD392E"/>
    <w:rsid w:val="00CD43C0"/>
    <w:rsid w:val="00CD5AA3"/>
    <w:rsid w:val="00CF34E6"/>
    <w:rsid w:val="00D056B9"/>
    <w:rsid w:val="00D125DA"/>
    <w:rsid w:val="00D144FF"/>
    <w:rsid w:val="00D251F3"/>
    <w:rsid w:val="00D3394A"/>
    <w:rsid w:val="00D37DC1"/>
    <w:rsid w:val="00D40F51"/>
    <w:rsid w:val="00D41C07"/>
    <w:rsid w:val="00D42EC2"/>
    <w:rsid w:val="00D4788A"/>
    <w:rsid w:val="00D65BD4"/>
    <w:rsid w:val="00D675F5"/>
    <w:rsid w:val="00D76993"/>
    <w:rsid w:val="00D82723"/>
    <w:rsid w:val="00D843EC"/>
    <w:rsid w:val="00D84856"/>
    <w:rsid w:val="00D86DCA"/>
    <w:rsid w:val="00D95999"/>
    <w:rsid w:val="00DB7633"/>
    <w:rsid w:val="00DC0A61"/>
    <w:rsid w:val="00DD347B"/>
    <w:rsid w:val="00DD4C57"/>
    <w:rsid w:val="00DE4177"/>
    <w:rsid w:val="00DE4712"/>
    <w:rsid w:val="00DE596C"/>
    <w:rsid w:val="00DE719F"/>
    <w:rsid w:val="00DF25D8"/>
    <w:rsid w:val="00DF7E3D"/>
    <w:rsid w:val="00E01401"/>
    <w:rsid w:val="00E02059"/>
    <w:rsid w:val="00E0216A"/>
    <w:rsid w:val="00E0226A"/>
    <w:rsid w:val="00E03E5C"/>
    <w:rsid w:val="00E040E9"/>
    <w:rsid w:val="00E121AE"/>
    <w:rsid w:val="00E34421"/>
    <w:rsid w:val="00E43374"/>
    <w:rsid w:val="00E46AE7"/>
    <w:rsid w:val="00E62FCA"/>
    <w:rsid w:val="00E6335C"/>
    <w:rsid w:val="00E717DA"/>
    <w:rsid w:val="00E732DB"/>
    <w:rsid w:val="00E82FC8"/>
    <w:rsid w:val="00E86230"/>
    <w:rsid w:val="00E93CF1"/>
    <w:rsid w:val="00EA5412"/>
    <w:rsid w:val="00EA5C83"/>
    <w:rsid w:val="00EB56DF"/>
    <w:rsid w:val="00EC3D36"/>
    <w:rsid w:val="00ED53BC"/>
    <w:rsid w:val="00EE2326"/>
    <w:rsid w:val="00EE4CCC"/>
    <w:rsid w:val="00EE4F3B"/>
    <w:rsid w:val="00EE78B3"/>
    <w:rsid w:val="00EE7CD9"/>
    <w:rsid w:val="00EF4C3F"/>
    <w:rsid w:val="00EF573A"/>
    <w:rsid w:val="00F026B5"/>
    <w:rsid w:val="00F11E90"/>
    <w:rsid w:val="00F14833"/>
    <w:rsid w:val="00F16C6C"/>
    <w:rsid w:val="00F207CA"/>
    <w:rsid w:val="00F328B1"/>
    <w:rsid w:val="00F34F56"/>
    <w:rsid w:val="00F36E2C"/>
    <w:rsid w:val="00F41381"/>
    <w:rsid w:val="00F45A2C"/>
    <w:rsid w:val="00F506FA"/>
    <w:rsid w:val="00F512E2"/>
    <w:rsid w:val="00F534F3"/>
    <w:rsid w:val="00F60B93"/>
    <w:rsid w:val="00F67274"/>
    <w:rsid w:val="00F739C9"/>
    <w:rsid w:val="00F75B4A"/>
    <w:rsid w:val="00F765B4"/>
    <w:rsid w:val="00F7767B"/>
    <w:rsid w:val="00F77FFE"/>
    <w:rsid w:val="00F8111E"/>
    <w:rsid w:val="00F81DA8"/>
    <w:rsid w:val="00F8344C"/>
    <w:rsid w:val="00F84509"/>
    <w:rsid w:val="00F92B6F"/>
    <w:rsid w:val="00F93690"/>
    <w:rsid w:val="00FC033C"/>
    <w:rsid w:val="00FC29F8"/>
    <w:rsid w:val="00FC3379"/>
    <w:rsid w:val="00FC3CDE"/>
    <w:rsid w:val="00FC5140"/>
    <w:rsid w:val="00FD473C"/>
    <w:rsid w:val="00FD7028"/>
    <w:rsid w:val="00FE0839"/>
    <w:rsid w:val="00FE50F9"/>
    <w:rsid w:val="00FE5FAB"/>
    <w:rsid w:val="00FE7554"/>
    <w:rsid w:val="00FF10CF"/>
    <w:rsid w:val="00FF5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rules v:ext="edit">
        <o:r id="V:Rule1" type="connector" idref="#_x0000_s1037"/>
        <o:r id="V:Rule2" type="connector" idref="#_x0000_s1036"/>
        <o:r id="V:Rule3" type="connector" idref="#_x0000_s1035"/>
        <o:r id="V:Rule4" type="connector" idref="#_x0000_s1028"/>
      </o:rules>
    </o:shapelayout>
  </w:shapeDefaults>
  <w:decimalSymbol w:val="."/>
  <w:listSeparator w:val=","/>
  <w14:docId w14:val="4D9AF861"/>
  <w15:docId w15:val="{928FB0D7-5E0E-4598-B4A0-3BDAD3DC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CE0"/>
    <w:rPr>
      <w:sz w:val="24"/>
      <w:szCs w:val="24"/>
    </w:rPr>
  </w:style>
  <w:style w:type="paragraph" w:styleId="Heading1">
    <w:name w:val="heading 1"/>
    <w:basedOn w:val="Normal"/>
    <w:next w:val="Normal"/>
    <w:link w:val="Heading1Char"/>
    <w:qFormat/>
    <w:rsid w:val="00FE5FAB"/>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E5FAB"/>
    <w:pPr>
      <w:jc w:val="center"/>
    </w:pPr>
    <w:rPr>
      <w:b/>
      <w:bCs/>
    </w:rPr>
  </w:style>
  <w:style w:type="paragraph" w:styleId="BalloonText">
    <w:name w:val="Balloon Text"/>
    <w:basedOn w:val="Normal"/>
    <w:link w:val="BalloonTextChar"/>
    <w:rsid w:val="00E93CF1"/>
    <w:rPr>
      <w:rFonts w:ascii="Tahoma" w:hAnsi="Tahoma" w:cs="Tahoma"/>
      <w:sz w:val="16"/>
      <w:szCs w:val="16"/>
    </w:rPr>
  </w:style>
  <w:style w:type="character" w:customStyle="1" w:styleId="BalloonTextChar">
    <w:name w:val="Balloon Text Char"/>
    <w:basedOn w:val="DefaultParagraphFont"/>
    <w:link w:val="BalloonText"/>
    <w:rsid w:val="00E93CF1"/>
    <w:rPr>
      <w:rFonts w:ascii="Tahoma" w:hAnsi="Tahoma" w:cs="Tahoma"/>
      <w:sz w:val="16"/>
      <w:szCs w:val="16"/>
    </w:rPr>
  </w:style>
  <w:style w:type="paragraph" w:styleId="NoSpacing">
    <w:name w:val="No Spacing"/>
    <w:uiPriority w:val="1"/>
    <w:qFormat/>
    <w:rsid w:val="00E93CF1"/>
    <w:rPr>
      <w:rFonts w:asciiTheme="minorHAnsi" w:eastAsiaTheme="minorEastAsia" w:hAnsiTheme="minorHAnsi" w:cstheme="minorBidi"/>
      <w:sz w:val="22"/>
      <w:szCs w:val="22"/>
    </w:rPr>
  </w:style>
  <w:style w:type="table" w:styleId="TableGrid">
    <w:name w:val="Table Grid"/>
    <w:basedOn w:val="TableNormal"/>
    <w:uiPriority w:val="59"/>
    <w:rsid w:val="00E93CF1"/>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06F7D"/>
    <w:pPr>
      <w:ind w:left="720"/>
      <w:contextualSpacing/>
    </w:pPr>
  </w:style>
  <w:style w:type="paragraph" w:styleId="Header">
    <w:name w:val="header"/>
    <w:basedOn w:val="Normal"/>
    <w:link w:val="HeaderChar"/>
    <w:uiPriority w:val="99"/>
    <w:rsid w:val="00FF5D13"/>
    <w:pPr>
      <w:tabs>
        <w:tab w:val="center" w:pos="4680"/>
        <w:tab w:val="right" w:pos="9360"/>
      </w:tabs>
    </w:pPr>
  </w:style>
  <w:style w:type="character" w:customStyle="1" w:styleId="HeaderChar">
    <w:name w:val="Header Char"/>
    <w:basedOn w:val="DefaultParagraphFont"/>
    <w:link w:val="Header"/>
    <w:uiPriority w:val="99"/>
    <w:rsid w:val="00FF5D13"/>
    <w:rPr>
      <w:sz w:val="24"/>
      <w:szCs w:val="24"/>
    </w:rPr>
  </w:style>
  <w:style w:type="paragraph" w:styleId="Footer">
    <w:name w:val="footer"/>
    <w:basedOn w:val="Normal"/>
    <w:link w:val="FooterChar"/>
    <w:uiPriority w:val="99"/>
    <w:rsid w:val="00FF5D13"/>
    <w:pPr>
      <w:tabs>
        <w:tab w:val="center" w:pos="4680"/>
        <w:tab w:val="right" w:pos="9360"/>
      </w:tabs>
    </w:pPr>
  </w:style>
  <w:style w:type="character" w:customStyle="1" w:styleId="FooterChar">
    <w:name w:val="Footer Char"/>
    <w:basedOn w:val="DefaultParagraphFont"/>
    <w:link w:val="Footer"/>
    <w:uiPriority w:val="99"/>
    <w:rsid w:val="00FF5D13"/>
    <w:rPr>
      <w:sz w:val="24"/>
      <w:szCs w:val="24"/>
    </w:rPr>
  </w:style>
  <w:style w:type="character" w:customStyle="1" w:styleId="Heading1Char">
    <w:name w:val="Heading 1 Char"/>
    <w:basedOn w:val="DefaultParagraphFont"/>
    <w:link w:val="Heading1"/>
    <w:rsid w:val="00BB6D6E"/>
    <w:rPr>
      <w:b/>
      <w:bCs/>
      <w:sz w:val="24"/>
      <w:szCs w:val="24"/>
    </w:rPr>
  </w:style>
  <w:style w:type="character" w:customStyle="1" w:styleId="apple-converted-space">
    <w:name w:val="apple-converted-space"/>
    <w:basedOn w:val="DefaultParagraphFont"/>
    <w:rsid w:val="00926D84"/>
  </w:style>
  <w:style w:type="paragraph" w:styleId="NormalWeb">
    <w:name w:val="Normal (Web)"/>
    <w:basedOn w:val="Normal"/>
    <w:uiPriority w:val="99"/>
    <w:unhideWhenUsed/>
    <w:rsid w:val="00A22FB2"/>
    <w:pPr>
      <w:spacing w:before="100" w:beforeAutospacing="1" w:after="100" w:afterAutospacing="1"/>
    </w:pPr>
  </w:style>
  <w:style w:type="character" w:styleId="Hyperlink">
    <w:name w:val="Hyperlink"/>
    <w:basedOn w:val="DefaultParagraphFont"/>
    <w:rsid w:val="008573A1"/>
    <w:rPr>
      <w:color w:val="0000FF"/>
      <w:u w:val="single"/>
    </w:rPr>
  </w:style>
  <w:style w:type="character" w:styleId="Emphasis">
    <w:name w:val="Emphasis"/>
    <w:basedOn w:val="DefaultParagraphFont"/>
    <w:uiPriority w:val="20"/>
    <w:qFormat/>
    <w:rsid w:val="00DC0A61"/>
    <w:rPr>
      <w:i/>
      <w:iCs/>
    </w:rPr>
  </w:style>
  <w:style w:type="character" w:styleId="Strong">
    <w:name w:val="Strong"/>
    <w:basedOn w:val="DefaultParagraphFont"/>
    <w:uiPriority w:val="22"/>
    <w:qFormat/>
    <w:rsid w:val="00DC0A61"/>
    <w:rPr>
      <w:b/>
      <w:bCs/>
    </w:rPr>
  </w:style>
  <w:style w:type="character" w:customStyle="1" w:styleId="a">
    <w:name w:val="a"/>
    <w:basedOn w:val="DefaultParagraphFont"/>
    <w:rsid w:val="00FC5140"/>
  </w:style>
  <w:style w:type="character" w:customStyle="1" w:styleId="l6">
    <w:name w:val="l6"/>
    <w:basedOn w:val="DefaultParagraphFont"/>
    <w:rsid w:val="00FC5140"/>
  </w:style>
  <w:style w:type="character" w:customStyle="1" w:styleId="l7">
    <w:name w:val="l7"/>
    <w:basedOn w:val="DefaultParagraphFont"/>
    <w:rsid w:val="00FC5140"/>
  </w:style>
  <w:style w:type="character" w:customStyle="1" w:styleId="l12">
    <w:name w:val="l12"/>
    <w:basedOn w:val="DefaultParagraphFont"/>
    <w:rsid w:val="00FC5140"/>
  </w:style>
  <w:style w:type="character" w:customStyle="1" w:styleId="l8">
    <w:name w:val="l8"/>
    <w:basedOn w:val="DefaultParagraphFont"/>
    <w:rsid w:val="00FC5140"/>
  </w:style>
  <w:style w:type="character" w:customStyle="1" w:styleId="l10">
    <w:name w:val="l10"/>
    <w:basedOn w:val="DefaultParagraphFont"/>
    <w:rsid w:val="00FC5140"/>
  </w:style>
  <w:style w:type="character" w:customStyle="1" w:styleId="l9">
    <w:name w:val="l9"/>
    <w:basedOn w:val="DefaultParagraphFont"/>
    <w:rsid w:val="00FC5140"/>
  </w:style>
  <w:style w:type="paragraph" w:customStyle="1" w:styleId="Default">
    <w:name w:val="Default"/>
    <w:link w:val="DefaultChar"/>
    <w:rsid w:val="00AB1205"/>
    <w:pPr>
      <w:autoSpaceDE w:val="0"/>
      <w:autoSpaceDN w:val="0"/>
      <w:adjustRightInd w:val="0"/>
    </w:pPr>
    <w:rPr>
      <w:rFonts w:ascii="Calibri" w:hAnsi="Calibri" w:cs="Calibri"/>
      <w:color w:val="000000"/>
      <w:sz w:val="24"/>
      <w:szCs w:val="24"/>
    </w:rPr>
  </w:style>
  <w:style w:type="paragraph" w:customStyle="1" w:styleId="MTDisplayEquation">
    <w:name w:val="MTDisplayEquation"/>
    <w:basedOn w:val="Default"/>
    <w:next w:val="Normal"/>
    <w:link w:val="MTDisplayEquationChar"/>
    <w:rsid w:val="003C0D3A"/>
    <w:pPr>
      <w:numPr>
        <w:numId w:val="25"/>
      </w:numPr>
      <w:tabs>
        <w:tab w:val="center" w:pos="4680"/>
        <w:tab w:val="right" w:pos="8640"/>
      </w:tabs>
    </w:pPr>
    <w:rPr>
      <w:rFonts w:ascii="Times New Roman" w:hAnsi="Times New Roman" w:cs="Times New Roman"/>
      <w:b/>
      <w:szCs w:val="22"/>
    </w:rPr>
  </w:style>
  <w:style w:type="character" w:customStyle="1" w:styleId="DefaultChar">
    <w:name w:val="Default Char"/>
    <w:basedOn w:val="DefaultParagraphFont"/>
    <w:link w:val="Default"/>
    <w:rsid w:val="003C0D3A"/>
    <w:rPr>
      <w:rFonts w:ascii="Calibri" w:hAnsi="Calibri" w:cs="Calibri"/>
      <w:color w:val="000000"/>
      <w:sz w:val="24"/>
      <w:szCs w:val="24"/>
    </w:rPr>
  </w:style>
  <w:style w:type="character" w:customStyle="1" w:styleId="MTDisplayEquationChar">
    <w:name w:val="MTDisplayEquation Char"/>
    <w:basedOn w:val="DefaultChar"/>
    <w:link w:val="MTDisplayEquation"/>
    <w:rsid w:val="003C0D3A"/>
    <w:rPr>
      <w:rFonts w:ascii="Calibri" w:hAnsi="Calibri" w:cs="Calibri"/>
      <w:b/>
      <w:color w:val="000000"/>
      <w:sz w:val="24"/>
      <w:szCs w:val="22"/>
    </w:rPr>
  </w:style>
  <w:style w:type="character" w:customStyle="1" w:styleId="ntxt">
    <w:name w:val="ntxt"/>
    <w:basedOn w:val="DefaultParagraphFont"/>
    <w:rsid w:val="00DE596C"/>
  </w:style>
  <w:style w:type="character" w:customStyle="1" w:styleId="otxt">
    <w:name w:val="otxt"/>
    <w:basedOn w:val="DefaultParagraphFont"/>
    <w:rsid w:val="00AD0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77805">
      <w:bodyDiv w:val="1"/>
      <w:marLeft w:val="0"/>
      <w:marRight w:val="0"/>
      <w:marTop w:val="0"/>
      <w:marBottom w:val="0"/>
      <w:divBdr>
        <w:top w:val="none" w:sz="0" w:space="0" w:color="auto"/>
        <w:left w:val="none" w:sz="0" w:space="0" w:color="auto"/>
        <w:bottom w:val="none" w:sz="0" w:space="0" w:color="auto"/>
        <w:right w:val="none" w:sz="0" w:space="0" w:color="auto"/>
      </w:divBdr>
    </w:div>
    <w:div w:id="211119680">
      <w:bodyDiv w:val="1"/>
      <w:marLeft w:val="0"/>
      <w:marRight w:val="0"/>
      <w:marTop w:val="0"/>
      <w:marBottom w:val="0"/>
      <w:divBdr>
        <w:top w:val="none" w:sz="0" w:space="0" w:color="auto"/>
        <w:left w:val="none" w:sz="0" w:space="0" w:color="auto"/>
        <w:bottom w:val="none" w:sz="0" w:space="0" w:color="auto"/>
        <w:right w:val="none" w:sz="0" w:space="0" w:color="auto"/>
      </w:divBdr>
    </w:div>
    <w:div w:id="399720310">
      <w:bodyDiv w:val="1"/>
      <w:marLeft w:val="0"/>
      <w:marRight w:val="0"/>
      <w:marTop w:val="0"/>
      <w:marBottom w:val="0"/>
      <w:divBdr>
        <w:top w:val="none" w:sz="0" w:space="0" w:color="auto"/>
        <w:left w:val="none" w:sz="0" w:space="0" w:color="auto"/>
        <w:bottom w:val="none" w:sz="0" w:space="0" w:color="auto"/>
        <w:right w:val="none" w:sz="0" w:space="0" w:color="auto"/>
      </w:divBdr>
    </w:div>
    <w:div w:id="582571300">
      <w:bodyDiv w:val="1"/>
      <w:marLeft w:val="0"/>
      <w:marRight w:val="0"/>
      <w:marTop w:val="0"/>
      <w:marBottom w:val="0"/>
      <w:divBdr>
        <w:top w:val="none" w:sz="0" w:space="0" w:color="auto"/>
        <w:left w:val="none" w:sz="0" w:space="0" w:color="auto"/>
        <w:bottom w:val="none" w:sz="0" w:space="0" w:color="auto"/>
        <w:right w:val="none" w:sz="0" w:space="0" w:color="auto"/>
      </w:divBdr>
    </w:div>
    <w:div w:id="685520844">
      <w:bodyDiv w:val="1"/>
      <w:marLeft w:val="0"/>
      <w:marRight w:val="0"/>
      <w:marTop w:val="0"/>
      <w:marBottom w:val="0"/>
      <w:divBdr>
        <w:top w:val="none" w:sz="0" w:space="0" w:color="auto"/>
        <w:left w:val="none" w:sz="0" w:space="0" w:color="auto"/>
        <w:bottom w:val="none" w:sz="0" w:space="0" w:color="auto"/>
        <w:right w:val="none" w:sz="0" w:space="0" w:color="auto"/>
      </w:divBdr>
    </w:div>
    <w:div w:id="725638781">
      <w:bodyDiv w:val="1"/>
      <w:marLeft w:val="0"/>
      <w:marRight w:val="0"/>
      <w:marTop w:val="0"/>
      <w:marBottom w:val="0"/>
      <w:divBdr>
        <w:top w:val="none" w:sz="0" w:space="0" w:color="auto"/>
        <w:left w:val="none" w:sz="0" w:space="0" w:color="auto"/>
        <w:bottom w:val="none" w:sz="0" w:space="0" w:color="auto"/>
        <w:right w:val="none" w:sz="0" w:space="0" w:color="auto"/>
      </w:divBdr>
    </w:div>
    <w:div w:id="1168247068">
      <w:bodyDiv w:val="1"/>
      <w:marLeft w:val="0"/>
      <w:marRight w:val="0"/>
      <w:marTop w:val="0"/>
      <w:marBottom w:val="0"/>
      <w:divBdr>
        <w:top w:val="none" w:sz="0" w:space="0" w:color="auto"/>
        <w:left w:val="none" w:sz="0" w:space="0" w:color="auto"/>
        <w:bottom w:val="none" w:sz="0" w:space="0" w:color="auto"/>
        <w:right w:val="none" w:sz="0" w:space="0" w:color="auto"/>
      </w:divBdr>
    </w:div>
    <w:div w:id="1598293409">
      <w:bodyDiv w:val="1"/>
      <w:marLeft w:val="0"/>
      <w:marRight w:val="0"/>
      <w:marTop w:val="0"/>
      <w:marBottom w:val="0"/>
      <w:divBdr>
        <w:top w:val="none" w:sz="0" w:space="0" w:color="auto"/>
        <w:left w:val="none" w:sz="0" w:space="0" w:color="auto"/>
        <w:bottom w:val="none" w:sz="0" w:space="0" w:color="auto"/>
        <w:right w:val="none" w:sz="0" w:space="0" w:color="auto"/>
      </w:divBdr>
    </w:div>
    <w:div w:id="170259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975dbf0-3e21-4ea0-a717-63a71726ca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88C5162BF9574FB930A37A4EBAE5F4" ma:contentTypeVersion="5" ma:contentTypeDescription="Create a new document." ma:contentTypeScope="" ma:versionID="bfa0dc4df3fc0b613e0b2c7ae47c6c22">
  <xsd:schema xmlns:xsd="http://www.w3.org/2001/XMLSchema" xmlns:xs="http://www.w3.org/2001/XMLSchema" xmlns:p="http://schemas.microsoft.com/office/2006/metadata/properties" xmlns:ns2="e975dbf0-3e21-4ea0-a717-63a71726ca1e" targetNamespace="http://schemas.microsoft.com/office/2006/metadata/properties" ma:root="true" ma:fieldsID="c8e00f0e1b2e8e004c85061e05353d0f" ns2:_="">
    <xsd:import namespace="e975dbf0-3e21-4ea0-a717-63a71726ca1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75dbf0-3e21-4ea0-a717-63a71726ca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21DD1-308A-44B9-92E4-A174E5DBC84B}">
  <ds:schemaRefs>
    <ds:schemaRef ds:uri="http://schemas.microsoft.com/office/2006/metadata/properties"/>
    <ds:schemaRef ds:uri="http://schemas.microsoft.com/office/infopath/2007/PartnerControls"/>
    <ds:schemaRef ds:uri="e975dbf0-3e21-4ea0-a717-63a71726ca1e"/>
  </ds:schemaRefs>
</ds:datastoreItem>
</file>

<file path=customXml/itemProps2.xml><?xml version="1.0" encoding="utf-8"?>
<ds:datastoreItem xmlns:ds="http://schemas.openxmlformats.org/officeDocument/2006/customXml" ds:itemID="{1D57AD60-2625-46D8-9398-2C79083AD616}">
  <ds:schemaRefs>
    <ds:schemaRef ds:uri="http://schemas.microsoft.com/sharepoint/v3/contenttype/forms"/>
  </ds:schemaRefs>
</ds:datastoreItem>
</file>

<file path=customXml/itemProps3.xml><?xml version="1.0" encoding="utf-8"?>
<ds:datastoreItem xmlns:ds="http://schemas.openxmlformats.org/officeDocument/2006/customXml" ds:itemID="{F7A5F972-4673-49C2-BCB4-0022F49A9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75dbf0-3e21-4ea0-a717-63a71726ca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8F468B-17E7-418F-8676-518EAE7C9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8</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Slip test on the alternator</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Slip test on the alternator</dc:title>
  <dc:creator>GCET</dc:creator>
  <cp:lastModifiedBy>Admin</cp:lastModifiedBy>
  <cp:revision>13</cp:revision>
  <cp:lastPrinted>2015-12-16T05:22:00Z</cp:lastPrinted>
  <dcterms:created xsi:type="dcterms:W3CDTF">2020-09-01T14:48:00Z</dcterms:created>
  <dcterms:modified xsi:type="dcterms:W3CDTF">2020-09-12T06:41:00Z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0x010100D788C5162BF9574FB930A37A4EBAE5F4</vt:lpwstr>
  </property>
</Properties>
</file>