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216" w:type="pct"/>
        <w:tblInd w:w="-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5"/>
        <w:gridCol w:w="397"/>
        <w:gridCol w:w="798"/>
        <w:gridCol w:w="6581"/>
      </w:tblGrid>
      <w:tr w:rsidR="00E93CF1" w:rsidRPr="00514D76" w:rsidTr="008B50D3">
        <w:trPr>
          <w:trHeight w:val="20"/>
        </w:trPr>
        <w:tc>
          <w:tcPr>
            <w:tcW w:w="5000" w:type="pct"/>
            <w:gridSpan w:val="4"/>
            <w:vAlign w:val="center"/>
          </w:tcPr>
          <w:p w:rsidR="00E93CF1" w:rsidRPr="00514D76" w:rsidRDefault="00E93CF1" w:rsidP="004529FF">
            <w:pPr>
              <w:jc w:val="center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  <w:tr w:rsidR="00E93CF1" w:rsidTr="008B50D3">
        <w:tc>
          <w:tcPr>
            <w:tcW w:w="850" w:type="pct"/>
            <w:gridSpan w:val="2"/>
            <w:tcBorders>
              <w:right w:val="single" w:sz="4" w:space="0" w:color="auto"/>
            </w:tcBorders>
            <w:vAlign w:val="center"/>
          </w:tcPr>
          <w:p w:rsidR="00E93CF1" w:rsidRPr="00514D76" w:rsidRDefault="00E93CF1" w:rsidP="004529F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>Expt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 No: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F1" w:rsidRDefault="004C7F23" w:rsidP="00A825D1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9</w:t>
            </w:r>
          </w:p>
        </w:tc>
        <w:tc>
          <w:tcPr>
            <w:tcW w:w="3702" w:type="pct"/>
            <w:vMerge w:val="restart"/>
            <w:tcBorders>
              <w:left w:val="single" w:sz="4" w:space="0" w:color="auto"/>
            </w:tcBorders>
            <w:vAlign w:val="center"/>
          </w:tcPr>
          <w:p w:rsidR="008B50D3" w:rsidRDefault="00816036" w:rsidP="008B50D3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816036">
              <w:rPr>
                <w:b/>
                <w:noProof/>
                <w:sz w:val="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.6pt;margin-top:-1pt;width:0;height:42.3pt;z-index:251659264;mso-position-horizontal-relative:text;mso-position-vertical-relative:text" o:connectortype="straight" strokeweight="2pt"/>
              </w:pict>
            </w:r>
          </w:p>
          <w:p w:rsidR="00E93CF1" w:rsidRPr="008D3DDD" w:rsidRDefault="004C7F23" w:rsidP="00964536">
            <w:pPr>
              <w:jc w:val="center"/>
              <w:rPr>
                <w:rFonts w:ascii="Times New Roman" w:hAnsi="Times New Roman" w:cs="Times New Roman"/>
                <w:b/>
                <w:caps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Full Wave Rectifier</w:t>
            </w:r>
          </w:p>
        </w:tc>
      </w:tr>
      <w:tr w:rsidR="00E93CF1" w:rsidRPr="00514D76" w:rsidTr="008B50D3">
        <w:trPr>
          <w:trHeight w:val="20"/>
        </w:trPr>
        <w:tc>
          <w:tcPr>
            <w:tcW w:w="1298" w:type="pct"/>
            <w:gridSpan w:val="3"/>
          </w:tcPr>
          <w:p w:rsidR="00E93CF1" w:rsidRPr="00514D76" w:rsidRDefault="00E93CF1" w:rsidP="004529FF">
            <w:pPr>
              <w:pStyle w:val="NoSpacing"/>
              <w:rPr>
                <w:sz w:val="8"/>
              </w:rPr>
            </w:pPr>
          </w:p>
        </w:tc>
        <w:tc>
          <w:tcPr>
            <w:tcW w:w="3702" w:type="pct"/>
            <w:vMerge/>
          </w:tcPr>
          <w:p w:rsidR="00E93CF1" w:rsidRPr="00514D76" w:rsidRDefault="00E93CF1" w:rsidP="004529FF">
            <w:pPr>
              <w:pStyle w:val="NoSpacing"/>
              <w:rPr>
                <w:sz w:val="8"/>
              </w:rPr>
            </w:pPr>
          </w:p>
        </w:tc>
      </w:tr>
      <w:tr w:rsidR="00E93CF1" w:rsidRPr="00514D76" w:rsidTr="008B50D3">
        <w:trPr>
          <w:trHeight w:val="346"/>
        </w:trPr>
        <w:tc>
          <w:tcPr>
            <w:tcW w:w="627" w:type="pct"/>
            <w:tcBorders>
              <w:right w:val="single" w:sz="4" w:space="0" w:color="auto"/>
            </w:tcBorders>
            <w:vAlign w:val="center"/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514D76">
              <w:rPr>
                <w:rFonts w:ascii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CF1" w:rsidRPr="00514D76" w:rsidRDefault="00E93CF1" w:rsidP="00A825D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02" w:type="pct"/>
            <w:vMerge/>
            <w:tcBorders>
              <w:left w:val="single" w:sz="4" w:space="0" w:color="auto"/>
            </w:tcBorders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93CF1" w:rsidRPr="00514D76" w:rsidTr="008B50D3">
        <w:trPr>
          <w:trHeight w:val="20"/>
        </w:trPr>
        <w:tc>
          <w:tcPr>
            <w:tcW w:w="5000" w:type="pct"/>
            <w:gridSpan w:val="4"/>
            <w:vAlign w:val="center"/>
          </w:tcPr>
          <w:p w:rsidR="00E93CF1" w:rsidRPr="00514D76" w:rsidRDefault="00E93CF1" w:rsidP="004529FF">
            <w:pPr>
              <w:pStyle w:val="NoSpacing"/>
              <w:rPr>
                <w:rFonts w:ascii="Times New Roman" w:hAnsi="Times New Roman" w:cs="Times New Roman"/>
                <w:b/>
                <w:sz w:val="8"/>
              </w:rPr>
            </w:pPr>
          </w:p>
        </w:tc>
      </w:tr>
    </w:tbl>
    <w:p w:rsidR="00B901F9" w:rsidRPr="0048483D" w:rsidRDefault="00B901F9">
      <w:pPr>
        <w:pStyle w:val="Title"/>
      </w:pPr>
    </w:p>
    <w:p w:rsidR="00AB1205" w:rsidRDefault="00816036" w:rsidP="00064C26">
      <w:pPr>
        <w:spacing w:line="360" w:lineRule="auto"/>
        <w:rPr>
          <w:b/>
          <w:bCs/>
          <w:caps/>
        </w:rPr>
      </w:pPr>
      <w:r w:rsidRPr="00816036">
        <w:rPr>
          <w:b/>
          <w:bCs/>
          <w:caps/>
          <w:noProof/>
          <w:lang w:val="en-IN" w:eastAsia="en-IN"/>
        </w:rPr>
        <w:pict>
          <v:shape id="_x0000_s1035" type="#_x0000_t32" style="position:absolute;margin-left:-38.25pt;margin-top:3.95pt;width:489.75pt;height:0;z-index:251664384" o:connectortype="straight" strokeweight="1.5pt"/>
        </w:pict>
      </w:r>
    </w:p>
    <w:p w:rsidR="00B901F9" w:rsidRPr="008F79CC" w:rsidRDefault="001617A9" w:rsidP="004A6FFC">
      <w:pPr>
        <w:spacing w:line="360" w:lineRule="auto"/>
        <w:jc w:val="both"/>
        <w:rPr>
          <w:caps/>
        </w:rPr>
      </w:pPr>
      <w:r w:rsidRPr="0069099C">
        <w:rPr>
          <w:b/>
          <w:bCs/>
          <w:caps/>
          <w:color w:val="C00000"/>
        </w:rPr>
        <w:t>Aim</w:t>
      </w:r>
      <w:r w:rsidR="00B901F9" w:rsidRPr="0069099C">
        <w:rPr>
          <w:b/>
          <w:bCs/>
          <w:caps/>
          <w:color w:val="C00000"/>
        </w:rPr>
        <w:t>:</w:t>
      </w:r>
      <w:r w:rsidR="00B901F9" w:rsidRPr="00106F7D">
        <w:rPr>
          <w:b/>
          <w:bCs/>
          <w:caps/>
        </w:rPr>
        <w:t xml:space="preserve"> </w:t>
      </w:r>
      <w:r w:rsidR="00B901F9" w:rsidRPr="00106F7D">
        <w:rPr>
          <w:caps/>
        </w:rPr>
        <w:t xml:space="preserve"> </w:t>
      </w:r>
      <w:r w:rsidR="0086655C">
        <w:t>To study, de</w:t>
      </w:r>
      <w:r w:rsidR="004C7F23">
        <w:t>sign and implement Full Wave Rectifier Circuit</w:t>
      </w:r>
      <w:r w:rsidR="0086655C">
        <w:t>.</w:t>
      </w:r>
    </w:p>
    <w:p w:rsidR="006977D1" w:rsidRDefault="00816036" w:rsidP="00AB1205">
      <w:pPr>
        <w:pStyle w:val="Default"/>
        <w:rPr>
          <w:rFonts w:ascii="Times New Roman" w:hAnsi="Times New Roman" w:cs="Times New Roman"/>
          <w:b/>
        </w:rPr>
      </w:pPr>
      <w:r w:rsidRPr="00816036">
        <w:rPr>
          <w:b/>
          <w:bCs/>
          <w:caps/>
          <w:noProof/>
          <w:lang w:val="en-IN" w:eastAsia="en-IN"/>
        </w:rPr>
        <w:pict>
          <v:shape id="_x0000_s1036" type="#_x0000_t32" style="position:absolute;margin-left:-37.5pt;margin-top:2.6pt;width:489.75pt;height:0;z-index:251665408" o:connectortype="straight" strokeweight="1pt"/>
        </w:pict>
      </w:r>
    </w:p>
    <w:p w:rsidR="00EF4C3F" w:rsidRPr="0069099C" w:rsidRDefault="00EF4C3F" w:rsidP="00AB1205">
      <w:pPr>
        <w:pStyle w:val="Default"/>
        <w:rPr>
          <w:rFonts w:ascii="Times New Roman" w:hAnsi="Times New Roman" w:cs="Times New Roman"/>
          <w:b/>
          <w:color w:val="C00000"/>
        </w:rPr>
      </w:pPr>
      <w:r w:rsidRPr="0069099C">
        <w:rPr>
          <w:rFonts w:ascii="Times New Roman" w:hAnsi="Times New Roman" w:cs="Times New Roman"/>
          <w:b/>
          <w:color w:val="C00000"/>
        </w:rPr>
        <w:t>SOFTWARE TOOLS / OTHER REQUIREMENTS:</w:t>
      </w:r>
    </w:p>
    <w:p w:rsidR="0086655C" w:rsidRPr="0062245D" w:rsidRDefault="00EF4C3F" w:rsidP="0062245D">
      <w:pPr>
        <w:pStyle w:val="Default"/>
        <w:numPr>
          <w:ilvl w:val="0"/>
          <w:numId w:val="27"/>
        </w:numPr>
        <w:rPr>
          <w:rFonts w:ascii="Times New Roman" w:hAnsi="Times New Roman" w:cs="Times New Roman"/>
        </w:rPr>
      </w:pPr>
      <w:r w:rsidRPr="00EF4C3F">
        <w:rPr>
          <w:rFonts w:ascii="Times New Roman" w:hAnsi="Times New Roman" w:cs="Times New Roman"/>
        </w:rPr>
        <w:t>Multisim Simulator</w:t>
      </w:r>
      <w:r w:rsidR="008948FF">
        <w:rPr>
          <w:rFonts w:ascii="Times New Roman" w:hAnsi="Times New Roman" w:cs="Times New Roman"/>
        </w:rPr>
        <w:t>/Circuit Simulator</w:t>
      </w:r>
    </w:p>
    <w:p w:rsidR="00EF4C3F" w:rsidRDefault="00816036" w:rsidP="00AB1205">
      <w:pPr>
        <w:pStyle w:val="Default"/>
        <w:rPr>
          <w:rFonts w:ascii="Times New Roman" w:hAnsi="Times New Roman" w:cs="Times New Roman"/>
          <w:b/>
        </w:rPr>
      </w:pPr>
      <w:r w:rsidRPr="00816036">
        <w:rPr>
          <w:b/>
          <w:bCs/>
          <w:caps/>
          <w:noProof/>
        </w:rPr>
        <w:pict>
          <v:shape id="_x0000_s1037" type="#_x0000_t32" style="position:absolute;margin-left:-37.5pt;margin-top:12.4pt;width:489.75pt;height:0;z-index:251666432" o:connectortype="straight" strokeweight="1pt"/>
        </w:pict>
      </w:r>
    </w:p>
    <w:p w:rsidR="00EF4C3F" w:rsidRDefault="00EF4C3F" w:rsidP="00AB1205">
      <w:pPr>
        <w:pStyle w:val="Default"/>
        <w:rPr>
          <w:rFonts w:ascii="Times New Roman" w:hAnsi="Times New Roman" w:cs="Times New Roman"/>
          <w:b/>
        </w:rPr>
      </w:pPr>
    </w:p>
    <w:p w:rsidR="00B901F9" w:rsidRPr="0069099C" w:rsidRDefault="00BE23FF" w:rsidP="00064C26">
      <w:pPr>
        <w:pStyle w:val="Heading1"/>
        <w:spacing w:line="360" w:lineRule="auto"/>
        <w:rPr>
          <w:caps/>
          <w:color w:val="C00000"/>
        </w:rPr>
      </w:pPr>
      <w:r w:rsidRPr="0069099C">
        <w:rPr>
          <w:caps/>
          <w:color w:val="C00000"/>
        </w:rPr>
        <w:t>Theory:</w:t>
      </w:r>
    </w:p>
    <w:p w:rsidR="007F3FEC" w:rsidRPr="007F3FEC" w:rsidRDefault="00C32D1D" w:rsidP="007F3FEC">
      <w:pPr>
        <w:autoSpaceDE w:val="0"/>
        <w:autoSpaceDN w:val="0"/>
        <w:adjustRightInd w:val="0"/>
        <w:jc w:val="both"/>
      </w:pPr>
      <w:r w:rsidRPr="007F3FEC">
        <w:t xml:space="preserve">The circuit diagram of the Bridge Rectifier </w:t>
      </w:r>
      <w:r w:rsidR="007F3FEC" w:rsidRPr="007F3FEC">
        <w:t xml:space="preserve">along with inou-toutput waveforms </w:t>
      </w:r>
      <w:r w:rsidR="007F3FEC">
        <w:t xml:space="preserve">is </w:t>
      </w:r>
      <w:r w:rsidRPr="007F3FEC">
        <w:t xml:space="preserve">shown in figure below. </w:t>
      </w:r>
      <w:r w:rsidR="007F3FEC" w:rsidRPr="007F3FEC">
        <w:t>The four diodes D1, D2, D3 and D4 are arranged in a bridge configuration and hence the name. The circuit contain</w:t>
      </w:r>
      <w:r w:rsidR="007F3FEC">
        <w:t xml:space="preserve">s a transformer that steps down </w:t>
      </w:r>
      <w:r w:rsidR="007F3FEC" w:rsidRPr="007F3FEC">
        <w:t>the input ac magnitude depending on the requirement</w:t>
      </w:r>
      <w:r w:rsidR="007F3FEC">
        <w:t xml:space="preserve"> </w:t>
      </w:r>
      <w:r w:rsidR="007F3FEC" w:rsidRPr="007F3FEC">
        <w:t>and provides the necessary isolation avoiding any risk of shocks.</w:t>
      </w:r>
    </w:p>
    <w:p w:rsidR="007C776B" w:rsidRPr="007F3FEC" w:rsidRDefault="007C776B" w:rsidP="007F3FEC">
      <w:pPr>
        <w:spacing w:line="480" w:lineRule="auto"/>
        <w:jc w:val="both"/>
      </w:pPr>
      <w:r w:rsidRPr="007F3FEC">
        <w:rPr>
          <w:noProof/>
        </w:rPr>
        <w:drawing>
          <wp:inline distT="0" distB="0" distL="0" distR="0">
            <wp:extent cx="5469764" cy="24669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31" r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64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6B" w:rsidRPr="007F3FEC" w:rsidRDefault="007C776B" w:rsidP="007F3FEC">
      <w:pPr>
        <w:spacing w:line="480" w:lineRule="auto"/>
        <w:jc w:val="both"/>
      </w:pPr>
    </w:p>
    <w:p w:rsidR="007F3FEC" w:rsidRPr="007F3FEC" w:rsidRDefault="007F3FEC" w:rsidP="007F3FEC">
      <w:pPr>
        <w:autoSpaceDE w:val="0"/>
        <w:autoSpaceDN w:val="0"/>
        <w:adjustRightInd w:val="0"/>
        <w:jc w:val="both"/>
      </w:pPr>
      <w:r w:rsidRPr="007F3FEC">
        <w:t>Let Vi = V</w:t>
      </w:r>
      <w:r>
        <w:t xml:space="preserve">m </w:t>
      </w:r>
      <w:r w:rsidRPr="007F3FEC">
        <w:t>sin wt be the input signal at the transformer secondary, it is a sinusoidal signal with maximum</w:t>
      </w:r>
      <w:r>
        <w:t xml:space="preserve"> </w:t>
      </w:r>
      <w:r w:rsidRPr="007F3FEC">
        <w:t>amplitude Vm. During the positive half-cycle of the input, the point A being positive with respect</w:t>
      </w:r>
      <w:r>
        <w:t xml:space="preserve"> </w:t>
      </w:r>
      <w:r w:rsidRPr="007F3FEC">
        <w:t>to the point B, the diodes D1 and D3 will be forward biased; however, the diodes D2 and D4 will be reverse</w:t>
      </w:r>
      <w:r>
        <w:t xml:space="preserve"> </w:t>
      </w:r>
      <w:r w:rsidRPr="007F3FEC">
        <w:t>biased. The pair of diodes D1 and D3 start conduction resulting in a current ID flowing through the</w:t>
      </w:r>
      <w:r>
        <w:t xml:space="preserve"> </w:t>
      </w:r>
      <w:r w:rsidRPr="007F3FEC">
        <w:t xml:space="preserve">load resistor RL in the direction marked for the entire positive half-cycle, i.e. from wt = 0 to </w:t>
      </w:r>
      <w:r>
        <w:rPr>
          <w:rFonts w:eastAsia="Generic49-Regular"/>
        </w:rPr>
        <w:t xml:space="preserve">π </w:t>
      </w:r>
      <w:r w:rsidRPr="007F3FEC">
        <w:rPr>
          <w:rFonts w:eastAsia="Generic49-Regular"/>
        </w:rPr>
        <w:t xml:space="preserve"> </w:t>
      </w:r>
      <w:r w:rsidRPr="007F3FEC">
        <w:t>and the</w:t>
      </w:r>
      <w:r>
        <w:t xml:space="preserve"> </w:t>
      </w:r>
      <w:r w:rsidRPr="007F3FEC">
        <w:t>diodes D2 and D4 will be in OFF condition. During the negative half-cycle of the input, the point B will</w:t>
      </w:r>
      <w:r>
        <w:t xml:space="preserve"> </w:t>
      </w:r>
      <w:r w:rsidRPr="007F3FEC">
        <w:t>be positive with respect to the point A and the diodes D2 and D4 will be forward biased, and the diodes</w:t>
      </w:r>
      <w:r>
        <w:t xml:space="preserve"> </w:t>
      </w:r>
      <w:r w:rsidRPr="007F3FEC">
        <w:t>D1 and D3 will be reverse biased. Diodes D2 and D4 start conduction resulting in a current ID flowing</w:t>
      </w:r>
      <w:r>
        <w:t xml:space="preserve"> </w:t>
      </w:r>
      <w:r w:rsidRPr="007F3FEC">
        <w:t>through the load resistor RL again in the same direction (as earlier) for the entire negative half-cycle, i.e.</w:t>
      </w:r>
    </w:p>
    <w:p w:rsidR="007F3FEC" w:rsidRDefault="007F3FEC" w:rsidP="007F3FEC">
      <w:pPr>
        <w:autoSpaceDE w:val="0"/>
        <w:autoSpaceDN w:val="0"/>
        <w:adjustRightInd w:val="0"/>
        <w:jc w:val="both"/>
      </w:pPr>
    </w:p>
    <w:p w:rsidR="001348B0" w:rsidRDefault="001348B0" w:rsidP="007F3FEC">
      <w:pPr>
        <w:autoSpaceDE w:val="0"/>
        <w:autoSpaceDN w:val="0"/>
        <w:adjustRightInd w:val="0"/>
        <w:jc w:val="both"/>
      </w:pPr>
    </w:p>
    <w:p w:rsidR="007C776B" w:rsidRPr="007F3FEC" w:rsidRDefault="007F3FEC" w:rsidP="007F3FEC">
      <w:pPr>
        <w:autoSpaceDE w:val="0"/>
        <w:autoSpaceDN w:val="0"/>
        <w:adjustRightInd w:val="0"/>
        <w:jc w:val="both"/>
      </w:pPr>
      <w:r w:rsidRPr="007F3FEC">
        <w:t xml:space="preserve">from wt = </w:t>
      </w:r>
      <w:r>
        <w:rPr>
          <w:rFonts w:eastAsia="Generic49-Regular"/>
        </w:rPr>
        <w:t>π</w:t>
      </w:r>
      <w:r w:rsidRPr="007F3FEC">
        <w:rPr>
          <w:rFonts w:eastAsia="Generic49-Regular"/>
        </w:rPr>
        <w:t xml:space="preserve"> </w:t>
      </w:r>
      <w:r w:rsidRPr="007F3FEC">
        <w:t>to 2</w:t>
      </w:r>
      <w:r>
        <w:rPr>
          <w:rFonts w:eastAsia="Generic49-Regular"/>
        </w:rPr>
        <w:t>π</w:t>
      </w:r>
      <w:r w:rsidRPr="007F3FEC">
        <w:rPr>
          <w:rFonts w:eastAsia="Generic49-Regular"/>
        </w:rPr>
        <w:t xml:space="preserve"> </w:t>
      </w:r>
      <w:r w:rsidRPr="007F3FEC">
        <w:t xml:space="preserve">and the diodes D1 and D3 will be in OFF condition. Thus, between wt = 0 to </w:t>
      </w:r>
      <w:r>
        <w:rPr>
          <w:rFonts w:eastAsia="Generic49-Regular"/>
        </w:rPr>
        <w:t>π</w:t>
      </w:r>
      <w:r w:rsidRPr="007F3FEC">
        <w:t>, D1</w:t>
      </w:r>
      <w:r>
        <w:t xml:space="preserve"> </w:t>
      </w:r>
      <w:r w:rsidRPr="007F3FEC">
        <w:t xml:space="preserve">and D3 conduct and result in an output, between wt = </w:t>
      </w:r>
      <w:r>
        <w:rPr>
          <w:rFonts w:eastAsia="Generic49-Regular"/>
        </w:rPr>
        <w:t>π</w:t>
      </w:r>
      <w:r w:rsidRPr="007F3FEC">
        <w:rPr>
          <w:rFonts w:eastAsia="Generic49-Regular"/>
        </w:rPr>
        <w:t xml:space="preserve"> </w:t>
      </w:r>
      <w:r w:rsidRPr="007F3FEC">
        <w:t>to 2</w:t>
      </w:r>
      <w:r>
        <w:rPr>
          <w:rFonts w:eastAsia="Generic49-Regular"/>
        </w:rPr>
        <w:t>π</w:t>
      </w:r>
      <w:r w:rsidRPr="007F3FEC">
        <w:t>, D2 and D4 conduct and result in an output</w:t>
      </w:r>
      <w:r>
        <w:t xml:space="preserve"> </w:t>
      </w:r>
      <w:r w:rsidRPr="007F3FEC">
        <w:t xml:space="preserve">Vo </w:t>
      </w:r>
      <w:r>
        <w:t xml:space="preserve">as indicated in Fig. </w:t>
      </w:r>
      <w:r w:rsidRPr="007F3FEC">
        <w:t>(b). It can therefore be observed that for both cycles of input, there is a current</w:t>
      </w:r>
      <w:r>
        <w:t xml:space="preserve"> </w:t>
      </w:r>
      <w:r w:rsidRPr="007F3FEC">
        <w:t>flowing, hence the name full-wave rectifier.</w:t>
      </w:r>
    </w:p>
    <w:p w:rsidR="007F3FEC" w:rsidRDefault="007F3FEC" w:rsidP="007F3FEC">
      <w:pPr>
        <w:spacing w:line="480" w:lineRule="auto"/>
        <w:jc w:val="both"/>
        <w:rPr>
          <w:rFonts w:ascii="Generic46-Regular" w:hAnsi="Generic46-Regular" w:cs="Generic46-Regular"/>
          <w:sz w:val="20"/>
          <w:szCs w:val="20"/>
        </w:rPr>
      </w:pPr>
    </w:p>
    <w:p w:rsidR="007F3FEC" w:rsidRDefault="007F3FEC" w:rsidP="007F3FEC">
      <w:pPr>
        <w:spacing w:line="480" w:lineRule="auto"/>
        <w:jc w:val="center"/>
        <w:rPr>
          <w:rFonts w:ascii="Generic46-Regular" w:hAnsi="Generic46-Regular" w:cs="Generic46-Regular"/>
          <w:sz w:val="20"/>
          <w:szCs w:val="20"/>
        </w:rPr>
      </w:pPr>
      <w:r>
        <w:rPr>
          <w:rFonts w:ascii="Generic46-Regular" w:hAnsi="Generic46-Regular" w:cs="Generic46-Regular"/>
          <w:noProof/>
          <w:sz w:val="20"/>
          <w:szCs w:val="20"/>
        </w:rPr>
        <w:drawing>
          <wp:inline distT="0" distB="0" distL="0" distR="0">
            <wp:extent cx="5362575" cy="1679017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18" cy="168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6B" w:rsidRDefault="007C776B" w:rsidP="007C776B">
      <w:pPr>
        <w:spacing w:line="480" w:lineRule="auto"/>
        <w:jc w:val="both"/>
        <w:rPr>
          <w:rFonts w:ascii="Generic46-Regular" w:hAnsi="Generic46-Regular" w:cs="Generic46-Regular"/>
          <w:sz w:val="20"/>
          <w:szCs w:val="20"/>
        </w:rPr>
      </w:pPr>
    </w:p>
    <w:p w:rsidR="007C776B" w:rsidRDefault="007C776B" w:rsidP="007C776B">
      <w:pPr>
        <w:spacing w:line="480" w:lineRule="auto"/>
        <w:jc w:val="both"/>
        <w:rPr>
          <w:rFonts w:ascii="Generic46-Regular" w:hAnsi="Generic46-Regular" w:cs="Generic46-Regular"/>
          <w:sz w:val="20"/>
          <w:szCs w:val="2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  <w:r>
        <w:rPr>
          <w:b/>
          <w:caps/>
          <w:color w:val="0070C0"/>
        </w:rPr>
        <w:t>Circuit diagram (from multisim)</w:t>
      </w: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7F3FEC" w:rsidRDefault="007F3FEC" w:rsidP="00BF2DB9">
      <w:pPr>
        <w:spacing w:line="480" w:lineRule="auto"/>
        <w:jc w:val="center"/>
        <w:rPr>
          <w:b/>
          <w:caps/>
          <w:color w:val="0070C0"/>
        </w:rPr>
      </w:pPr>
    </w:p>
    <w:p w:rsidR="00BF2DB9" w:rsidRPr="0069099C" w:rsidRDefault="0086655C" w:rsidP="00BF2DB9">
      <w:pPr>
        <w:spacing w:line="480" w:lineRule="auto"/>
        <w:jc w:val="center"/>
        <w:rPr>
          <w:b/>
          <w:caps/>
          <w:color w:val="C00000"/>
        </w:rPr>
      </w:pPr>
      <w:r>
        <w:rPr>
          <w:b/>
          <w:caps/>
          <w:color w:val="0070C0"/>
        </w:rPr>
        <w:t>waveforms (fROM multisim</w:t>
      </w:r>
      <w:r w:rsidR="00BF2DB9" w:rsidRPr="003438A6">
        <w:rPr>
          <w:b/>
          <w:caps/>
          <w:color w:val="0070C0"/>
        </w:rPr>
        <w:t>)</w:t>
      </w: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345F23" w:rsidRDefault="00345F23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13538F" w:rsidRDefault="0013538F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7F3FEC" w:rsidRDefault="007F3FEC" w:rsidP="00964536">
      <w:pPr>
        <w:spacing w:line="480" w:lineRule="auto"/>
        <w:jc w:val="both"/>
        <w:rPr>
          <w:b/>
          <w:caps/>
        </w:rPr>
      </w:pPr>
    </w:p>
    <w:p w:rsidR="0013538F" w:rsidRDefault="0013538F" w:rsidP="00964536">
      <w:pPr>
        <w:spacing w:line="480" w:lineRule="auto"/>
        <w:jc w:val="both"/>
        <w:rPr>
          <w:b/>
          <w:caps/>
        </w:rPr>
      </w:pPr>
    </w:p>
    <w:p w:rsidR="00033963" w:rsidRDefault="00816036" w:rsidP="00852F6D">
      <w:pPr>
        <w:spacing w:line="480" w:lineRule="auto"/>
        <w:jc w:val="both"/>
        <w:rPr>
          <w:b/>
          <w:caps/>
        </w:rPr>
      </w:pPr>
      <w:r>
        <w:rPr>
          <w:b/>
          <w:caps/>
          <w:noProof/>
        </w:rPr>
        <w:pict>
          <v:shape id="_x0000_s1040" type="#_x0000_t32" style="position:absolute;left:0;text-align:left;margin-left:-39pt;margin-top:20.65pt;width:489.75pt;height:0;z-index:251668480" o:connectortype="straight" strokeweight="1pt"/>
        </w:pict>
      </w:r>
    </w:p>
    <w:p w:rsidR="00852F6D" w:rsidRPr="0069099C" w:rsidRDefault="00852F6D" w:rsidP="00852F6D">
      <w:pPr>
        <w:spacing w:line="480" w:lineRule="auto"/>
        <w:jc w:val="both"/>
        <w:rPr>
          <w:b/>
          <w:caps/>
          <w:color w:val="C00000"/>
        </w:rPr>
      </w:pPr>
      <w:r w:rsidRPr="0069099C">
        <w:rPr>
          <w:b/>
          <w:caps/>
          <w:color w:val="C00000"/>
        </w:rPr>
        <w:t>Conclusions</w:t>
      </w: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7A18CA" w:rsidRDefault="007A18CA" w:rsidP="00D42EC2">
      <w:pPr>
        <w:spacing w:line="360" w:lineRule="auto"/>
        <w:rPr>
          <w:b/>
          <w:bCs/>
          <w:caps/>
          <w:color w:val="000000"/>
        </w:rPr>
      </w:pPr>
    </w:p>
    <w:p w:rsidR="008273EE" w:rsidRDefault="008273EE">
      <w:pPr>
        <w:rPr>
          <w:rStyle w:val="Strong"/>
          <w:b w:val="0"/>
        </w:rPr>
      </w:pPr>
    </w:p>
    <w:p w:rsidR="008273EE" w:rsidRPr="00D46DB2" w:rsidRDefault="008273EE" w:rsidP="002D37D1">
      <w:pPr>
        <w:jc w:val="both"/>
        <w:rPr>
          <w:b/>
        </w:rPr>
      </w:pPr>
    </w:p>
    <w:p w:rsidR="00AA0DBC" w:rsidRPr="004C1C6C" w:rsidRDefault="00AA0DBC" w:rsidP="006514F5">
      <w:pPr>
        <w:autoSpaceDE w:val="0"/>
        <w:autoSpaceDN w:val="0"/>
        <w:adjustRightInd w:val="0"/>
        <w:spacing w:line="360" w:lineRule="auto"/>
        <w:jc w:val="both"/>
        <w:rPr>
          <w:sz w:val="2"/>
        </w:rPr>
      </w:pPr>
    </w:p>
    <w:sectPr w:rsidR="00AA0DBC" w:rsidRPr="004C1C6C" w:rsidSect="00033963">
      <w:headerReference w:type="default" r:id="rId10"/>
      <w:footerReference w:type="default" r:id="rId11"/>
      <w:pgSz w:w="11907" w:h="16839" w:code="9"/>
      <w:pgMar w:top="1440" w:right="1440" w:bottom="1440" w:left="2160" w:header="720" w:footer="40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CBC" w:rsidRDefault="00D33CBC" w:rsidP="00FF5D13">
      <w:r>
        <w:separator/>
      </w:r>
    </w:p>
  </w:endnote>
  <w:endnote w:type="continuationSeparator" w:id="1">
    <w:p w:rsidR="00D33CBC" w:rsidRDefault="00D33CBC" w:rsidP="00FF5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ric49-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Generic46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C83" w:rsidRPr="00335F60" w:rsidRDefault="00BB199F" w:rsidP="00B56476">
    <w:pPr>
      <w:pStyle w:val="Footer"/>
      <w:pBdr>
        <w:top w:val="single" w:sz="4" w:space="1" w:color="auto"/>
      </w:pBdr>
      <w:rPr>
        <w:rFonts w:ascii="Haettenschweiler" w:hAnsi="Haettenschweiler"/>
        <w:color w:val="C00000"/>
        <w:sz w:val="20"/>
        <w:szCs w:val="20"/>
      </w:rPr>
    </w:pPr>
    <w:r>
      <w:rPr>
        <w:rFonts w:ascii="Haettenschweiler" w:hAnsi="Haettenschweiler"/>
        <w:color w:val="C00000"/>
        <w:sz w:val="20"/>
        <w:szCs w:val="20"/>
      </w:rPr>
      <w:t>Exp-</w:t>
    </w:r>
    <w:r w:rsidR="007C776B">
      <w:rPr>
        <w:rFonts w:ascii="Haettenschweiler" w:hAnsi="Haettenschweiler"/>
        <w:color w:val="C00000"/>
        <w:sz w:val="20"/>
        <w:szCs w:val="20"/>
      </w:rPr>
      <w:t>9</w:t>
    </w:r>
    <w:r w:rsidR="006977D1" w:rsidRPr="00335F60">
      <w:rPr>
        <w:rFonts w:ascii="Haettenschweiler" w:hAnsi="Haettenschweiler"/>
        <w:color w:val="C00000"/>
        <w:sz w:val="20"/>
        <w:szCs w:val="20"/>
      </w:rPr>
      <w:t>:-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</w:t>
    </w:r>
    <w:r w:rsidR="007C776B">
      <w:rPr>
        <w:rFonts w:ascii="Haettenschweiler" w:hAnsi="Haettenschweiler"/>
        <w:color w:val="C00000"/>
        <w:sz w:val="20"/>
        <w:szCs w:val="20"/>
      </w:rPr>
      <w:t xml:space="preserve">Full – Wave Rectifier  </w:t>
    </w:r>
    <w:r w:rsidR="00CC28FE">
      <w:rPr>
        <w:rFonts w:ascii="Haettenschweiler" w:hAnsi="Haettenschweiler"/>
        <w:color w:val="C00000"/>
        <w:sz w:val="20"/>
        <w:szCs w:val="20"/>
      </w:rPr>
      <w:t xml:space="preserve">    </w:t>
    </w:r>
    <w:r w:rsidR="008948FF">
      <w:rPr>
        <w:rFonts w:ascii="Haettenschweiler" w:hAnsi="Haettenschweiler"/>
        <w:color w:val="C00000"/>
        <w:sz w:val="20"/>
        <w:szCs w:val="20"/>
      </w:rPr>
      <w:t xml:space="preserve">         </w:t>
    </w:r>
    <w:r>
      <w:rPr>
        <w:rFonts w:ascii="Haettenschweiler" w:hAnsi="Haettenschweiler"/>
        <w:color w:val="C00000"/>
        <w:sz w:val="20"/>
        <w:szCs w:val="20"/>
      </w:rPr>
      <w:t xml:space="preserve">         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   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</w:t>
    </w:r>
    <w:r w:rsidR="00335F60">
      <w:rPr>
        <w:rFonts w:ascii="Haettenschweiler" w:hAnsi="Haettenschweiler"/>
        <w:color w:val="C00000"/>
        <w:sz w:val="20"/>
        <w:szCs w:val="20"/>
      </w:rPr>
      <w:t xml:space="preserve">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                                                          </w:t>
    </w:r>
    <w:r w:rsidR="00EF4C3F" w:rsidRPr="00335F60">
      <w:rPr>
        <w:rFonts w:ascii="Haettenschweiler" w:hAnsi="Haettenschweiler"/>
        <w:color w:val="C00000"/>
        <w:sz w:val="20"/>
        <w:szCs w:val="20"/>
      </w:rPr>
      <w:t xml:space="preserve">                </w:t>
    </w:r>
    <w:r w:rsidR="00BE0A30" w:rsidRPr="00335F60">
      <w:rPr>
        <w:rFonts w:ascii="Haettenschweiler" w:hAnsi="Haettenschweiler"/>
        <w:color w:val="C00000"/>
        <w:sz w:val="20"/>
        <w:szCs w:val="20"/>
      </w:rPr>
      <w:t xml:space="preserve">                              E</w:t>
    </w:r>
    <w:r w:rsidR="00EF4C3F" w:rsidRPr="00335F60">
      <w:rPr>
        <w:rFonts w:ascii="Haettenschweiler" w:hAnsi="Haettenschweiler"/>
        <w:color w:val="C00000"/>
        <w:sz w:val="20"/>
        <w:szCs w:val="20"/>
      </w:rPr>
      <w:t>CED, SVNIT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CBC" w:rsidRDefault="00D33CBC" w:rsidP="00FF5D13">
      <w:r>
        <w:separator/>
      </w:r>
    </w:p>
  </w:footnote>
  <w:footnote w:type="continuationSeparator" w:id="1">
    <w:p w:rsidR="00D33CBC" w:rsidRDefault="00D33CBC" w:rsidP="00FF5D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D13" w:rsidRDefault="00816036" w:rsidP="00FF5D13">
    <w:pPr>
      <w:pBdr>
        <w:bottom w:val="single" w:sz="4" w:space="1" w:color="auto"/>
      </w:pBdr>
      <w:spacing w:line="360" w:lineRule="auto"/>
      <w:rPr>
        <w:rFonts w:ascii="Verdana" w:hAnsi="Verdana"/>
        <w:sz w:val="22"/>
      </w:rPr>
    </w:pPr>
    <w:r>
      <w:rPr>
        <w:rFonts w:ascii="Verdana" w:hAnsi="Verdana"/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.5pt;margin-top:-2.25pt;width:453.5pt;height:37.5pt;z-index:251660288" filled="f" stroked="f">
          <v:textbox style="mso-next-textbox:#_x0000_s2049">
            <w:txbxContent>
              <w:p w:rsidR="00F81DA8" w:rsidRPr="00335F60" w:rsidRDefault="008F79CC" w:rsidP="00D84856">
                <w:pPr>
                  <w:jc w:val="center"/>
                  <w:rPr>
                    <w:rFonts w:asciiTheme="majorHAnsi" w:hAnsiTheme="majorHAnsi"/>
                    <w:b/>
                    <w:bCs/>
                    <w:smallCaps/>
                    <w:color w:val="0070C0"/>
                    <w:spacing w:val="20"/>
                    <w:sz w:val="28"/>
                    <w:szCs w:val="26"/>
                  </w:rPr>
                </w:pPr>
                <w:r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pacing w:val="20"/>
                    <w:sz w:val="28"/>
                    <w:szCs w:val="26"/>
                  </w:rPr>
                  <w:t>Sardar Vallabhbhai National Institute of Technology, Surat</w:t>
                </w:r>
              </w:p>
              <w:p w:rsidR="00FF5D13" w:rsidRPr="00335F60" w:rsidRDefault="008F79CC" w:rsidP="00D84856">
                <w:pPr>
                  <w:jc w:val="center"/>
                  <w:rPr>
                    <w:rFonts w:asciiTheme="majorHAnsi" w:hAnsiTheme="majorHAnsi"/>
                    <w:color w:val="0070C0"/>
                    <w:sz w:val="28"/>
                  </w:rPr>
                </w:pPr>
                <w:r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>Electronics</w:t>
                </w:r>
                <w:r w:rsidR="00A825D1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 xml:space="preserve"> Engineering</w:t>
                </w:r>
                <w:r w:rsidR="00D84856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 xml:space="preserve"> </w:t>
                </w:r>
                <w:r w:rsidR="00FF5D13" w:rsidRPr="00335F60">
                  <w:rPr>
                    <w:rFonts w:asciiTheme="majorHAnsi" w:hAnsiTheme="majorHAnsi"/>
                    <w:b/>
                    <w:bCs/>
                    <w:smallCaps/>
                    <w:color w:val="0070C0"/>
                    <w:sz w:val="28"/>
                  </w:rPr>
                  <w:t>Department</w:t>
                </w:r>
              </w:p>
            </w:txbxContent>
          </v:textbox>
        </v:shape>
      </w:pict>
    </w:r>
    <w:r>
      <w:rPr>
        <w:rFonts w:ascii="Verdana" w:hAnsi="Verdana"/>
        <w:noProof/>
        <w:sz w:val="22"/>
      </w:rPr>
      <w:pict>
        <v:shape id="_x0000_s2051" type="#_x0000_t202" style="position:absolute;margin-left:53.55pt;margin-top:-26.85pt;width:413.7pt;height:21.6pt;z-index:251662336;mso-position-horizontal-relative:margin" stroked="f" strokecolor="#339">
          <v:textbox style="mso-next-textbox:#_x0000_s2051">
            <w:txbxContent>
              <w:p w:rsidR="00515ADC" w:rsidRPr="00335F60" w:rsidRDefault="008F79CC" w:rsidP="00515ADC">
                <w:pPr>
                  <w:jc w:val="center"/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</w:pPr>
                <w:r w:rsidRPr="00335F60">
                  <w:rPr>
                    <w:rFonts w:ascii="Stencil" w:hAnsi="Stencil"/>
                    <w:smallCaps/>
                    <w:color w:val="C00000"/>
                    <w:sz w:val="28"/>
                    <w:szCs w:val="22"/>
                  </w:rPr>
                  <w:t>Digital Electronics And Logic Design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  <w:t xml:space="preserve"> 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Cs w:val="22"/>
                  </w:rPr>
                  <w:t>[</w:t>
                </w:r>
                <w:r w:rsidRPr="00335F60">
                  <w:rPr>
                    <w:rFonts w:ascii="Stencil" w:hAnsi="Stencil"/>
                    <w:smallCaps/>
                    <w:color w:val="C00000"/>
                    <w:sz w:val="20"/>
                    <w:szCs w:val="22"/>
                  </w:rPr>
                  <w:t>EC - 207</w:t>
                </w:r>
                <w:r w:rsidR="00A355FF" w:rsidRPr="00335F60">
                  <w:rPr>
                    <w:rFonts w:ascii="Stencil" w:hAnsi="Stencil"/>
                    <w:smallCaps/>
                    <w:color w:val="C00000"/>
                    <w:szCs w:val="22"/>
                  </w:rPr>
                  <w:t>]</w:t>
                </w:r>
              </w:p>
            </w:txbxContent>
          </v:textbox>
          <w10:wrap anchorx="margin"/>
        </v:shape>
      </w:pict>
    </w:r>
    <w:r>
      <w:rPr>
        <w:rFonts w:ascii="Verdana" w:hAnsi="Verdana"/>
        <w:noProof/>
        <w:sz w:val="22"/>
      </w:rPr>
      <w:pict>
        <v:shape id="_x0000_s2053" type="#_x0000_t202" style="position:absolute;margin-left:-33.75pt;margin-top:-10.5pt;width:62.25pt;height:48pt;z-index:251663360" filled="f" stroked="f">
          <v:textbox style="mso-next-textbox:#_x0000_s2053">
            <w:txbxContent>
              <w:p w:rsidR="00D84856" w:rsidRDefault="008F79CC">
                <w:r>
                  <w:rPr>
                    <w:noProof/>
                  </w:rPr>
                  <w:drawing>
                    <wp:inline distT="0" distB="0" distL="0" distR="0">
                      <wp:extent cx="607695" cy="582891"/>
                      <wp:effectExtent l="19050" t="0" r="1905" b="0"/>
                      <wp:docPr id="3" name="Picture 3" descr="C:\Users\MDC-1901\Desktop\Icons\1200px-NIT_Surat_Logo.sv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MDC-1901\Desktop\Icons\1200px-NIT_Surat_Logo.sv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695" cy="5828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033963">
                  <w:t xml:space="preserve"> </w:t>
                </w:r>
              </w:p>
            </w:txbxContent>
          </v:textbox>
        </v:shape>
      </w:pict>
    </w:r>
    <w:sdt>
      <w:sdtPr>
        <w:rPr>
          <w:rFonts w:ascii="Verdana" w:hAnsi="Verdana"/>
          <w:sz w:val="22"/>
        </w:rPr>
        <w:id w:val="1952297"/>
        <w:docPartObj>
          <w:docPartGallery w:val="Page Numbers (Margins)"/>
          <w:docPartUnique/>
        </w:docPartObj>
      </w:sdtPr>
      <w:sdtContent>
        <w:r>
          <w:rPr>
            <w:rFonts w:ascii="Verdana" w:hAnsi="Verdana"/>
            <w:noProof/>
            <w:sz w:val="22"/>
            <w:lang w:eastAsia="zh-TW"/>
          </w:rPr>
          <w:pict>
            <v:rect id="_x0000_s2050" style="position:absolute;margin-left:0;margin-top:0;width:40.9pt;height:171.9pt;z-index:251661312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50;mso-fit-shape-to-text:t">
                <w:txbxContent>
                  <w:p w:rsidR="00FF5D13" w:rsidRDefault="00FF5D13" w:rsidP="00FF5D13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 w:rsidRPr="00515ADC">
                      <w:rPr>
                        <w:rFonts w:asciiTheme="majorHAnsi" w:hAnsiTheme="majorHAnsi"/>
                        <w:sz w:val="20"/>
                      </w:rPr>
                      <w:t>Page</w:t>
                    </w:r>
                    <w:r w:rsidR="00816036" w:rsidRPr="00816036">
                      <w:rPr>
                        <w:sz w:val="28"/>
                      </w:rPr>
                      <w:fldChar w:fldCharType="begin"/>
                    </w:r>
                    <w:r w:rsidRPr="00515ADC">
                      <w:rPr>
                        <w:sz w:val="28"/>
                      </w:rPr>
                      <w:instrText xml:space="preserve"> PAGE    \* MERGEFORMAT </w:instrText>
                    </w:r>
                    <w:r w:rsidR="00816036" w:rsidRPr="00816036">
                      <w:rPr>
                        <w:sz w:val="28"/>
                      </w:rPr>
                      <w:fldChar w:fldCharType="separate"/>
                    </w:r>
                    <w:r w:rsidR="001348B0" w:rsidRPr="001348B0">
                      <w:rPr>
                        <w:rFonts w:asciiTheme="majorHAnsi" w:hAnsiTheme="majorHAnsi"/>
                        <w:noProof/>
                        <w:sz w:val="28"/>
                      </w:rPr>
                      <w:t>3</w:t>
                    </w:r>
                    <w:r w:rsidR="00816036" w:rsidRPr="00515ADC">
                      <w:rPr>
                        <w:rFonts w:asciiTheme="majorHAnsi" w:hAnsiTheme="majorHAnsi"/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sdtContent>
    </w:sdt>
  </w:p>
  <w:p w:rsidR="00D84856" w:rsidRDefault="00D84856" w:rsidP="00FF5D13">
    <w:pPr>
      <w:pBdr>
        <w:bottom w:val="single" w:sz="4" w:space="1" w:color="auto"/>
      </w:pBdr>
      <w:spacing w:line="360" w:lineRule="auto"/>
      <w:rPr>
        <w:rFonts w:ascii="Verdana" w:hAnsi="Verdana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E48"/>
    <w:multiLevelType w:val="hybridMultilevel"/>
    <w:tmpl w:val="D39A3548"/>
    <w:lvl w:ilvl="0" w:tplc="70C008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62C0"/>
    <w:multiLevelType w:val="hybridMultilevel"/>
    <w:tmpl w:val="53BA7422"/>
    <w:lvl w:ilvl="0" w:tplc="D6CCFA6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A5738"/>
    <w:multiLevelType w:val="hybridMultilevel"/>
    <w:tmpl w:val="78F24BBA"/>
    <w:lvl w:ilvl="0" w:tplc="8D3E12A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97FCD"/>
    <w:multiLevelType w:val="hybridMultilevel"/>
    <w:tmpl w:val="626AE7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7B5039"/>
    <w:multiLevelType w:val="hybridMultilevel"/>
    <w:tmpl w:val="03063D7A"/>
    <w:lvl w:ilvl="0" w:tplc="DF6CDF8E">
      <w:start w:val="1"/>
      <w:numFmt w:val="bullet"/>
      <w:pStyle w:val="MTDisplayEqua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84F3F"/>
    <w:multiLevelType w:val="hybridMultilevel"/>
    <w:tmpl w:val="A34C3DA2"/>
    <w:lvl w:ilvl="0" w:tplc="D1EE1DD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E1D2C"/>
    <w:multiLevelType w:val="hybridMultilevel"/>
    <w:tmpl w:val="12B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60E7E"/>
    <w:multiLevelType w:val="hybridMultilevel"/>
    <w:tmpl w:val="305EE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86F25"/>
    <w:multiLevelType w:val="hybridMultilevel"/>
    <w:tmpl w:val="45C4D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D96CB5"/>
    <w:multiLevelType w:val="hybridMultilevel"/>
    <w:tmpl w:val="52D40E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E3446"/>
    <w:multiLevelType w:val="hybridMultilevel"/>
    <w:tmpl w:val="4F14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C03C1"/>
    <w:multiLevelType w:val="hybridMultilevel"/>
    <w:tmpl w:val="754C5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5777F2"/>
    <w:multiLevelType w:val="hybridMultilevel"/>
    <w:tmpl w:val="D47421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EE693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D5998"/>
    <w:multiLevelType w:val="hybridMultilevel"/>
    <w:tmpl w:val="2C4267A4"/>
    <w:lvl w:ilvl="0" w:tplc="10B8E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3736E"/>
    <w:multiLevelType w:val="hybridMultilevel"/>
    <w:tmpl w:val="33E65422"/>
    <w:lvl w:ilvl="0" w:tplc="8D3E12A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F0C54"/>
    <w:multiLevelType w:val="hybridMultilevel"/>
    <w:tmpl w:val="5BC2B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426F0"/>
    <w:multiLevelType w:val="hybridMultilevel"/>
    <w:tmpl w:val="9B28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40E43"/>
    <w:multiLevelType w:val="hybridMultilevel"/>
    <w:tmpl w:val="B9E659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462DE0"/>
    <w:multiLevelType w:val="hybridMultilevel"/>
    <w:tmpl w:val="41326888"/>
    <w:lvl w:ilvl="0" w:tplc="EC3429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D02DDD"/>
    <w:multiLevelType w:val="hybridMultilevel"/>
    <w:tmpl w:val="0680C45E"/>
    <w:lvl w:ilvl="0" w:tplc="4B8456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16D94"/>
    <w:multiLevelType w:val="hybridMultilevel"/>
    <w:tmpl w:val="C4F2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E3A4E"/>
    <w:multiLevelType w:val="hybridMultilevel"/>
    <w:tmpl w:val="FB0E00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2C0F9F"/>
    <w:multiLevelType w:val="hybridMultilevel"/>
    <w:tmpl w:val="C3A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44599"/>
    <w:multiLevelType w:val="hybridMultilevel"/>
    <w:tmpl w:val="52F02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204221"/>
    <w:multiLevelType w:val="hybridMultilevel"/>
    <w:tmpl w:val="9BA20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57CFB"/>
    <w:multiLevelType w:val="hybridMultilevel"/>
    <w:tmpl w:val="D96CC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A5712"/>
    <w:multiLevelType w:val="hybridMultilevel"/>
    <w:tmpl w:val="4F90C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C45D6B"/>
    <w:multiLevelType w:val="hybridMultilevel"/>
    <w:tmpl w:val="08FE5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3"/>
  </w:num>
  <w:num w:numId="4">
    <w:abstractNumId w:val="2"/>
  </w:num>
  <w:num w:numId="5">
    <w:abstractNumId w:val="14"/>
  </w:num>
  <w:num w:numId="6">
    <w:abstractNumId w:val="8"/>
  </w:num>
  <w:num w:numId="7">
    <w:abstractNumId w:val="6"/>
  </w:num>
  <w:num w:numId="8">
    <w:abstractNumId w:val="26"/>
  </w:num>
  <w:num w:numId="9">
    <w:abstractNumId w:val="10"/>
  </w:num>
  <w:num w:numId="10">
    <w:abstractNumId w:val="19"/>
  </w:num>
  <w:num w:numId="11">
    <w:abstractNumId w:val="1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  <w:num w:numId="16">
    <w:abstractNumId w:val="16"/>
  </w:num>
  <w:num w:numId="17">
    <w:abstractNumId w:val="0"/>
  </w:num>
  <w:num w:numId="18">
    <w:abstractNumId w:val="20"/>
  </w:num>
  <w:num w:numId="19">
    <w:abstractNumId w:val="24"/>
  </w:num>
  <w:num w:numId="20">
    <w:abstractNumId w:val="5"/>
  </w:num>
  <w:num w:numId="21">
    <w:abstractNumId w:val="3"/>
  </w:num>
  <w:num w:numId="22">
    <w:abstractNumId w:val="7"/>
  </w:num>
  <w:num w:numId="23">
    <w:abstractNumId w:val="15"/>
  </w:num>
  <w:num w:numId="24">
    <w:abstractNumId w:val="25"/>
  </w:num>
  <w:num w:numId="25">
    <w:abstractNumId w:val="4"/>
  </w:num>
  <w:num w:numId="26">
    <w:abstractNumId w:val="27"/>
  </w:num>
  <w:num w:numId="27">
    <w:abstractNumId w:val="22"/>
  </w:num>
  <w:num w:numId="28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5058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14AF"/>
    <w:rsid w:val="000074B3"/>
    <w:rsid w:val="00011CFD"/>
    <w:rsid w:val="00011E55"/>
    <w:rsid w:val="00023C9C"/>
    <w:rsid w:val="00031329"/>
    <w:rsid w:val="000338AF"/>
    <w:rsid w:val="00033963"/>
    <w:rsid w:val="00037C1C"/>
    <w:rsid w:val="000411EA"/>
    <w:rsid w:val="000468D2"/>
    <w:rsid w:val="00062F3D"/>
    <w:rsid w:val="00063324"/>
    <w:rsid w:val="00064C26"/>
    <w:rsid w:val="00064CE0"/>
    <w:rsid w:val="000650AF"/>
    <w:rsid w:val="00067262"/>
    <w:rsid w:val="00067AF2"/>
    <w:rsid w:val="000740FA"/>
    <w:rsid w:val="00086D5B"/>
    <w:rsid w:val="00095D14"/>
    <w:rsid w:val="000965D7"/>
    <w:rsid w:val="000A0AF4"/>
    <w:rsid w:val="000A15CC"/>
    <w:rsid w:val="000A1C5D"/>
    <w:rsid w:val="000A594A"/>
    <w:rsid w:val="000A782A"/>
    <w:rsid w:val="000E1767"/>
    <w:rsid w:val="000E6B74"/>
    <w:rsid w:val="000F0E84"/>
    <w:rsid w:val="000F6C47"/>
    <w:rsid w:val="0010252D"/>
    <w:rsid w:val="00104F2B"/>
    <w:rsid w:val="00106F7D"/>
    <w:rsid w:val="00112260"/>
    <w:rsid w:val="00124693"/>
    <w:rsid w:val="00124924"/>
    <w:rsid w:val="00126F05"/>
    <w:rsid w:val="00133156"/>
    <w:rsid w:val="001331BF"/>
    <w:rsid w:val="00134659"/>
    <w:rsid w:val="001348B0"/>
    <w:rsid w:val="0013538F"/>
    <w:rsid w:val="00141C15"/>
    <w:rsid w:val="00143B0C"/>
    <w:rsid w:val="00145E04"/>
    <w:rsid w:val="001617A9"/>
    <w:rsid w:val="001635AC"/>
    <w:rsid w:val="001647D2"/>
    <w:rsid w:val="00167441"/>
    <w:rsid w:val="001714AF"/>
    <w:rsid w:val="001763B4"/>
    <w:rsid w:val="0019170B"/>
    <w:rsid w:val="00192D69"/>
    <w:rsid w:val="00197121"/>
    <w:rsid w:val="001A3D63"/>
    <w:rsid w:val="001B538A"/>
    <w:rsid w:val="001B5757"/>
    <w:rsid w:val="001B69A6"/>
    <w:rsid w:val="001C01A7"/>
    <w:rsid w:val="001C38D9"/>
    <w:rsid w:val="001C3E45"/>
    <w:rsid w:val="001C4FB9"/>
    <w:rsid w:val="001D18CE"/>
    <w:rsid w:val="001D570D"/>
    <w:rsid w:val="001D711E"/>
    <w:rsid w:val="001E139B"/>
    <w:rsid w:val="001E30EA"/>
    <w:rsid w:val="001E64F5"/>
    <w:rsid w:val="0020545B"/>
    <w:rsid w:val="00210B31"/>
    <w:rsid w:val="0022717C"/>
    <w:rsid w:val="0022752B"/>
    <w:rsid w:val="002331FD"/>
    <w:rsid w:val="002560FB"/>
    <w:rsid w:val="0025667A"/>
    <w:rsid w:val="0025749D"/>
    <w:rsid w:val="00260473"/>
    <w:rsid w:val="0026120F"/>
    <w:rsid w:val="00262BD8"/>
    <w:rsid w:val="002655AA"/>
    <w:rsid w:val="002666E2"/>
    <w:rsid w:val="0028327A"/>
    <w:rsid w:val="00283A38"/>
    <w:rsid w:val="002A0DF9"/>
    <w:rsid w:val="002A312A"/>
    <w:rsid w:val="002C1DD0"/>
    <w:rsid w:val="002C3338"/>
    <w:rsid w:val="002C40D5"/>
    <w:rsid w:val="002C5A7B"/>
    <w:rsid w:val="002C673E"/>
    <w:rsid w:val="002D37D1"/>
    <w:rsid w:val="002D45BD"/>
    <w:rsid w:val="002D52F8"/>
    <w:rsid w:val="002E4CB9"/>
    <w:rsid w:val="002E7413"/>
    <w:rsid w:val="002F17D4"/>
    <w:rsid w:val="00302B95"/>
    <w:rsid w:val="00304119"/>
    <w:rsid w:val="003117EF"/>
    <w:rsid w:val="00311C16"/>
    <w:rsid w:val="00315979"/>
    <w:rsid w:val="00315F5B"/>
    <w:rsid w:val="00316D87"/>
    <w:rsid w:val="0031784E"/>
    <w:rsid w:val="00323C42"/>
    <w:rsid w:val="00333026"/>
    <w:rsid w:val="003332AE"/>
    <w:rsid w:val="00335F60"/>
    <w:rsid w:val="003438A6"/>
    <w:rsid w:val="00345F23"/>
    <w:rsid w:val="0035021A"/>
    <w:rsid w:val="0035179F"/>
    <w:rsid w:val="00371146"/>
    <w:rsid w:val="00371537"/>
    <w:rsid w:val="00373296"/>
    <w:rsid w:val="00376047"/>
    <w:rsid w:val="00376781"/>
    <w:rsid w:val="00377731"/>
    <w:rsid w:val="00383DF0"/>
    <w:rsid w:val="00385412"/>
    <w:rsid w:val="00395986"/>
    <w:rsid w:val="0039781D"/>
    <w:rsid w:val="003A466A"/>
    <w:rsid w:val="003B0831"/>
    <w:rsid w:val="003B20B3"/>
    <w:rsid w:val="003B4085"/>
    <w:rsid w:val="003B502A"/>
    <w:rsid w:val="003C0D3A"/>
    <w:rsid w:val="003D155C"/>
    <w:rsid w:val="003D77EB"/>
    <w:rsid w:val="003E61D8"/>
    <w:rsid w:val="003E6552"/>
    <w:rsid w:val="003F35F3"/>
    <w:rsid w:val="003F5AE5"/>
    <w:rsid w:val="003F749C"/>
    <w:rsid w:val="0040087E"/>
    <w:rsid w:val="0041230F"/>
    <w:rsid w:val="004231B3"/>
    <w:rsid w:val="00423E00"/>
    <w:rsid w:val="00430555"/>
    <w:rsid w:val="004403D1"/>
    <w:rsid w:val="00445128"/>
    <w:rsid w:val="004568CD"/>
    <w:rsid w:val="00473E2D"/>
    <w:rsid w:val="004766B9"/>
    <w:rsid w:val="0048483D"/>
    <w:rsid w:val="0049096A"/>
    <w:rsid w:val="004A6FFC"/>
    <w:rsid w:val="004A75F7"/>
    <w:rsid w:val="004B1287"/>
    <w:rsid w:val="004B18BC"/>
    <w:rsid w:val="004B236E"/>
    <w:rsid w:val="004B2D38"/>
    <w:rsid w:val="004C02DD"/>
    <w:rsid w:val="004C1C6C"/>
    <w:rsid w:val="004C7F23"/>
    <w:rsid w:val="004D168B"/>
    <w:rsid w:val="004D45DF"/>
    <w:rsid w:val="00501931"/>
    <w:rsid w:val="0051190C"/>
    <w:rsid w:val="00515ADC"/>
    <w:rsid w:val="00515B85"/>
    <w:rsid w:val="00516B4E"/>
    <w:rsid w:val="00527580"/>
    <w:rsid w:val="00542962"/>
    <w:rsid w:val="00543DC8"/>
    <w:rsid w:val="00545B48"/>
    <w:rsid w:val="00554F6C"/>
    <w:rsid w:val="00555CBD"/>
    <w:rsid w:val="00556620"/>
    <w:rsid w:val="00562B27"/>
    <w:rsid w:val="0056324C"/>
    <w:rsid w:val="00564F97"/>
    <w:rsid w:val="005652A5"/>
    <w:rsid w:val="00565F16"/>
    <w:rsid w:val="005701FC"/>
    <w:rsid w:val="00571C59"/>
    <w:rsid w:val="00582159"/>
    <w:rsid w:val="00591157"/>
    <w:rsid w:val="00593CA8"/>
    <w:rsid w:val="00597EBC"/>
    <w:rsid w:val="005C3DA4"/>
    <w:rsid w:val="005C5E13"/>
    <w:rsid w:val="005D365C"/>
    <w:rsid w:val="005E4289"/>
    <w:rsid w:val="00603364"/>
    <w:rsid w:val="0061131F"/>
    <w:rsid w:val="00612624"/>
    <w:rsid w:val="006141C5"/>
    <w:rsid w:val="006143B5"/>
    <w:rsid w:val="006146EC"/>
    <w:rsid w:val="00616234"/>
    <w:rsid w:val="0062245D"/>
    <w:rsid w:val="00622657"/>
    <w:rsid w:val="00626511"/>
    <w:rsid w:val="00632F95"/>
    <w:rsid w:val="0064450C"/>
    <w:rsid w:val="0065123D"/>
    <w:rsid w:val="006514F5"/>
    <w:rsid w:val="0065312D"/>
    <w:rsid w:val="00653198"/>
    <w:rsid w:val="006605DC"/>
    <w:rsid w:val="00662292"/>
    <w:rsid w:val="00664CE7"/>
    <w:rsid w:val="00665C2B"/>
    <w:rsid w:val="00665D0D"/>
    <w:rsid w:val="006712EA"/>
    <w:rsid w:val="00674A21"/>
    <w:rsid w:val="006767B8"/>
    <w:rsid w:val="00677A96"/>
    <w:rsid w:val="00682674"/>
    <w:rsid w:val="0069099C"/>
    <w:rsid w:val="0069205F"/>
    <w:rsid w:val="00693CF0"/>
    <w:rsid w:val="0069676B"/>
    <w:rsid w:val="006976D1"/>
    <w:rsid w:val="006977D1"/>
    <w:rsid w:val="006A60F5"/>
    <w:rsid w:val="006C2574"/>
    <w:rsid w:val="006D2F12"/>
    <w:rsid w:val="006D4A40"/>
    <w:rsid w:val="006D5FA6"/>
    <w:rsid w:val="006E1374"/>
    <w:rsid w:val="006E1F88"/>
    <w:rsid w:val="006E679D"/>
    <w:rsid w:val="006E7B48"/>
    <w:rsid w:val="006F0FEB"/>
    <w:rsid w:val="006F20D8"/>
    <w:rsid w:val="006F31D2"/>
    <w:rsid w:val="006F7E11"/>
    <w:rsid w:val="0070183E"/>
    <w:rsid w:val="00703DE8"/>
    <w:rsid w:val="00704B8F"/>
    <w:rsid w:val="00704DE6"/>
    <w:rsid w:val="007069AB"/>
    <w:rsid w:val="007075C7"/>
    <w:rsid w:val="00722D5A"/>
    <w:rsid w:val="00723A6B"/>
    <w:rsid w:val="00725BBC"/>
    <w:rsid w:val="007358F9"/>
    <w:rsid w:val="007376B5"/>
    <w:rsid w:val="00742D29"/>
    <w:rsid w:val="007449AE"/>
    <w:rsid w:val="0074532C"/>
    <w:rsid w:val="00745882"/>
    <w:rsid w:val="007638B5"/>
    <w:rsid w:val="00765861"/>
    <w:rsid w:val="00772A14"/>
    <w:rsid w:val="00777E4B"/>
    <w:rsid w:val="007840EC"/>
    <w:rsid w:val="00794C38"/>
    <w:rsid w:val="007A18CA"/>
    <w:rsid w:val="007A5903"/>
    <w:rsid w:val="007A71F8"/>
    <w:rsid w:val="007B4A43"/>
    <w:rsid w:val="007B6509"/>
    <w:rsid w:val="007B6FAC"/>
    <w:rsid w:val="007B76E8"/>
    <w:rsid w:val="007C1382"/>
    <w:rsid w:val="007C27CA"/>
    <w:rsid w:val="007C3816"/>
    <w:rsid w:val="007C5098"/>
    <w:rsid w:val="007C776B"/>
    <w:rsid w:val="007C785E"/>
    <w:rsid w:val="007D4BDC"/>
    <w:rsid w:val="007E233D"/>
    <w:rsid w:val="007E3126"/>
    <w:rsid w:val="007E7EB8"/>
    <w:rsid w:val="007F3857"/>
    <w:rsid w:val="007F3FEC"/>
    <w:rsid w:val="007F44AF"/>
    <w:rsid w:val="00806652"/>
    <w:rsid w:val="00807832"/>
    <w:rsid w:val="00811A33"/>
    <w:rsid w:val="00811D9E"/>
    <w:rsid w:val="008142E0"/>
    <w:rsid w:val="00816036"/>
    <w:rsid w:val="00817C5B"/>
    <w:rsid w:val="008273EE"/>
    <w:rsid w:val="00830382"/>
    <w:rsid w:val="008324F4"/>
    <w:rsid w:val="00843317"/>
    <w:rsid w:val="00851FF5"/>
    <w:rsid w:val="00852F6D"/>
    <w:rsid w:val="00853D8D"/>
    <w:rsid w:val="0085630A"/>
    <w:rsid w:val="008573A1"/>
    <w:rsid w:val="008625CD"/>
    <w:rsid w:val="0086655C"/>
    <w:rsid w:val="00867E95"/>
    <w:rsid w:val="00890A2C"/>
    <w:rsid w:val="008948FF"/>
    <w:rsid w:val="008A214E"/>
    <w:rsid w:val="008B50D3"/>
    <w:rsid w:val="008B731B"/>
    <w:rsid w:val="008C399F"/>
    <w:rsid w:val="008D0EDA"/>
    <w:rsid w:val="008D3DDD"/>
    <w:rsid w:val="008D590B"/>
    <w:rsid w:val="008E6D0D"/>
    <w:rsid w:val="008F75D6"/>
    <w:rsid w:val="008F79CC"/>
    <w:rsid w:val="00923774"/>
    <w:rsid w:val="00923E7C"/>
    <w:rsid w:val="00926D84"/>
    <w:rsid w:val="00930BAA"/>
    <w:rsid w:val="00932B70"/>
    <w:rsid w:val="00936374"/>
    <w:rsid w:val="009456F5"/>
    <w:rsid w:val="00951D71"/>
    <w:rsid w:val="009526C0"/>
    <w:rsid w:val="009578C0"/>
    <w:rsid w:val="00957C8F"/>
    <w:rsid w:val="00962FF9"/>
    <w:rsid w:val="00964536"/>
    <w:rsid w:val="00966CB3"/>
    <w:rsid w:val="0098210A"/>
    <w:rsid w:val="00983FDF"/>
    <w:rsid w:val="009937FD"/>
    <w:rsid w:val="00995AC9"/>
    <w:rsid w:val="009B3847"/>
    <w:rsid w:val="009B441E"/>
    <w:rsid w:val="009B78E7"/>
    <w:rsid w:val="009B7B41"/>
    <w:rsid w:val="009C7547"/>
    <w:rsid w:val="009C79F9"/>
    <w:rsid w:val="009D1361"/>
    <w:rsid w:val="009D3ACA"/>
    <w:rsid w:val="009E0644"/>
    <w:rsid w:val="009E2732"/>
    <w:rsid w:val="009E41D8"/>
    <w:rsid w:val="009E5B25"/>
    <w:rsid w:val="009E65CB"/>
    <w:rsid w:val="009F1DB0"/>
    <w:rsid w:val="009F79C1"/>
    <w:rsid w:val="00A144D5"/>
    <w:rsid w:val="00A223EB"/>
    <w:rsid w:val="00A22419"/>
    <w:rsid w:val="00A22FB2"/>
    <w:rsid w:val="00A25B4E"/>
    <w:rsid w:val="00A279C6"/>
    <w:rsid w:val="00A304C3"/>
    <w:rsid w:val="00A31C87"/>
    <w:rsid w:val="00A355FF"/>
    <w:rsid w:val="00A406C5"/>
    <w:rsid w:val="00A40C1E"/>
    <w:rsid w:val="00A42FCB"/>
    <w:rsid w:val="00A47E8F"/>
    <w:rsid w:val="00A55CAB"/>
    <w:rsid w:val="00A60CAE"/>
    <w:rsid w:val="00A737DB"/>
    <w:rsid w:val="00A825D1"/>
    <w:rsid w:val="00A827C1"/>
    <w:rsid w:val="00A90501"/>
    <w:rsid w:val="00A90A02"/>
    <w:rsid w:val="00A92673"/>
    <w:rsid w:val="00A950E6"/>
    <w:rsid w:val="00AA0DBC"/>
    <w:rsid w:val="00AA45E9"/>
    <w:rsid w:val="00AB1205"/>
    <w:rsid w:val="00AB47CF"/>
    <w:rsid w:val="00AB545C"/>
    <w:rsid w:val="00AB7C41"/>
    <w:rsid w:val="00AC6125"/>
    <w:rsid w:val="00AC7F41"/>
    <w:rsid w:val="00AD062E"/>
    <w:rsid w:val="00AD213B"/>
    <w:rsid w:val="00AE22CA"/>
    <w:rsid w:val="00AE2459"/>
    <w:rsid w:val="00B10904"/>
    <w:rsid w:val="00B12F0E"/>
    <w:rsid w:val="00B1784E"/>
    <w:rsid w:val="00B213D8"/>
    <w:rsid w:val="00B31B27"/>
    <w:rsid w:val="00B34845"/>
    <w:rsid w:val="00B44A7F"/>
    <w:rsid w:val="00B4644C"/>
    <w:rsid w:val="00B4752E"/>
    <w:rsid w:val="00B50322"/>
    <w:rsid w:val="00B50AB5"/>
    <w:rsid w:val="00B52A1A"/>
    <w:rsid w:val="00B55428"/>
    <w:rsid w:val="00B56476"/>
    <w:rsid w:val="00B60B38"/>
    <w:rsid w:val="00B64F28"/>
    <w:rsid w:val="00B6528A"/>
    <w:rsid w:val="00B655D5"/>
    <w:rsid w:val="00B6782D"/>
    <w:rsid w:val="00B77F3E"/>
    <w:rsid w:val="00B84579"/>
    <w:rsid w:val="00B85420"/>
    <w:rsid w:val="00B86773"/>
    <w:rsid w:val="00B901F9"/>
    <w:rsid w:val="00B90E2E"/>
    <w:rsid w:val="00B96374"/>
    <w:rsid w:val="00BA340A"/>
    <w:rsid w:val="00BB185A"/>
    <w:rsid w:val="00BB199F"/>
    <w:rsid w:val="00BB6D6E"/>
    <w:rsid w:val="00BC4748"/>
    <w:rsid w:val="00BE0A30"/>
    <w:rsid w:val="00BE23FF"/>
    <w:rsid w:val="00BE3549"/>
    <w:rsid w:val="00BE3D72"/>
    <w:rsid w:val="00BE5E40"/>
    <w:rsid w:val="00BF2DB9"/>
    <w:rsid w:val="00C00112"/>
    <w:rsid w:val="00C049DE"/>
    <w:rsid w:val="00C30067"/>
    <w:rsid w:val="00C32505"/>
    <w:rsid w:val="00C32D1D"/>
    <w:rsid w:val="00C37168"/>
    <w:rsid w:val="00C374D5"/>
    <w:rsid w:val="00C427F3"/>
    <w:rsid w:val="00C44491"/>
    <w:rsid w:val="00C46CB3"/>
    <w:rsid w:val="00C50437"/>
    <w:rsid w:val="00C57FF2"/>
    <w:rsid w:val="00C74A5D"/>
    <w:rsid w:val="00C831C0"/>
    <w:rsid w:val="00C84797"/>
    <w:rsid w:val="00C84E57"/>
    <w:rsid w:val="00C87B21"/>
    <w:rsid w:val="00C918ED"/>
    <w:rsid w:val="00C94D38"/>
    <w:rsid w:val="00CA0636"/>
    <w:rsid w:val="00CA4EB0"/>
    <w:rsid w:val="00CA5558"/>
    <w:rsid w:val="00CB66DB"/>
    <w:rsid w:val="00CB7B2B"/>
    <w:rsid w:val="00CC28FE"/>
    <w:rsid w:val="00CC3BB7"/>
    <w:rsid w:val="00CD392E"/>
    <w:rsid w:val="00CD43C0"/>
    <w:rsid w:val="00CD5AA3"/>
    <w:rsid w:val="00CF34E6"/>
    <w:rsid w:val="00D056B9"/>
    <w:rsid w:val="00D125DA"/>
    <w:rsid w:val="00D144FF"/>
    <w:rsid w:val="00D251F3"/>
    <w:rsid w:val="00D3394A"/>
    <w:rsid w:val="00D33CBC"/>
    <w:rsid w:val="00D37DC1"/>
    <w:rsid w:val="00D40F51"/>
    <w:rsid w:val="00D41C07"/>
    <w:rsid w:val="00D42EC2"/>
    <w:rsid w:val="00D4788A"/>
    <w:rsid w:val="00D65BD4"/>
    <w:rsid w:val="00D675F5"/>
    <w:rsid w:val="00D76993"/>
    <w:rsid w:val="00D82723"/>
    <w:rsid w:val="00D843EC"/>
    <w:rsid w:val="00D84856"/>
    <w:rsid w:val="00D86DCA"/>
    <w:rsid w:val="00D95999"/>
    <w:rsid w:val="00DB7633"/>
    <w:rsid w:val="00DC0A61"/>
    <w:rsid w:val="00DD347B"/>
    <w:rsid w:val="00DD4C57"/>
    <w:rsid w:val="00DE4177"/>
    <w:rsid w:val="00DE4712"/>
    <w:rsid w:val="00DE596C"/>
    <w:rsid w:val="00DE719F"/>
    <w:rsid w:val="00DF25D8"/>
    <w:rsid w:val="00DF7E3D"/>
    <w:rsid w:val="00E01401"/>
    <w:rsid w:val="00E02059"/>
    <w:rsid w:val="00E0216A"/>
    <w:rsid w:val="00E0226A"/>
    <w:rsid w:val="00E03E5C"/>
    <w:rsid w:val="00E040E9"/>
    <w:rsid w:val="00E121AE"/>
    <w:rsid w:val="00E34421"/>
    <w:rsid w:val="00E43374"/>
    <w:rsid w:val="00E46AE7"/>
    <w:rsid w:val="00E62FCA"/>
    <w:rsid w:val="00E6335C"/>
    <w:rsid w:val="00E717DA"/>
    <w:rsid w:val="00E732DB"/>
    <w:rsid w:val="00E82FC8"/>
    <w:rsid w:val="00E86230"/>
    <w:rsid w:val="00E93CF1"/>
    <w:rsid w:val="00EA5412"/>
    <w:rsid w:val="00EA5C83"/>
    <w:rsid w:val="00EB56DF"/>
    <w:rsid w:val="00EC3D36"/>
    <w:rsid w:val="00ED53BC"/>
    <w:rsid w:val="00EE2326"/>
    <w:rsid w:val="00EE4CCC"/>
    <w:rsid w:val="00EE4F3B"/>
    <w:rsid w:val="00EE78B3"/>
    <w:rsid w:val="00EE7CD9"/>
    <w:rsid w:val="00EF1FF9"/>
    <w:rsid w:val="00EF4C3F"/>
    <w:rsid w:val="00EF573A"/>
    <w:rsid w:val="00F026B5"/>
    <w:rsid w:val="00F11E90"/>
    <w:rsid w:val="00F14833"/>
    <w:rsid w:val="00F15308"/>
    <w:rsid w:val="00F16C6C"/>
    <w:rsid w:val="00F207CA"/>
    <w:rsid w:val="00F328B1"/>
    <w:rsid w:val="00F34F56"/>
    <w:rsid w:val="00F36E2C"/>
    <w:rsid w:val="00F41381"/>
    <w:rsid w:val="00F45A2C"/>
    <w:rsid w:val="00F506FA"/>
    <w:rsid w:val="00F512E2"/>
    <w:rsid w:val="00F534F3"/>
    <w:rsid w:val="00F553CB"/>
    <w:rsid w:val="00F60B93"/>
    <w:rsid w:val="00F67274"/>
    <w:rsid w:val="00F75B4A"/>
    <w:rsid w:val="00F765B4"/>
    <w:rsid w:val="00F7767B"/>
    <w:rsid w:val="00F77FFE"/>
    <w:rsid w:val="00F8111E"/>
    <w:rsid w:val="00F81DA8"/>
    <w:rsid w:val="00F8344C"/>
    <w:rsid w:val="00F84509"/>
    <w:rsid w:val="00F92B6F"/>
    <w:rsid w:val="00F93690"/>
    <w:rsid w:val="00FC033C"/>
    <w:rsid w:val="00FC29F8"/>
    <w:rsid w:val="00FC3379"/>
    <w:rsid w:val="00FC3CDE"/>
    <w:rsid w:val="00FC5140"/>
    <w:rsid w:val="00FD473C"/>
    <w:rsid w:val="00FD7028"/>
    <w:rsid w:val="00FE0839"/>
    <w:rsid w:val="00FE50F9"/>
    <w:rsid w:val="00FE5FAB"/>
    <w:rsid w:val="00FE7554"/>
    <w:rsid w:val="00FF10CF"/>
    <w:rsid w:val="00FF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>
      <o:colormenu v:ext="edit" fillcolor="none" strokecolor="none"/>
    </o:shapedefaults>
    <o:shapelayout v:ext="edit">
      <o:idmap v:ext="edit" data="1"/>
      <o:rules v:ext="edit">
        <o:r id="V:Rule6" type="connector" idref="#_x0000_s1036"/>
        <o:r id="V:Rule7" type="connector" idref="#_x0000_s1037"/>
        <o:r id="V:Rule8" type="connector" idref="#_x0000_s1040"/>
        <o:r id="V:Rule9" type="connector" idref="#_x0000_s1035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C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5FA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5FA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E93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3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3CF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93CF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6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5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D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5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D1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B6D6E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26D84"/>
  </w:style>
  <w:style w:type="paragraph" w:styleId="NormalWeb">
    <w:name w:val="Normal (Web)"/>
    <w:basedOn w:val="Normal"/>
    <w:uiPriority w:val="99"/>
    <w:unhideWhenUsed/>
    <w:rsid w:val="00A22FB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573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0A61"/>
    <w:rPr>
      <w:i/>
      <w:iCs/>
    </w:rPr>
  </w:style>
  <w:style w:type="character" w:styleId="Strong">
    <w:name w:val="Strong"/>
    <w:basedOn w:val="DefaultParagraphFont"/>
    <w:uiPriority w:val="22"/>
    <w:qFormat/>
    <w:rsid w:val="00DC0A61"/>
    <w:rPr>
      <w:b/>
      <w:bCs/>
    </w:rPr>
  </w:style>
  <w:style w:type="character" w:customStyle="1" w:styleId="a">
    <w:name w:val="a"/>
    <w:basedOn w:val="DefaultParagraphFont"/>
    <w:rsid w:val="00FC5140"/>
  </w:style>
  <w:style w:type="character" w:customStyle="1" w:styleId="l6">
    <w:name w:val="l6"/>
    <w:basedOn w:val="DefaultParagraphFont"/>
    <w:rsid w:val="00FC5140"/>
  </w:style>
  <w:style w:type="character" w:customStyle="1" w:styleId="l7">
    <w:name w:val="l7"/>
    <w:basedOn w:val="DefaultParagraphFont"/>
    <w:rsid w:val="00FC5140"/>
  </w:style>
  <w:style w:type="character" w:customStyle="1" w:styleId="l12">
    <w:name w:val="l12"/>
    <w:basedOn w:val="DefaultParagraphFont"/>
    <w:rsid w:val="00FC5140"/>
  </w:style>
  <w:style w:type="character" w:customStyle="1" w:styleId="l8">
    <w:name w:val="l8"/>
    <w:basedOn w:val="DefaultParagraphFont"/>
    <w:rsid w:val="00FC5140"/>
  </w:style>
  <w:style w:type="character" w:customStyle="1" w:styleId="l10">
    <w:name w:val="l10"/>
    <w:basedOn w:val="DefaultParagraphFont"/>
    <w:rsid w:val="00FC5140"/>
  </w:style>
  <w:style w:type="character" w:customStyle="1" w:styleId="l9">
    <w:name w:val="l9"/>
    <w:basedOn w:val="DefaultParagraphFont"/>
    <w:rsid w:val="00FC5140"/>
  </w:style>
  <w:style w:type="paragraph" w:customStyle="1" w:styleId="Default">
    <w:name w:val="Default"/>
    <w:link w:val="DefaultChar"/>
    <w:rsid w:val="00AB12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MTDisplayEquation">
    <w:name w:val="MTDisplayEquation"/>
    <w:basedOn w:val="Default"/>
    <w:next w:val="Normal"/>
    <w:link w:val="MTDisplayEquationChar"/>
    <w:rsid w:val="003C0D3A"/>
    <w:pPr>
      <w:numPr>
        <w:numId w:val="25"/>
      </w:numPr>
      <w:tabs>
        <w:tab w:val="center" w:pos="4680"/>
        <w:tab w:val="right" w:pos="8640"/>
      </w:tabs>
    </w:pPr>
    <w:rPr>
      <w:rFonts w:ascii="Times New Roman" w:hAnsi="Times New Roman" w:cs="Times New Roman"/>
      <w:b/>
      <w:szCs w:val="22"/>
    </w:rPr>
  </w:style>
  <w:style w:type="character" w:customStyle="1" w:styleId="DefaultChar">
    <w:name w:val="Default Char"/>
    <w:basedOn w:val="DefaultParagraphFont"/>
    <w:link w:val="Default"/>
    <w:rsid w:val="003C0D3A"/>
    <w:rPr>
      <w:rFonts w:ascii="Calibri" w:hAnsi="Calibri" w:cs="Calibri"/>
      <w:color w:val="000000"/>
      <w:sz w:val="24"/>
      <w:szCs w:val="24"/>
    </w:rPr>
  </w:style>
  <w:style w:type="character" w:customStyle="1" w:styleId="MTDisplayEquationChar">
    <w:name w:val="MTDisplayEquation Char"/>
    <w:basedOn w:val="DefaultChar"/>
    <w:link w:val="MTDisplayEquation"/>
    <w:rsid w:val="003C0D3A"/>
    <w:rPr>
      <w:b/>
      <w:szCs w:val="22"/>
    </w:rPr>
  </w:style>
  <w:style w:type="character" w:customStyle="1" w:styleId="ntxt">
    <w:name w:val="ntxt"/>
    <w:basedOn w:val="DefaultParagraphFont"/>
    <w:rsid w:val="00DE596C"/>
  </w:style>
  <w:style w:type="character" w:customStyle="1" w:styleId="otxt">
    <w:name w:val="otxt"/>
    <w:basedOn w:val="DefaultParagraphFont"/>
    <w:rsid w:val="00AD0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8C5162BF9574FB930A37A4EBAE5F4" ma:contentTypeVersion="5" ma:contentTypeDescription="Create a new document." ma:contentTypeScope="" ma:versionID="bfa0dc4df3fc0b613e0b2c7ae47c6c22">
  <xsd:schema xmlns:xsd="http://www.w3.org/2001/XMLSchema" xmlns:xs="http://www.w3.org/2001/XMLSchema" xmlns:p="http://schemas.microsoft.com/office/2006/metadata/properties" xmlns:ns2="e975dbf0-3e21-4ea0-a717-63a71726ca1e" targetNamespace="http://schemas.microsoft.com/office/2006/metadata/properties" ma:root="true" ma:fieldsID="c8e00f0e1b2e8e004c85061e05353d0f" ns2:_="">
    <xsd:import namespace="e975dbf0-3e21-4ea0-a717-63a71726ca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dbf0-3e21-4ea0-a717-63a71726ca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75dbf0-3e21-4ea0-a717-63a71726ca1e" xsi:nil="true"/>
  </documentManagement>
</p:properties>
</file>

<file path=customXml/itemProps1.xml><?xml version="1.0" encoding="utf-8"?>
<ds:datastoreItem xmlns:ds="http://schemas.openxmlformats.org/officeDocument/2006/customXml" ds:itemID="{FE73D06E-36E2-499D-B06D-279A33967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8419B9-279B-418A-860E-1B188989089A}"/>
</file>

<file path=customXml/itemProps3.xml><?xml version="1.0" encoding="utf-8"?>
<ds:datastoreItem xmlns:ds="http://schemas.openxmlformats.org/officeDocument/2006/customXml" ds:itemID="{1050E23B-9F17-4432-9725-F360CB276933}"/>
</file>

<file path=customXml/itemProps4.xml><?xml version="1.0" encoding="utf-8"?>
<ds:datastoreItem xmlns:ds="http://schemas.openxmlformats.org/officeDocument/2006/customXml" ds:itemID="{57CBE858-BB6D-4CCA-943E-F784A97586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Slip test on the alternator</vt:lpstr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Slip test on the alternator</dc:title>
  <dc:creator>GCET</dc:creator>
  <cp:lastModifiedBy>MDC-1901</cp:lastModifiedBy>
  <cp:revision>26</cp:revision>
  <cp:lastPrinted>2015-12-16T05:22:00Z</cp:lastPrinted>
  <dcterms:created xsi:type="dcterms:W3CDTF">2020-09-01T14:48:00Z</dcterms:created>
  <dcterms:modified xsi:type="dcterms:W3CDTF">2020-10-23T15:03:00Z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0x010100D788C5162BF9574FB930A37A4EBAE5F4</vt:lpwstr>
  </property>
</Properties>
</file>