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E8" w:rsidRDefault="003443E8" w:rsidP="003443E8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4173A7">
        <w:rPr>
          <w:rFonts w:ascii="Comic Sans MS" w:hAnsi="Comic Sans MS"/>
          <w:b/>
          <w:sz w:val="36"/>
          <w:szCs w:val="36"/>
          <w:u w:val="single"/>
        </w:rPr>
        <w:t xml:space="preserve">M.I.T. LAB </w:t>
      </w:r>
      <w:r>
        <w:rPr>
          <w:rFonts w:ascii="Comic Sans MS" w:hAnsi="Comic Sans MS"/>
          <w:b/>
          <w:bCs/>
          <w:sz w:val="36"/>
          <w:szCs w:val="36"/>
          <w:u w:val="single"/>
        </w:rPr>
        <w:t>Assignment – 11</w:t>
      </w:r>
    </w:p>
    <w:p w:rsidR="003443E8" w:rsidRDefault="003443E8" w:rsidP="003443E8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U19CS012</w:t>
      </w:r>
    </w:p>
    <w:p w:rsidR="00E94E8E" w:rsidRPr="003443E8" w:rsidRDefault="003443E8">
      <w:pPr>
        <w:rPr>
          <w:rFonts w:ascii="Comic Sans MS" w:hAnsi="Comic Sans MS" w:cs="Calibri"/>
          <w:sz w:val="26"/>
          <w:szCs w:val="26"/>
          <w:lang w:bidi="ar-SA"/>
        </w:rPr>
      </w:pPr>
      <w:r w:rsidRPr="003443E8">
        <w:rPr>
          <w:rFonts w:ascii="Comic Sans MS" w:hAnsi="Comic Sans MS" w:cs="Calibri"/>
          <w:sz w:val="26"/>
          <w:szCs w:val="26"/>
          <w:lang w:bidi="ar-SA"/>
        </w:rPr>
        <w:t>1. Write a Program for data transfer using different addressing modes.</w:t>
      </w:r>
    </w:p>
    <w:p w:rsidR="003443E8" w:rsidRDefault="003443E8">
      <w:pP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TASM</w:t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 xml:space="preserve"> Code: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.model small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.stack </w:t>
      </w:r>
      <w:r w:rsidRPr="0025273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25273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8086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.code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,@data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DS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1) IMMEDIATE ADDRESSING MODE</w:t>
      </w:r>
    </w:p>
    <w:p w:rsidR="00DA06B6" w:rsidRPr="00252731" w:rsidRDefault="00DA06B6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5273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12H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Moves 12 immediately into CL register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BX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5273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1234H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Moves 1234 immediately into BX register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2) REGISTER ADDRESSING MODE</w:t>
      </w:r>
    </w:p>
    <w:p w:rsidR="00DA06B6" w:rsidRPr="00252731" w:rsidRDefault="00DA06B6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DL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Moves data of DL register into CL register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BX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Moves data of BX register into AX register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3) DIRECT ADDRESSING MODE</w:t>
      </w:r>
    </w:p>
    <w:p w:rsidR="00DA06B6" w:rsidRPr="00252731" w:rsidRDefault="00DA06B6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[</w:t>
      </w:r>
      <w:r w:rsidRPr="0025273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4321H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Moves data from location 4321H in the data segment into CL 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Phy Addr = DS * 10H + 4321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CX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[</w:t>
      </w:r>
      <w:r w:rsidRPr="0025273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4320H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Moves data from location 4320H and 4321H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in the data segment into CL and CH resp.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DA06B6" w:rsidRDefault="00DA06B6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4) INDIRECT ADDRESSING MODES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4.1) REGISTER INDIRECT ADDRESSING MODE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[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BX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 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Moves a byte from the address pointed by BX in Data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Segment into CL.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Physical Address calculated as DS * 10H + BX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4.2) REGISTER RELATIVE ADDRESSING MODE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[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BX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25273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Moves a byte from the address pointed by BX+4 in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Data Seg to CL.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Physical Address: DS * 10H + BX + 4H</w:t>
      </w:r>
    </w:p>
    <w:p w:rsid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425270" w:rsidRDefault="00425270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425270" w:rsidRPr="00252731" w:rsidRDefault="00425270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lastRenderedPageBreak/>
        <w:t>; 4.3) BASE INDEXED ADDRESSING MODE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[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BX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  <w:r w:rsidR="004252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Moves a byte from the address pointed by BX+SI in Data Segment to CL.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Physical Address: DS * 10H + BX + SI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4.4) BASE RELATIVE PLUS INDEX ADDRESSING MODE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[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BX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25273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="004252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Moves a byte from the address pointed by BX+SI+20H in Data Segment to CL.</w:t>
      </w:r>
    </w:p>
    <w:p w:rsidR="00252731" w:rsidRPr="00252731" w:rsidRDefault="00425270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</w:t>
      </w:r>
      <w:r w:rsidR="00252731"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Physical Address: DS * 10H + BX + SI+ 20H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5) IMPLIED ADDRESSING MODE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STC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Sets the Carry Flag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CLD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Clears the Direction Flag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HLT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25273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4c00h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int</w:t>
      </w: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5273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21H</w:t>
      </w:r>
    </w:p>
    <w:p w:rsidR="00252731" w:rsidRPr="00252731" w:rsidRDefault="00252731" w:rsidP="0025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273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</w:p>
    <w:p w:rsidR="003443E8" w:rsidRDefault="003443E8" w:rsidP="00DA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443E8" w:rsidRDefault="003443E8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Output:</w:t>
      </w:r>
    </w:p>
    <w:p w:rsidR="00DA06B6" w:rsidRDefault="00DA06B6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443E8" w:rsidRDefault="00DA06B6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noProof/>
          <w:lang w:bidi="ar-SA"/>
        </w:rPr>
        <w:drawing>
          <wp:inline distT="0" distB="0" distL="0" distR="0" wp14:anchorId="464B0D53" wp14:editId="335C5211">
            <wp:extent cx="4994243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243" cy="38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E8" w:rsidRDefault="003443E8" w:rsidP="00DA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425270" w:rsidRDefault="00425270" w:rsidP="003443E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6"/>
          <w:szCs w:val="26"/>
          <w:lang w:bidi="ar-SA"/>
        </w:rPr>
      </w:pPr>
    </w:p>
    <w:p w:rsidR="00425270" w:rsidRDefault="00425270" w:rsidP="003443E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6"/>
          <w:szCs w:val="26"/>
          <w:lang w:bidi="ar-SA"/>
        </w:rPr>
      </w:pPr>
    </w:p>
    <w:p w:rsidR="00425270" w:rsidRDefault="00425270" w:rsidP="003443E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6"/>
          <w:szCs w:val="26"/>
          <w:lang w:bidi="ar-SA"/>
        </w:rPr>
      </w:pPr>
    </w:p>
    <w:p w:rsidR="00425270" w:rsidRDefault="00425270" w:rsidP="003443E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6"/>
          <w:szCs w:val="26"/>
          <w:lang w:bidi="ar-SA"/>
        </w:rPr>
      </w:pPr>
    </w:p>
    <w:p w:rsidR="003443E8" w:rsidRDefault="003443E8" w:rsidP="003443E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6"/>
          <w:szCs w:val="26"/>
          <w:lang w:bidi="ar-SA"/>
        </w:rPr>
      </w:pPr>
      <w:r w:rsidRPr="003443E8">
        <w:rPr>
          <w:rFonts w:ascii="Comic Sans MS" w:hAnsi="Comic Sans MS" w:cs="Calibri"/>
          <w:sz w:val="26"/>
          <w:szCs w:val="26"/>
          <w:lang w:bidi="ar-SA"/>
        </w:rPr>
        <w:lastRenderedPageBreak/>
        <w:t>2. Write Program to move data from source to destination us</w:t>
      </w:r>
      <w:r>
        <w:rPr>
          <w:rFonts w:ascii="Comic Sans MS" w:hAnsi="Comic Sans MS" w:cs="Calibri"/>
          <w:sz w:val="26"/>
          <w:szCs w:val="26"/>
          <w:lang w:bidi="ar-SA"/>
        </w:rPr>
        <w:t xml:space="preserve">ing indirect addressing </w:t>
      </w:r>
      <w:r w:rsidRPr="003443E8">
        <w:rPr>
          <w:rFonts w:ascii="Comic Sans MS" w:hAnsi="Comic Sans MS" w:cs="Calibri"/>
          <w:sz w:val="26"/>
          <w:szCs w:val="26"/>
          <w:lang w:bidi="ar-SA"/>
        </w:rPr>
        <w:t>mode (Block Move without overlap).</w:t>
      </w:r>
    </w:p>
    <w:p w:rsidR="00464FB4" w:rsidRPr="003443E8" w:rsidRDefault="00464FB4" w:rsidP="003443E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6"/>
          <w:szCs w:val="26"/>
          <w:lang w:bidi="ar-SA"/>
        </w:rPr>
      </w:pPr>
    </w:p>
    <w:p w:rsidR="003443E8" w:rsidRDefault="003443E8" w:rsidP="003443E8">
      <w:pP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TASM</w:t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 xml:space="preserve"> Code:</w:t>
      </w:r>
    </w:p>
    <w:p w:rsidR="00464FB4" w:rsidRDefault="00464FB4" w:rsidP="003443E8">
      <w:pP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.model small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.stack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8086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.data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Number of Elements in Array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dw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The Contents of Array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arr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dw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22H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33H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44H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55H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66H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The ans Array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ans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dw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?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.code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,@data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ds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Initialize the Counter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cx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n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Initialize the Stack Pointer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0000H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Intialize the Destination Pointer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0000H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transfer: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arr[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inc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inc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ans[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inc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inc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loop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transfer </w:t>
      </w:r>
      <w:r w:rsidRPr="00B2513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DCR cx &amp; if cx!=0 goto trnafer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HLT     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4C00H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int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21h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</w:p>
    <w:p w:rsidR="00B25139" w:rsidRPr="00B25139" w:rsidRDefault="00B25139" w:rsidP="00B251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br/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br/>
      </w:r>
    </w:p>
    <w:p w:rsidR="003443E8" w:rsidRDefault="003443E8" w:rsidP="003443E8">
      <w:pP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443E8" w:rsidRDefault="003443E8" w:rsidP="00B25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443E8" w:rsidRDefault="003443E8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lastRenderedPageBreak/>
        <w:t>Output:</w:t>
      </w:r>
    </w:p>
    <w:p w:rsidR="00425270" w:rsidRDefault="00425270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425270" w:rsidRDefault="00425270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noProof/>
          <w:lang w:bidi="ar-SA"/>
        </w:rPr>
        <w:drawing>
          <wp:inline distT="0" distB="0" distL="0" distR="0" wp14:anchorId="4D0F8675" wp14:editId="5C5D8504">
            <wp:extent cx="6858000" cy="229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E8" w:rsidRDefault="003443E8" w:rsidP="003443E8">
      <w:pPr>
        <w:rPr>
          <w:rFonts w:ascii="Calibri" w:hAnsi="Calibri" w:cs="Calibri"/>
          <w:szCs w:val="22"/>
          <w:lang w:bidi="ar-SA"/>
        </w:rPr>
      </w:pPr>
    </w:p>
    <w:p w:rsidR="003443E8" w:rsidRDefault="003443E8" w:rsidP="003443E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6"/>
          <w:szCs w:val="26"/>
          <w:lang w:bidi="ar-SA"/>
        </w:rPr>
      </w:pPr>
      <w:r w:rsidRPr="003443E8">
        <w:rPr>
          <w:rFonts w:ascii="Comic Sans MS" w:hAnsi="Comic Sans MS" w:cs="Calibri"/>
          <w:sz w:val="26"/>
          <w:szCs w:val="26"/>
          <w:lang w:bidi="ar-SA"/>
        </w:rPr>
        <w:t xml:space="preserve">3. Write a Program to move a block of data from source </w:t>
      </w:r>
      <w:r>
        <w:rPr>
          <w:rFonts w:ascii="Comic Sans MS" w:hAnsi="Comic Sans MS" w:cs="Calibri"/>
          <w:sz w:val="26"/>
          <w:szCs w:val="26"/>
          <w:lang w:bidi="ar-SA"/>
        </w:rPr>
        <w:t xml:space="preserve">to destination (With overlap in </w:t>
      </w:r>
      <w:r w:rsidRPr="003443E8">
        <w:rPr>
          <w:rFonts w:ascii="Comic Sans MS" w:hAnsi="Comic Sans MS" w:cs="Calibri"/>
          <w:sz w:val="26"/>
          <w:szCs w:val="26"/>
          <w:lang w:bidi="ar-SA"/>
        </w:rPr>
        <w:t>either direction).</w:t>
      </w:r>
    </w:p>
    <w:p w:rsidR="00464FB4" w:rsidRPr="003443E8" w:rsidRDefault="00464FB4" w:rsidP="003443E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6"/>
          <w:szCs w:val="26"/>
          <w:lang w:bidi="ar-SA"/>
        </w:rPr>
      </w:pPr>
    </w:p>
    <w:p w:rsidR="003443E8" w:rsidRDefault="003443E8" w:rsidP="003443E8">
      <w:pP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TASM</w:t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 xml:space="preserve"> Code:</w:t>
      </w:r>
    </w:p>
    <w:p w:rsidR="00464FB4" w:rsidRDefault="00464FB4" w:rsidP="003443E8">
      <w:pP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.model small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.stack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8086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.data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10 Data Bytes 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db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01h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02h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03h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04h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05h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06h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07h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08h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09h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0ah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y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db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dup(?)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.code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,@data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ds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ES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,offset x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,offset y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cx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000ah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add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0009h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add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0004h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up:  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[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[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dec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dec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loop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up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4c00h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int</w:t>
      </w: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B2513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21h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251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</w:p>
    <w:p w:rsidR="00B25139" w:rsidRPr="00B25139" w:rsidRDefault="00B25139" w:rsidP="00B25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443E8" w:rsidRDefault="003443E8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443E8" w:rsidRDefault="003443E8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Output:</w:t>
      </w:r>
    </w:p>
    <w:p w:rsidR="00B25139" w:rsidRDefault="00B25139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425270" w:rsidRDefault="00B25139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noProof/>
          <w:lang w:bidi="ar-SA"/>
        </w:rPr>
        <w:drawing>
          <wp:inline distT="0" distB="0" distL="0" distR="0" wp14:anchorId="39DF207B" wp14:editId="520BBBCA">
            <wp:extent cx="6858000" cy="233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E8" w:rsidRDefault="003443E8" w:rsidP="003443E8"/>
    <w:p w:rsidR="00270D53" w:rsidRPr="00270D53" w:rsidRDefault="00270D53" w:rsidP="00270D53">
      <w:pPr>
        <w:jc w:val="center"/>
        <w:rPr>
          <w:rFonts w:ascii="Comic Sans MS" w:hAnsi="Comic Sans MS"/>
          <w:sz w:val="26"/>
          <w:szCs w:val="26"/>
          <w:u w:val="single"/>
        </w:rPr>
      </w:pPr>
      <w:r w:rsidRPr="00270D53">
        <w:rPr>
          <w:rFonts w:ascii="Comic Sans MS" w:hAnsi="Comic Sans MS"/>
          <w:sz w:val="26"/>
          <w:szCs w:val="26"/>
          <w:u w:val="single"/>
        </w:rPr>
        <w:t>Visual Understanding of Above Process</w:t>
      </w:r>
    </w:p>
    <w:p w:rsidR="000D4E6E" w:rsidRDefault="000D4E6E" w:rsidP="003443E8">
      <w:r>
        <w:rPr>
          <w:noProof/>
          <w:lang w:bidi="ar-SA"/>
        </w:rPr>
        <w:drawing>
          <wp:inline distT="0" distB="0" distL="0" distR="0" wp14:anchorId="255FB1C7" wp14:editId="5E0EEB4D">
            <wp:extent cx="685800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E8" w:rsidRDefault="003443E8" w:rsidP="003443E8">
      <w:pPr>
        <w:rPr>
          <w:rFonts w:ascii="Comic Sans MS" w:hAnsi="Comic Sans MS" w:cs="Calibri"/>
          <w:sz w:val="26"/>
          <w:szCs w:val="26"/>
          <w:lang w:bidi="ar-SA"/>
        </w:rPr>
      </w:pPr>
      <w:r w:rsidRPr="003443E8">
        <w:rPr>
          <w:rFonts w:ascii="Comic Sans MS" w:hAnsi="Comic Sans MS" w:cs="Calibri"/>
          <w:sz w:val="26"/>
          <w:szCs w:val="26"/>
          <w:lang w:bidi="ar-SA"/>
        </w:rPr>
        <w:t>4. Write a Program to interchange two blocks of data.</w:t>
      </w:r>
    </w:p>
    <w:p w:rsidR="003443E8" w:rsidRDefault="003443E8" w:rsidP="003443E8">
      <w:pP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TASM</w:t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 xml:space="preserve"> Code: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.model small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.stack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8086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.data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Number of Bytes in Each Block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bytecnt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equ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05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Source Block Data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src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db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11H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22H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33H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44H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55H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Destination Block Data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dst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db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66H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77H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88H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99H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0AAH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.code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@data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ds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Intialize SI, DI and Counter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lea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src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lea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dst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 bytecnt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up: </w:t>
      </w: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,[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     </w:t>
      </w:r>
      <w:r w:rsidRPr="00270D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To Swap Store Value in Temp Variable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bl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,[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[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bl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</w:t>
      </w:r>
      <w:r w:rsidRPr="00270D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Store the Old Destination Value in [SI]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[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</w:t>
      </w:r>
      <w:r w:rsidRPr="00270D5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; Store the Old Source Value in [DI]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inc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si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inc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dec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jnz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up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mov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ax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4C00H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int</w:t>
      </w: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270D5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21h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70D5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</w:p>
    <w:p w:rsidR="00270D53" w:rsidRPr="00270D53" w:rsidRDefault="00270D53" w:rsidP="0027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443E8" w:rsidRDefault="003443E8" w:rsidP="0027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443E8" w:rsidRDefault="003443E8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Output:</w:t>
      </w:r>
    </w:p>
    <w:p w:rsidR="008D17FA" w:rsidRDefault="008D17FA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8D17FA" w:rsidRDefault="008D17FA" w:rsidP="003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noProof/>
          <w:lang w:bidi="ar-SA"/>
        </w:rPr>
        <w:drawing>
          <wp:inline distT="0" distB="0" distL="0" distR="0" wp14:anchorId="272BE122" wp14:editId="34BA9C61">
            <wp:extent cx="68580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53" w:rsidRDefault="00270D53" w:rsidP="00270D53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464FB4" w:rsidRDefault="00464FB4" w:rsidP="00270D53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bookmarkStart w:id="0" w:name="_GoBack"/>
      <w:bookmarkEnd w:id="0"/>
    </w:p>
    <w:p w:rsidR="00270D53" w:rsidRDefault="00270D53" w:rsidP="00270D53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SUBMITTED BY: </w:t>
      </w:r>
    </w:p>
    <w:p w:rsidR="00270D53" w:rsidRDefault="00270D53" w:rsidP="00270D53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BHAGYA VINOD RANA</w:t>
      </w:r>
    </w:p>
    <w:p w:rsidR="00270D53" w:rsidRPr="00BB4B50" w:rsidRDefault="00270D53" w:rsidP="00BB4B50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226BB4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[</w:t>
      </w:r>
      <w:r w:rsidRPr="00AC2509">
        <w:rPr>
          <w:rFonts w:ascii="Comic Sans MS" w:hAnsi="Comic Sans MS" w:cs="Lucida Sans Unicode"/>
          <w:b/>
          <w:i/>
          <w:color w:val="000000"/>
          <w:sz w:val="26"/>
          <w:szCs w:val="26"/>
          <w:u w:val="single"/>
          <w:lang w:bidi="ar-SA"/>
        </w:rPr>
        <w:t>U19CS012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]</w:t>
      </w:r>
    </w:p>
    <w:sectPr w:rsidR="00270D53" w:rsidRPr="00BB4B50" w:rsidSect="00344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26"/>
    <w:rsid w:val="000D4E6E"/>
    <w:rsid w:val="00252731"/>
    <w:rsid w:val="002609B5"/>
    <w:rsid w:val="00270D53"/>
    <w:rsid w:val="003443E8"/>
    <w:rsid w:val="003C6617"/>
    <w:rsid w:val="00425270"/>
    <w:rsid w:val="00464FB4"/>
    <w:rsid w:val="006E6499"/>
    <w:rsid w:val="008D17FA"/>
    <w:rsid w:val="00B010FF"/>
    <w:rsid w:val="00B25139"/>
    <w:rsid w:val="00BB4B50"/>
    <w:rsid w:val="00DA06B6"/>
    <w:rsid w:val="00E94E8E"/>
    <w:rsid w:val="00ED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C7B1"/>
  <w15:chartTrackingRefBased/>
  <w15:docId w15:val="{80F2279A-4ECE-4FFA-B0F5-0F1C5671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2021-04-20T10:09:00Z</dcterms:created>
  <dcterms:modified xsi:type="dcterms:W3CDTF">2021-04-20T18:57:00Z</dcterms:modified>
</cp:coreProperties>
</file>