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67"/>
        <w:tblW w:w="10094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094"/>
      </w:tblGrid>
      <w:tr w:rsidR="0029354F" w:rsidTr="0029354F">
        <w:trPr>
          <w:trHeight w:val="11718"/>
        </w:trPr>
        <w:tc>
          <w:tcPr>
            <w:tcW w:w="10094" w:type="dxa"/>
          </w:tcPr>
          <w:p w:rsidR="0029354F" w:rsidRDefault="0029354F" w:rsidP="0029354F">
            <w:pPr>
              <w:spacing w:line="360" w:lineRule="auto"/>
              <w:jc w:val="center"/>
              <w:rPr>
                <w:rFonts w:eastAsia="Times New Roman"/>
                <w:b/>
                <w:bCs/>
                <w:sz w:val="36"/>
              </w:rPr>
            </w:pPr>
          </w:p>
          <w:p w:rsidR="0029354F" w:rsidRPr="00317092" w:rsidRDefault="0029354F" w:rsidP="0029354F">
            <w:pPr>
              <w:spacing w:line="360" w:lineRule="auto"/>
              <w:jc w:val="left"/>
              <w:rPr>
                <w:rFonts w:ascii="Courier New" w:eastAsia="Times New Roman" w:hAnsi="Courier New"/>
                <w:b/>
                <w:sz w:val="36"/>
              </w:rPr>
            </w:pPr>
            <w:r>
              <w:rPr>
                <w:rFonts w:ascii="Courier New" w:eastAsia="Times New Roman" w:hAnsi="Courier New"/>
                <w:b/>
                <w:sz w:val="36"/>
              </w:rPr>
              <w:t xml:space="preserve">  </w:t>
            </w:r>
            <w:r w:rsidRPr="00317092">
              <w:rPr>
                <w:rFonts w:ascii="Courier New" w:eastAsia="Times New Roman" w:hAnsi="Courier New"/>
                <w:b/>
                <w:sz w:val="36"/>
              </w:rPr>
              <w:t>A Seminar Report on:</w:t>
            </w:r>
          </w:p>
          <w:p w:rsidR="0029354F" w:rsidRDefault="0029354F" w:rsidP="0029354F">
            <w:pPr>
              <w:spacing w:line="360" w:lineRule="auto"/>
              <w:rPr>
                <w:rFonts w:eastAsia="Times New Roman"/>
                <w:b/>
                <w:bCs/>
                <w:sz w:val="72"/>
                <w:szCs w:val="72"/>
              </w:rPr>
            </w:pPr>
          </w:p>
          <w:p w:rsidR="0029354F" w:rsidRPr="0029354F" w:rsidRDefault="0029354F" w:rsidP="0029354F">
            <w:pPr>
              <w:spacing w:line="360" w:lineRule="auto"/>
              <w:jc w:val="center"/>
              <w:rPr>
                <w:rFonts w:eastAsia="Times New Roman"/>
                <w:b/>
                <w:bCs/>
                <w:sz w:val="72"/>
                <w:szCs w:val="72"/>
              </w:rPr>
            </w:pPr>
            <w:r w:rsidRPr="0029354F">
              <w:rPr>
                <w:rFonts w:eastAsia="Times New Roman"/>
                <w:b/>
                <w:bCs/>
                <w:sz w:val="72"/>
                <w:szCs w:val="72"/>
              </w:rPr>
              <w:t xml:space="preserve">“Image </w:t>
            </w:r>
            <w:proofErr w:type="spellStart"/>
            <w:r w:rsidRPr="0029354F">
              <w:rPr>
                <w:rFonts w:eastAsia="Times New Roman"/>
                <w:b/>
                <w:bCs/>
                <w:sz w:val="72"/>
                <w:szCs w:val="72"/>
              </w:rPr>
              <w:t>Cartoonification</w:t>
            </w:r>
            <w:proofErr w:type="spellEnd"/>
            <w:r w:rsidRPr="0029354F">
              <w:rPr>
                <w:rFonts w:eastAsia="Times New Roman"/>
                <w:b/>
                <w:bCs/>
                <w:sz w:val="72"/>
                <w:szCs w:val="72"/>
              </w:rPr>
              <w:t xml:space="preserve"> With Neural Network”</w:t>
            </w:r>
          </w:p>
          <w:p w:rsidR="0029354F" w:rsidRDefault="0029354F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</w:p>
          <w:p w:rsidR="0029354F" w:rsidRDefault="0029354F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</w:p>
          <w:p w:rsidR="0029354F" w:rsidRPr="0029354F" w:rsidRDefault="00D443F7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 xml:space="preserve">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Prepared by :  </w:t>
            </w:r>
            <w:proofErr w:type="spellStart"/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B</w:t>
            </w:r>
            <w:r w:rsidR="001D3343">
              <w:rPr>
                <w:rFonts w:eastAsia="Times New Roman"/>
                <w:b/>
                <w:bCs/>
                <w:sz w:val="30"/>
                <w:szCs w:val="30"/>
              </w:rPr>
              <w:t>hagya</w:t>
            </w:r>
            <w:proofErr w:type="spellEnd"/>
            <w:r w:rsidR="001D3343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V</w:t>
            </w:r>
            <w:r w:rsidR="001D3343">
              <w:rPr>
                <w:rFonts w:eastAsia="Times New Roman"/>
                <w:b/>
                <w:bCs/>
                <w:sz w:val="30"/>
                <w:szCs w:val="30"/>
              </w:rPr>
              <w:t xml:space="preserve">inod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R</w:t>
            </w:r>
            <w:r w:rsidR="001D3343">
              <w:rPr>
                <w:rFonts w:eastAsia="Times New Roman"/>
                <w:b/>
                <w:bCs/>
                <w:sz w:val="30"/>
                <w:szCs w:val="30"/>
              </w:rPr>
              <w:t>ana</w:t>
            </w:r>
          </w:p>
          <w:p w:rsidR="0029354F" w:rsidRPr="0029354F" w:rsidRDefault="00D443F7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 xml:space="preserve">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Roll. No.    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: </w:t>
            </w:r>
            <w:r w:rsidR="0029354F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U19CS012</w:t>
            </w:r>
          </w:p>
          <w:p w:rsidR="0029354F" w:rsidRPr="0029354F" w:rsidRDefault="00D443F7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 xml:space="preserve">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Class          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:  </w:t>
            </w:r>
            <w:proofErr w:type="spellStart"/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B.Tech</w:t>
            </w:r>
            <w:proofErr w:type="spellEnd"/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–III (Computer Science &amp; Engineering) 5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  <w:vertAlign w:val="superscript"/>
              </w:rPr>
              <w:t>th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Semester</w:t>
            </w:r>
          </w:p>
          <w:p w:rsidR="0029354F" w:rsidRPr="0029354F" w:rsidRDefault="00D443F7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 xml:space="preserve">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Year           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:  2021-22</w:t>
            </w:r>
          </w:p>
          <w:p w:rsidR="0029354F" w:rsidRPr="0029354F" w:rsidRDefault="00D443F7" w:rsidP="0029354F">
            <w:pPr>
              <w:spacing w:line="360" w:lineRule="auto"/>
              <w:rPr>
                <w:rFonts w:eastAsia="Times New Roman"/>
                <w:b/>
                <w:bCs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 xml:space="preserve">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Guided by  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: </w:t>
            </w:r>
            <w:r w:rsidR="0029354F">
              <w:rPr>
                <w:rFonts w:eastAsia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>Gautam</w:t>
            </w:r>
            <w:proofErr w:type="spellEnd"/>
            <w:r w:rsidR="0029354F" w:rsidRPr="0029354F">
              <w:rPr>
                <w:rFonts w:eastAsia="Times New Roman"/>
                <w:b/>
                <w:bCs/>
                <w:sz w:val="30"/>
                <w:szCs w:val="30"/>
              </w:rPr>
              <w:t xml:space="preserve"> Kumar</w:t>
            </w:r>
          </w:p>
          <w:p w:rsidR="0029354F" w:rsidRPr="004E60E7" w:rsidRDefault="0029354F" w:rsidP="0029354F">
            <w:pPr>
              <w:spacing w:line="360" w:lineRule="auto"/>
              <w:jc w:val="center"/>
              <w:rPr>
                <w:rFonts w:eastAsia="Times New Roman"/>
                <w:b/>
                <w:bCs/>
                <w:sz w:val="28"/>
              </w:rPr>
            </w:pPr>
          </w:p>
          <w:p w:rsidR="0029354F" w:rsidRPr="004E60E7" w:rsidRDefault="0029354F" w:rsidP="0029354F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</w:p>
          <w:p w:rsidR="0029354F" w:rsidRPr="004E60E7" w:rsidRDefault="0029354F" w:rsidP="0029354F">
            <w:pPr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alt="ColorLogo1" style="width:135.6pt;height:127.8pt;visibility:visible">
                  <v:imagedata r:id="rId8" o:title="ColorLogo1"/>
                </v:shape>
              </w:pict>
            </w:r>
          </w:p>
          <w:p w:rsidR="0029354F" w:rsidRPr="004E60E7" w:rsidRDefault="0029354F" w:rsidP="0029354F">
            <w:pPr>
              <w:spacing w:line="360" w:lineRule="auto"/>
              <w:jc w:val="center"/>
              <w:rPr>
                <w:rFonts w:eastAsia="Times New Roman"/>
                <w:b/>
                <w:sz w:val="28"/>
              </w:rPr>
            </w:pPr>
            <w:r w:rsidRPr="004E60E7">
              <w:rPr>
                <w:rFonts w:eastAsia="Times New Roman"/>
                <w:b/>
                <w:sz w:val="28"/>
              </w:rPr>
              <w:t>Department of Computer Engineering</w:t>
            </w:r>
          </w:p>
          <w:p w:rsidR="0029354F" w:rsidRPr="004E60E7" w:rsidRDefault="0029354F" w:rsidP="0029354F">
            <w:pPr>
              <w:spacing w:line="360" w:lineRule="auto"/>
              <w:jc w:val="center"/>
              <w:rPr>
                <w:rFonts w:eastAsia="Times New Roman"/>
                <w:b/>
                <w:sz w:val="28"/>
              </w:rPr>
            </w:pPr>
            <w:r w:rsidRPr="004E60E7">
              <w:rPr>
                <w:rFonts w:eastAsia="Times New Roman"/>
                <w:b/>
                <w:sz w:val="28"/>
              </w:rPr>
              <w:t>Sardar Vallabhbhai National Institute of Technology,</w:t>
            </w:r>
          </w:p>
          <w:p w:rsidR="0029354F" w:rsidRPr="004E60E7" w:rsidRDefault="0029354F" w:rsidP="0029354F">
            <w:pPr>
              <w:pStyle w:val="ColorfulList-Accent1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60E7">
              <w:rPr>
                <w:rFonts w:ascii="Times New Roman" w:eastAsia="Times New Roman" w:hAnsi="Times New Roman"/>
                <w:b/>
                <w:sz w:val="28"/>
              </w:rPr>
              <w:t>Surat -395007 (Gujarat), India</w:t>
            </w:r>
          </w:p>
        </w:tc>
      </w:tr>
      <w:tr w:rsidR="0029354F" w:rsidTr="0029354F">
        <w:tc>
          <w:tcPr>
            <w:tcW w:w="10094" w:type="dxa"/>
          </w:tcPr>
          <w:p w:rsidR="0029354F" w:rsidRPr="0029354F" w:rsidRDefault="0029354F" w:rsidP="0029354F">
            <w:pPr>
              <w:spacing w:line="360" w:lineRule="auto"/>
              <w:rPr>
                <w:b/>
                <w:sz w:val="28"/>
              </w:rPr>
            </w:pPr>
            <w:r w:rsidRPr="004E60E7">
              <w:rPr>
                <w:sz w:val="24"/>
                <w:szCs w:val="24"/>
              </w:rPr>
              <w:br w:type="page"/>
            </w:r>
          </w:p>
        </w:tc>
      </w:tr>
    </w:tbl>
    <w:p w:rsidR="00A02444" w:rsidRDefault="00A02444">
      <w:pPr>
        <w:sectPr w:rsidR="00A02444" w:rsidSect="0029354F">
          <w:pgSz w:w="11909" w:h="16834" w:code="9"/>
          <w:pgMar w:top="1440" w:right="1080" w:bottom="1440" w:left="1080" w:header="850" w:footer="994" w:gutter="0"/>
          <w:pgNumType w:start="4"/>
          <w:cols w:space="425"/>
          <w:docGrid w:type="lines" w:linePitch="312"/>
        </w:sectPr>
      </w:pPr>
    </w:p>
    <w:tbl>
      <w:tblPr>
        <w:tblW w:w="10094" w:type="dxa"/>
        <w:jc w:val="center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094"/>
      </w:tblGrid>
      <w:tr w:rsidR="00A02444" w:rsidTr="00D443F7">
        <w:trPr>
          <w:trHeight w:val="13590"/>
          <w:jc w:val="center"/>
        </w:trPr>
        <w:tc>
          <w:tcPr>
            <w:tcW w:w="10094" w:type="dxa"/>
          </w:tcPr>
          <w:p w:rsidR="00D443F7" w:rsidRDefault="00D443F7" w:rsidP="00CA0279">
            <w:pPr>
              <w:spacing w:line="360" w:lineRule="auto"/>
              <w:jc w:val="center"/>
              <w:rPr>
                <w:b/>
                <w:sz w:val="32"/>
              </w:rPr>
            </w:pPr>
          </w:p>
          <w:p w:rsidR="00D443F7" w:rsidRDefault="00D443F7" w:rsidP="00CA0279">
            <w:pPr>
              <w:spacing w:line="360" w:lineRule="auto"/>
              <w:jc w:val="center"/>
              <w:rPr>
                <w:b/>
                <w:sz w:val="32"/>
              </w:rPr>
            </w:pPr>
            <w:r>
              <w:rPr>
                <w:noProof/>
              </w:rPr>
              <w:pict>
                <v:shape id="Picture 1" o:spid="_x0000_s1026" type="#_x0000_t75" alt="ColorLogo1" style="position:absolute;left:0;text-align:left;margin-left:.6pt;margin-top:11.25pt;width:81.95pt;height:77pt;z-index:1;visibility:visible" o:allowoverlap="f">
                  <v:imagedata r:id="rId8" o:title="ColorLogo1"/>
                  <w10:wrap type="square"/>
                </v:shape>
              </w:pict>
            </w:r>
          </w:p>
          <w:p w:rsidR="003B5FF6" w:rsidRPr="004E60E7" w:rsidRDefault="00876F22" w:rsidP="00CA0279">
            <w:pPr>
              <w:spacing w:line="360" w:lineRule="auto"/>
              <w:jc w:val="center"/>
              <w:rPr>
                <w:b/>
                <w:sz w:val="32"/>
              </w:rPr>
            </w:pPr>
            <w:proofErr w:type="spellStart"/>
            <w:r w:rsidRPr="004E60E7">
              <w:rPr>
                <w:b/>
                <w:sz w:val="32"/>
              </w:rPr>
              <w:t>Sardar</w:t>
            </w:r>
            <w:proofErr w:type="spellEnd"/>
            <w:r w:rsidRPr="004E60E7">
              <w:rPr>
                <w:b/>
                <w:sz w:val="32"/>
              </w:rPr>
              <w:t xml:space="preserve"> </w:t>
            </w:r>
            <w:proofErr w:type="spellStart"/>
            <w:r w:rsidRPr="004E60E7">
              <w:rPr>
                <w:b/>
                <w:sz w:val="32"/>
              </w:rPr>
              <w:t>Vallabhbhai</w:t>
            </w:r>
            <w:proofErr w:type="spellEnd"/>
            <w:r w:rsidRPr="004E60E7">
              <w:rPr>
                <w:b/>
                <w:sz w:val="32"/>
              </w:rPr>
              <w:t xml:space="preserve"> National Institute of Technology,</w:t>
            </w:r>
          </w:p>
          <w:p w:rsidR="003B5FF6" w:rsidRPr="004E60E7" w:rsidRDefault="00876F22" w:rsidP="00CA0279">
            <w:pPr>
              <w:jc w:val="center"/>
              <w:rPr>
                <w:b/>
                <w:sz w:val="32"/>
              </w:rPr>
            </w:pPr>
            <w:r w:rsidRPr="004E60E7">
              <w:rPr>
                <w:b/>
                <w:sz w:val="32"/>
              </w:rPr>
              <w:t xml:space="preserve">Surat </w:t>
            </w:r>
            <w:r w:rsidRPr="004E60E7">
              <w:rPr>
                <w:b/>
                <w:sz w:val="32"/>
              </w:rPr>
              <w:t>-395007 (Gujarat), India</w:t>
            </w:r>
          </w:p>
          <w:p w:rsidR="003B5FF6" w:rsidRPr="004E60E7" w:rsidRDefault="00876F22" w:rsidP="00CA0279">
            <w:pPr>
              <w:spacing w:line="360" w:lineRule="auto"/>
              <w:jc w:val="center"/>
              <w:rPr>
                <w:b/>
                <w:sz w:val="36"/>
              </w:rPr>
            </w:pPr>
          </w:p>
          <w:p w:rsidR="00514E5F" w:rsidRDefault="00876F22" w:rsidP="00CA0279">
            <w:pPr>
              <w:spacing w:line="360" w:lineRule="auto"/>
              <w:jc w:val="center"/>
              <w:rPr>
                <w:b/>
                <w:sz w:val="36"/>
                <w:u w:val="single"/>
              </w:rPr>
            </w:pPr>
          </w:p>
          <w:p w:rsidR="00D443F7" w:rsidRDefault="00D443F7" w:rsidP="00CA0279">
            <w:pPr>
              <w:spacing w:line="360" w:lineRule="auto"/>
              <w:jc w:val="center"/>
              <w:rPr>
                <w:b/>
                <w:sz w:val="36"/>
                <w:u w:val="single"/>
              </w:rPr>
            </w:pPr>
          </w:p>
          <w:p w:rsidR="00D443F7" w:rsidRDefault="00D443F7" w:rsidP="00CA0279">
            <w:pPr>
              <w:spacing w:line="360" w:lineRule="auto"/>
              <w:jc w:val="center"/>
              <w:rPr>
                <w:b/>
                <w:sz w:val="36"/>
                <w:u w:val="single"/>
              </w:rPr>
            </w:pPr>
          </w:p>
          <w:p w:rsidR="003B5FF6" w:rsidRPr="00514E5F" w:rsidRDefault="00876F22" w:rsidP="00CA0279">
            <w:pPr>
              <w:spacing w:line="360" w:lineRule="auto"/>
              <w:jc w:val="center"/>
              <w:rPr>
                <w:b/>
                <w:sz w:val="32"/>
                <w:u w:val="single"/>
              </w:rPr>
            </w:pPr>
            <w:r w:rsidRPr="00514E5F">
              <w:rPr>
                <w:b/>
                <w:sz w:val="36"/>
                <w:u w:val="single"/>
              </w:rPr>
              <w:t>CERTIFICATE</w:t>
            </w:r>
          </w:p>
          <w:p w:rsidR="003B5FF6" w:rsidRPr="004E60E7" w:rsidRDefault="00876F22" w:rsidP="00CA0279">
            <w:pPr>
              <w:pStyle w:val="PlainText"/>
              <w:spacing w:line="480" w:lineRule="auto"/>
              <w:ind w:right="207" w:firstLine="720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</w:p>
          <w:p w:rsidR="00D443F7" w:rsidRDefault="00876F22" w:rsidP="00D443F7">
            <w:pPr>
              <w:pStyle w:val="PlainText"/>
              <w:spacing w:line="360" w:lineRule="auto"/>
              <w:ind w:right="210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This </w:t>
            </w:r>
            <w:r w:rsidR="00D443F7" w:rsidRPr="00D443F7">
              <w:rPr>
                <w:rFonts w:ascii="Times New Roman" w:hAnsi="Times New Roman" w:cs="Times New Roman"/>
                <w:sz w:val="34"/>
                <w:szCs w:val="34"/>
              </w:rPr>
              <w:t>is to certify that the Seminar R</w:t>
            </w: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eport entitled </w:t>
            </w:r>
          </w:p>
          <w:p w:rsidR="00D443F7" w:rsidRDefault="00D443F7" w:rsidP="00D443F7">
            <w:pPr>
              <w:pStyle w:val="PlainText"/>
              <w:spacing w:line="360" w:lineRule="auto"/>
              <w:ind w:right="210"/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</w:pPr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 xml:space="preserve">Image </w:t>
            </w:r>
            <w:proofErr w:type="spellStart"/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>Cartoonification</w:t>
            </w:r>
            <w:proofErr w:type="spellEnd"/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 xml:space="preserve"> With Neural Network</w:t>
            </w:r>
          </w:p>
          <w:p w:rsidR="00D443F7" w:rsidRDefault="00D443F7" w:rsidP="00D443F7">
            <w:pPr>
              <w:pStyle w:val="PlainText"/>
              <w:spacing w:line="360" w:lineRule="auto"/>
              <w:ind w:right="210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 is prepared and </w:t>
            </w:r>
            <w:r w:rsidR="00876F22"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presented by </w:t>
            </w:r>
            <w:r w:rsidR="00876F22"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>Mr</w:t>
            </w:r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 xml:space="preserve">. </w:t>
            </w:r>
            <w:proofErr w:type="spellStart"/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>Bhagya</w:t>
            </w:r>
            <w:proofErr w:type="spellEnd"/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 xml:space="preserve"> Vinod Rana</w:t>
            </w:r>
            <w:r w:rsidR="00876F22"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 </w:t>
            </w:r>
            <w:r w:rsidR="00876F22"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bearing </w:t>
            </w:r>
          </w:p>
          <w:p w:rsidR="003B5FF6" w:rsidRPr="00D443F7" w:rsidRDefault="00876F22" w:rsidP="00D443F7">
            <w:pPr>
              <w:pStyle w:val="PlainText"/>
              <w:spacing w:line="360" w:lineRule="auto"/>
              <w:ind w:right="210"/>
              <w:jc w:val="center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Roll No. : </w:t>
            </w:r>
            <w:r w:rsidRPr="00D443F7">
              <w:rPr>
                <w:rFonts w:ascii="Times New Roman" w:hAnsi="Times New Roman" w:cs="Times New Roman"/>
                <w:b/>
                <w:sz w:val="34"/>
                <w:szCs w:val="34"/>
                <w:u w:val="single"/>
              </w:rPr>
              <w:t>U</w:t>
            </w:r>
            <w:r w:rsidR="00D443F7"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>19</w:t>
            </w:r>
            <w:r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>C</w:t>
            </w:r>
            <w:r w:rsidR="00D443F7" w:rsidRPr="00D443F7">
              <w:rPr>
                <w:rFonts w:ascii="Times New Roman" w:hAnsi="Times New Roman" w:cs="Times New Roman"/>
                <w:b/>
                <w:bCs/>
                <w:sz w:val="34"/>
                <w:szCs w:val="34"/>
                <w:u w:val="single"/>
              </w:rPr>
              <w:t>S012</w:t>
            </w: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, </w:t>
            </w:r>
            <w:r w:rsidR="00D443F7" w:rsidRPr="00D443F7">
              <w:rPr>
                <w:rFonts w:ascii="Times New Roman" w:hAnsi="Times New Roman" w:cs="Times New Roman"/>
                <w:sz w:val="34"/>
                <w:szCs w:val="34"/>
              </w:rPr>
              <w:t>3</w:t>
            </w:r>
            <w:r w:rsidR="00D443F7" w:rsidRPr="00D443F7">
              <w:rPr>
                <w:rFonts w:ascii="Times New Roman" w:hAnsi="Times New Roman" w:cs="Times New Roman"/>
                <w:sz w:val="34"/>
                <w:szCs w:val="34"/>
                <w:vertAlign w:val="superscript"/>
              </w:rPr>
              <w:t>rd</w:t>
            </w: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Year of </w:t>
            </w:r>
            <w:proofErr w:type="spellStart"/>
            <w:r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>B</w:t>
            </w:r>
            <w:r w:rsidR="00D443F7"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>.Tech</w:t>
            </w:r>
            <w:proofErr w:type="spellEnd"/>
            <w:r w:rsidR="00D443F7"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r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>(Computer</w:t>
            </w:r>
            <w:r w:rsidR="00D443F7"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Science </w:t>
            </w:r>
            <w:proofErr w:type="gramStart"/>
            <w:r w:rsidR="00D443F7"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and </w:t>
            </w:r>
            <w:r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Engineering</w:t>
            </w:r>
            <w:proofErr w:type="gramEnd"/>
            <w:r w:rsidRPr="00D443F7">
              <w:rPr>
                <w:rFonts w:ascii="Times New Roman" w:hAnsi="Times New Roman" w:cs="Times New Roman"/>
                <w:b/>
                <w:sz w:val="34"/>
                <w:szCs w:val="34"/>
              </w:rPr>
              <w:t>)</w:t>
            </w: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 and his</w:t>
            </w:r>
            <w:r w:rsidRPr="00D443F7">
              <w:rPr>
                <w:rFonts w:ascii="Times New Roman" w:hAnsi="Times New Roman" w:cs="Times New Roman"/>
                <w:sz w:val="34"/>
                <w:szCs w:val="34"/>
              </w:rPr>
              <w:t xml:space="preserve"> work is satisfactory.</w:t>
            </w:r>
          </w:p>
          <w:p w:rsidR="003B5FF6" w:rsidRPr="00514E5F" w:rsidRDefault="00876F22" w:rsidP="00D443F7">
            <w:pPr>
              <w:pStyle w:val="PlainText"/>
              <w:spacing w:line="480" w:lineRule="auto"/>
              <w:ind w:right="207"/>
              <w:jc w:val="both"/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  <w:tbl>
            <w:tblPr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3438"/>
              <w:gridCol w:w="2946"/>
              <w:gridCol w:w="3192"/>
            </w:tblGrid>
            <w:tr w:rsidR="00A02444" w:rsidTr="00CA0279">
              <w:trPr>
                <w:trHeight w:val="486"/>
                <w:jc w:val="center"/>
              </w:trPr>
              <w:tc>
                <w:tcPr>
                  <w:tcW w:w="3438" w:type="dxa"/>
                </w:tcPr>
                <w:p w:rsidR="00D443F7" w:rsidRDefault="00D443F7" w:rsidP="00CA0279">
                  <w:pPr>
                    <w:pStyle w:val="PlainText"/>
                    <w:spacing w:line="480" w:lineRule="auto"/>
                    <w:ind w:right="207"/>
                    <w:jc w:val="both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:rsidR="00D443F7" w:rsidRPr="00514E5F" w:rsidRDefault="00D443F7" w:rsidP="00CA0279">
                  <w:pPr>
                    <w:pStyle w:val="PlainText"/>
                    <w:spacing w:line="480" w:lineRule="auto"/>
                    <w:ind w:right="207"/>
                    <w:jc w:val="both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2946" w:type="dxa"/>
                </w:tcPr>
                <w:p w:rsidR="003B5FF6" w:rsidRDefault="00876F22" w:rsidP="00CA0279">
                  <w:pPr>
                    <w:pStyle w:val="PlainText"/>
                    <w:spacing w:line="480" w:lineRule="auto"/>
                    <w:ind w:right="207"/>
                    <w:jc w:val="both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:rsidR="00D443F7" w:rsidRPr="00514E5F" w:rsidRDefault="00D443F7" w:rsidP="00CA0279">
                  <w:pPr>
                    <w:pStyle w:val="PlainText"/>
                    <w:spacing w:line="480" w:lineRule="auto"/>
                    <w:ind w:right="207"/>
                    <w:jc w:val="both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3192" w:type="dxa"/>
                </w:tcPr>
                <w:p w:rsidR="003B5FF6" w:rsidRPr="00514E5F" w:rsidRDefault="00876F22" w:rsidP="00CA0279">
                  <w:pPr>
                    <w:pStyle w:val="PlainText"/>
                    <w:spacing w:line="480" w:lineRule="auto"/>
                    <w:ind w:right="207"/>
                    <w:jc w:val="both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  <w:tr w:rsidR="00A02444" w:rsidTr="00CA0279">
              <w:trPr>
                <w:trHeight w:val="387"/>
                <w:jc w:val="center"/>
              </w:trPr>
              <w:tc>
                <w:tcPr>
                  <w:tcW w:w="3438" w:type="dxa"/>
                  <w:vAlign w:val="bottom"/>
                </w:tcPr>
                <w:p w:rsidR="003B5FF6" w:rsidRPr="00D443F7" w:rsidRDefault="00876F22" w:rsidP="00514E5F">
                  <w:pPr>
                    <w:pStyle w:val="PlainText"/>
                    <w:spacing w:line="360" w:lineRule="auto"/>
                    <w:ind w:right="21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D443F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GUIDE</w:t>
                  </w:r>
                </w:p>
              </w:tc>
              <w:tc>
                <w:tcPr>
                  <w:tcW w:w="2946" w:type="dxa"/>
                  <w:vAlign w:val="bottom"/>
                </w:tcPr>
                <w:p w:rsidR="003B5FF6" w:rsidRPr="00D443F7" w:rsidRDefault="00876F22" w:rsidP="002568B7">
                  <w:pPr>
                    <w:pStyle w:val="PlainText"/>
                    <w:spacing w:line="360" w:lineRule="auto"/>
                    <w:ind w:right="21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D443F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JURY</w:t>
                  </w:r>
                </w:p>
              </w:tc>
              <w:tc>
                <w:tcPr>
                  <w:tcW w:w="3192" w:type="dxa"/>
                  <w:vAlign w:val="bottom"/>
                </w:tcPr>
                <w:p w:rsidR="003B5FF6" w:rsidRPr="00D443F7" w:rsidRDefault="00876F22" w:rsidP="00514E5F">
                  <w:pPr>
                    <w:pStyle w:val="PlainText"/>
                    <w:spacing w:line="360" w:lineRule="auto"/>
                    <w:ind w:right="21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D443F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HOD</w:t>
                  </w:r>
                </w:p>
              </w:tc>
            </w:tr>
            <w:tr w:rsidR="00A02444" w:rsidTr="00D443F7">
              <w:trPr>
                <w:trHeight w:val="1656"/>
                <w:jc w:val="center"/>
              </w:trPr>
              <w:tc>
                <w:tcPr>
                  <w:tcW w:w="3438" w:type="dxa"/>
                </w:tcPr>
                <w:p w:rsidR="003B5FF6" w:rsidRPr="00D443F7" w:rsidRDefault="00D443F7" w:rsidP="00D443F7">
                  <w:pPr>
                    <w:pStyle w:val="PlainText"/>
                    <w:spacing w:line="360" w:lineRule="auto"/>
                    <w:ind w:right="21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proofErr w:type="spellStart"/>
                  <w:r w:rsidRPr="00D443F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Gautam</w:t>
                  </w:r>
                  <w:proofErr w:type="spellEnd"/>
                  <w:r w:rsidRPr="00D443F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Kumar </w:t>
                  </w:r>
                </w:p>
              </w:tc>
              <w:tc>
                <w:tcPr>
                  <w:tcW w:w="2946" w:type="dxa"/>
                </w:tcPr>
                <w:p w:rsidR="003B5FF6" w:rsidRPr="00D443F7" w:rsidRDefault="00876F22" w:rsidP="00514E5F">
                  <w:pPr>
                    <w:pStyle w:val="PlainText"/>
                    <w:spacing w:line="360" w:lineRule="auto"/>
                    <w:ind w:right="21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3192" w:type="dxa"/>
                </w:tcPr>
                <w:p w:rsidR="003B5FF6" w:rsidRPr="00D443F7" w:rsidRDefault="00876F22" w:rsidP="00514E5F">
                  <w:pPr>
                    <w:pStyle w:val="PlainText"/>
                    <w:spacing w:line="360" w:lineRule="auto"/>
                    <w:ind w:right="21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D443F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COED</w:t>
                  </w:r>
                </w:p>
              </w:tc>
            </w:tr>
          </w:tbl>
          <w:p w:rsidR="003B5FF6" w:rsidRPr="004E60E7" w:rsidRDefault="00876F22" w:rsidP="00CA0279">
            <w:pPr>
              <w:pStyle w:val="ColorfulList-Accent1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5FF6" w:rsidRDefault="00876F22" w:rsidP="001D3343">
      <w:pPr>
        <w:pStyle w:val="ColorfulList-Accent11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B5FF6" w:rsidSect="00D60DFC">
      <w:pgSz w:w="11909" w:h="16834" w:code="9"/>
      <w:pgMar w:top="1440" w:right="1080" w:bottom="1440" w:left="1080" w:header="850" w:footer="994" w:gutter="0"/>
      <w:pgNumType w:start="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F22" w:rsidRDefault="00876F22" w:rsidP="0029354F">
      <w:r>
        <w:separator/>
      </w:r>
    </w:p>
  </w:endnote>
  <w:endnote w:type="continuationSeparator" w:id="0">
    <w:p w:rsidR="00876F22" w:rsidRDefault="00876F22" w:rsidP="0029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F22" w:rsidRDefault="00876F22" w:rsidP="0029354F">
      <w:r>
        <w:separator/>
      </w:r>
    </w:p>
  </w:footnote>
  <w:footnote w:type="continuationSeparator" w:id="0">
    <w:p w:rsidR="00876F22" w:rsidRDefault="00876F22" w:rsidP="0029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0BB"/>
    <w:multiLevelType w:val="multilevel"/>
    <w:tmpl w:val="5C1063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D12D9"/>
    <w:multiLevelType w:val="hybridMultilevel"/>
    <w:tmpl w:val="F5F45354"/>
    <w:lvl w:ilvl="0" w:tplc="3F3414A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EC6E16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CE065E5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5761C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9287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755607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4A95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9967D6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9AA3B8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83F4A"/>
    <w:multiLevelType w:val="hybridMultilevel"/>
    <w:tmpl w:val="691AA6F8"/>
    <w:lvl w:ilvl="0" w:tplc="76A4DB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0E42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12A91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5B497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39459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7E7251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E883B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7BC22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EBC90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0277D"/>
    <w:multiLevelType w:val="multilevel"/>
    <w:tmpl w:val="5C1063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64450"/>
    <w:multiLevelType w:val="hybridMultilevel"/>
    <w:tmpl w:val="D6A891FA"/>
    <w:lvl w:ilvl="0" w:tplc="2A8C886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56ED5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6072942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20CBE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AECF6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ED493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2844A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E05D9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C6BB5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F60289"/>
    <w:multiLevelType w:val="hybridMultilevel"/>
    <w:tmpl w:val="CBDAF61C"/>
    <w:lvl w:ilvl="0" w:tplc="3E74786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654AE5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EB826D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DAC78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EBC098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EB8BA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F1859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A80F1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859AF4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4089A"/>
    <w:multiLevelType w:val="hybridMultilevel"/>
    <w:tmpl w:val="F5F45354"/>
    <w:lvl w:ilvl="0" w:tplc="188E43E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A72B8F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FDF09F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84D0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499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5D888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2A665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D05BA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1180D3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016328"/>
    <w:multiLevelType w:val="multilevel"/>
    <w:tmpl w:val="5C1063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FE3B11"/>
    <w:multiLevelType w:val="hybridMultilevel"/>
    <w:tmpl w:val="5C106352"/>
    <w:lvl w:ilvl="0" w:tplc="5D641E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D9822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614873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DC0A2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C1C3E6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153291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DA32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F88CF0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E85CD91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E2A01"/>
    <w:multiLevelType w:val="hybridMultilevel"/>
    <w:tmpl w:val="27BCD996"/>
    <w:lvl w:ilvl="0" w:tplc="625CDAA2">
      <w:start w:val="1"/>
      <w:numFmt w:val="decimal"/>
      <w:lvlText w:val="%1."/>
      <w:lvlJc w:val="left"/>
      <w:pPr>
        <w:ind w:left="1260" w:hanging="360"/>
      </w:pPr>
    </w:lvl>
    <w:lvl w:ilvl="1" w:tplc="09BA9446" w:tentative="1">
      <w:start w:val="1"/>
      <w:numFmt w:val="lowerLetter"/>
      <w:lvlText w:val="%2."/>
      <w:lvlJc w:val="left"/>
      <w:pPr>
        <w:ind w:left="1980" w:hanging="360"/>
      </w:pPr>
    </w:lvl>
    <w:lvl w:ilvl="2" w:tplc="AF5CD33A" w:tentative="1">
      <w:start w:val="1"/>
      <w:numFmt w:val="lowerRoman"/>
      <w:lvlText w:val="%3."/>
      <w:lvlJc w:val="right"/>
      <w:pPr>
        <w:ind w:left="2700" w:hanging="180"/>
      </w:pPr>
    </w:lvl>
    <w:lvl w:ilvl="3" w:tplc="E03CE640" w:tentative="1">
      <w:start w:val="1"/>
      <w:numFmt w:val="decimal"/>
      <w:lvlText w:val="%4."/>
      <w:lvlJc w:val="left"/>
      <w:pPr>
        <w:ind w:left="3420" w:hanging="360"/>
      </w:pPr>
    </w:lvl>
    <w:lvl w:ilvl="4" w:tplc="D0C225B4" w:tentative="1">
      <w:start w:val="1"/>
      <w:numFmt w:val="lowerLetter"/>
      <w:lvlText w:val="%5."/>
      <w:lvlJc w:val="left"/>
      <w:pPr>
        <w:ind w:left="4140" w:hanging="360"/>
      </w:pPr>
    </w:lvl>
    <w:lvl w:ilvl="5" w:tplc="E3446A92" w:tentative="1">
      <w:start w:val="1"/>
      <w:numFmt w:val="lowerRoman"/>
      <w:lvlText w:val="%6."/>
      <w:lvlJc w:val="right"/>
      <w:pPr>
        <w:ind w:left="4860" w:hanging="180"/>
      </w:pPr>
    </w:lvl>
    <w:lvl w:ilvl="6" w:tplc="D1DA0FCC" w:tentative="1">
      <w:start w:val="1"/>
      <w:numFmt w:val="decimal"/>
      <w:lvlText w:val="%7."/>
      <w:lvlJc w:val="left"/>
      <w:pPr>
        <w:ind w:left="5580" w:hanging="360"/>
      </w:pPr>
    </w:lvl>
    <w:lvl w:ilvl="7" w:tplc="45E61EC0" w:tentative="1">
      <w:start w:val="1"/>
      <w:numFmt w:val="lowerLetter"/>
      <w:lvlText w:val="%8."/>
      <w:lvlJc w:val="left"/>
      <w:pPr>
        <w:ind w:left="6300" w:hanging="360"/>
      </w:pPr>
    </w:lvl>
    <w:lvl w:ilvl="8" w:tplc="319A39AE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NzYytDAxsrAwBHJMjJV0lIJTi4sz8/NACgxrAXLw9sEsAAAA"/>
  </w:docVars>
  <w:rsids>
    <w:rsidRoot w:val="00A02444"/>
    <w:rsid w:val="001D3343"/>
    <w:rsid w:val="0029354F"/>
    <w:rsid w:val="00876F22"/>
    <w:rsid w:val="00A02444"/>
    <w:rsid w:val="00D443F7"/>
    <w:rsid w:val="00D60DFC"/>
    <w:rsid w:val="00FA7D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A36588"/>
  <w15:docId w15:val="{4BFAA125-56E1-408C-AD0D-8E4564A2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0C026D"/>
    <w:pPr>
      <w:widowControl w:val="0"/>
      <w:jc w:val="both"/>
    </w:pPr>
    <w:rPr>
      <w:rFonts w:eastAsia="MS Gothic" w:cs="MS Gothic"/>
      <w:kern w:val="2"/>
      <w:sz w:val="21"/>
      <w:szCs w:val="21"/>
    </w:rPr>
  </w:style>
  <w:style w:type="paragraph" w:styleId="Heading1">
    <w:name w:val="heading 1"/>
    <w:basedOn w:val="Normal"/>
    <w:next w:val="Normal"/>
    <w:qFormat/>
    <w:rsid w:val="004D10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10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10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D10C5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D10C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D10C5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10C5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D10C5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D10C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B4770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</w:rPr>
  </w:style>
  <w:style w:type="character" w:styleId="FollowedHyperlink">
    <w:name w:val="FollowedHyperlink"/>
    <w:rsid w:val="00496BB7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3B5FF6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kern w:val="0"/>
      <w:sz w:val="22"/>
      <w:szCs w:val="22"/>
    </w:rPr>
  </w:style>
  <w:style w:type="paragraph" w:styleId="PlainText">
    <w:name w:val="Plain Text"/>
    <w:basedOn w:val="Normal"/>
    <w:link w:val="PlainTextChar"/>
    <w:semiHidden/>
    <w:rsid w:val="003B5FF6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ainTextChar">
    <w:name w:val="Plain Text Char"/>
    <w:link w:val="PlainText"/>
    <w:semiHidden/>
    <w:rsid w:val="003B5FF6"/>
    <w:rPr>
      <w:rFonts w:ascii="Courier New" w:hAnsi="Courier New" w:cs="Courier New"/>
    </w:rPr>
  </w:style>
  <w:style w:type="paragraph" w:customStyle="1" w:styleId="Default">
    <w:name w:val="Default"/>
    <w:rsid w:val="003B5FF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35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9354F"/>
    <w:rPr>
      <w:rFonts w:eastAsia="MS Gothic" w:cs="MS Gothic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935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354F"/>
    <w:rPr>
      <w:rFonts w:eastAsia="MS Gothic" w:cs="MS Gothic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DB10B-3580-4DDD-8D7F-5A96D073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Reports (seminar reports, thesis reports, technical reports) are very important documents and must be taken seriously</vt:lpstr>
    </vt:vector>
  </TitlesOfParts>
  <Company>HCL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 (seminar reports, thesis reports, technical reports) are very important documents and must be taken seriously</dc:title>
  <dc:creator>NEWUSER</dc:creator>
  <cp:lastModifiedBy>Admin</cp:lastModifiedBy>
  <cp:revision>6</cp:revision>
  <cp:lastPrinted>2019-07-25T09:26:00Z</cp:lastPrinted>
  <dcterms:created xsi:type="dcterms:W3CDTF">2021-10-23T07:05:00Z</dcterms:created>
  <dcterms:modified xsi:type="dcterms:W3CDTF">2021-10-23T07:47:00Z</dcterms:modified>
</cp:coreProperties>
</file>