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D150" w14:textId="46434ADA" w:rsidR="00E72511" w:rsidRPr="00852EAC" w:rsidRDefault="00772858" w:rsidP="00852E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BT 3074</w:t>
      </w:r>
    </w:p>
    <w:p w14:paraId="107311BD" w14:textId="1998D5B8" w:rsidR="00285DE6" w:rsidRDefault="00772858" w:rsidP="00852EA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 Sheet 06</w:t>
      </w:r>
    </w:p>
    <w:p w14:paraId="1A6ED598" w14:textId="6CA2FCCB" w:rsidR="00852EAC" w:rsidRPr="007A5B50" w:rsidRDefault="00D71A42" w:rsidP="007A5B50">
      <w:pPr>
        <w:jc w:val="both"/>
        <w:rPr>
          <w:sz w:val="24"/>
          <w:szCs w:val="24"/>
        </w:rPr>
      </w:pPr>
      <w:r w:rsidRPr="007A5B50">
        <w:rPr>
          <w:sz w:val="24"/>
          <w:szCs w:val="24"/>
        </w:rPr>
        <w:t xml:space="preserve">According to the fisheries department, a fishpond may support </w:t>
      </w:r>
      <w:r w:rsidR="001C7C6C" w:rsidRPr="00E42899">
        <w:rPr>
          <w:sz w:val="24"/>
          <w:szCs w:val="24"/>
        </w:rPr>
        <w:t>250</w:t>
      </w:r>
      <w:r w:rsidR="001C7C6C">
        <w:rPr>
          <w:color w:val="FF0000"/>
          <w:sz w:val="24"/>
          <w:szCs w:val="24"/>
        </w:rPr>
        <w:t xml:space="preserve"> </w:t>
      </w:r>
      <w:r w:rsidR="00587162">
        <w:rPr>
          <w:sz w:val="24"/>
          <w:szCs w:val="24"/>
        </w:rPr>
        <w:t>T</w:t>
      </w:r>
      <w:r w:rsidRPr="007A5B50">
        <w:rPr>
          <w:sz w:val="24"/>
          <w:szCs w:val="24"/>
        </w:rPr>
        <w:t xml:space="preserve">ilapia fish per cubic meter of space. </w:t>
      </w:r>
      <w:r w:rsidR="0089502F" w:rsidRPr="0089502F">
        <w:rPr>
          <w:sz w:val="24"/>
          <w:szCs w:val="24"/>
        </w:rPr>
        <w:t xml:space="preserve">The </w:t>
      </w:r>
      <w:r w:rsidR="00587162">
        <w:rPr>
          <w:sz w:val="24"/>
          <w:szCs w:val="24"/>
        </w:rPr>
        <w:t>T</w:t>
      </w:r>
      <w:r w:rsidR="00587162" w:rsidRPr="007A5B50">
        <w:rPr>
          <w:sz w:val="24"/>
          <w:szCs w:val="24"/>
        </w:rPr>
        <w:t>ilapia</w:t>
      </w:r>
      <w:r w:rsidR="0089502F" w:rsidRPr="0089502F">
        <w:rPr>
          <w:sz w:val="24"/>
          <w:szCs w:val="24"/>
        </w:rPr>
        <w:t xml:space="preserve"> fish population</w:t>
      </w:r>
      <w:r w:rsidR="00F757E8">
        <w:rPr>
          <w:sz w:val="24"/>
          <w:szCs w:val="24"/>
        </w:rPr>
        <w:t xml:space="preserve"> </w:t>
      </w:r>
      <w:r w:rsidR="00223162">
        <w:rPr>
          <w:sz w:val="24"/>
          <w:szCs w:val="24"/>
        </w:rPr>
        <w:t>(in thous</w:t>
      </w:r>
      <w:r w:rsidR="00072004">
        <w:rPr>
          <w:sz w:val="24"/>
          <w:szCs w:val="24"/>
        </w:rPr>
        <w:t>ands)</w:t>
      </w:r>
      <w:r w:rsidR="0089502F" w:rsidRPr="0089502F">
        <w:rPr>
          <w:sz w:val="24"/>
          <w:szCs w:val="24"/>
        </w:rPr>
        <w:t xml:space="preserve"> in a pond owned by the business </w:t>
      </w:r>
      <w:r w:rsidR="0094702F" w:rsidRPr="0094702F">
        <w:rPr>
          <w:sz w:val="24"/>
          <w:szCs w:val="24"/>
        </w:rPr>
        <w:t>Bluewater</w:t>
      </w:r>
      <w:r w:rsidR="0089502F" w:rsidRPr="0089502F">
        <w:rPr>
          <w:sz w:val="24"/>
          <w:szCs w:val="24"/>
        </w:rPr>
        <w:t xml:space="preserve"> Fishery</w:t>
      </w:r>
      <w:r w:rsidR="0089502F">
        <w:rPr>
          <w:sz w:val="24"/>
          <w:szCs w:val="24"/>
        </w:rPr>
        <w:t xml:space="preserve"> for the year 2022</w:t>
      </w:r>
      <w:r w:rsidR="00072004">
        <w:rPr>
          <w:sz w:val="24"/>
          <w:szCs w:val="24"/>
        </w:rPr>
        <w:t xml:space="preserve"> and 2023</w:t>
      </w:r>
      <w:r w:rsidR="0089502F" w:rsidRPr="0089502F">
        <w:rPr>
          <w:sz w:val="24"/>
          <w:szCs w:val="24"/>
        </w:rPr>
        <w:t xml:space="preserve"> is shown in the following table.</w:t>
      </w:r>
    </w:p>
    <w:tbl>
      <w:tblPr>
        <w:tblStyle w:val="TableGrid"/>
        <w:tblW w:w="9965" w:type="dxa"/>
        <w:tblInd w:w="360" w:type="dxa"/>
        <w:tblLook w:val="04A0" w:firstRow="1" w:lastRow="0" w:firstColumn="1" w:lastColumn="0" w:noHBand="0" w:noVBand="1"/>
      </w:tblPr>
      <w:tblGrid>
        <w:gridCol w:w="703"/>
        <w:gridCol w:w="1277"/>
        <w:gridCol w:w="642"/>
        <w:gridCol w:w="642"/>
        <w:gridCol w:w="642"/>
        <w:gridCol w:w="642"/>
        <w:gridCol w:w="645"/>
        <w:gridCol w:w="642"/>
        <w:gridCol w:w="642"/>
        <w:gridCol w:w="642"/>
        <w:gridCol w:w="764"/>
        <w:gridCol w:w="764"/>
        <w:gridCol w:w="764"/>
        <w:gridCol w:w="642"/>
      </w:tblGrid>
      <w:tr w:rsidR="00E93700" w14:paraId="18B65A87" w14:textId="75631760" w:rsidTr="00A42269">
        <w:trPr>
          <w:trHeight w:val="449"/>
        </w:trPr>
        <w:tc>
          <w:tcPr>
            <w:tcW w:w="748" w:type="dxa"/>
            <w:vMerge w:val="restart"/>
          </w:tcPr>
          <w:p w14:paraId="7BB199C2" w14:textId="7EA26FA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350" w:type="dxa"/>
          </w:tcPr>
          <w:p w14:paraId="20D9E1B6" w14:textId="35B4FF44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572" w:type="dxa"/>
          </w:tcPr>
          <w:p w14:paraId="61B4D743" w14:textId="437C9DCF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685" w:type="dxa"/>
          </w:tcPr>
          <w:p w14:paraId="71B2FE80" w14:textId="55F6B4A8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</w:tc>
        <w:tc>
          <w:tcPr>
            <w:tcW w:w="685" w:type="dxa"/>
          </w:tcPr>
          <w:p w14:paraId="7ADA7A8B" w14:textId="38001461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</w:tc>
        <w:tc>
          <w:tcPr>
            <w:tcW w:w="685" w:type="dxa"/>
          </w:tcPr>
          <w:p w14:paraId="2A9C250D" w14:textId="1F561A8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</w:tc>
        <w:tc>
          <w:tcPr>
            <w:tcW w:w="688" w:type="dxa"/>
          </w:tcPr>
          <w:p w14:paraId="4346359F" w14:textId="58B73C7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685" w:type="dxa"/>
          </w:tcPr>
          <w:p w14:paraId="7783DCB1" w14:textId="5BF9BCEB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</w:tc>
        <w:tc>
          <w:tcPr>
            <w:tcW w:w="685" w:type="dxa"/>
          </w:tcPr>
          <w:p w14:paraId="39A860ED" w14:textId="2517BCA8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</w:tc>
        <w:tc>
          <w:tcPr>
            <w:tcW w:w="635" w:type="dxa"/>
          </w:tcPr>
          <w:p w14:paraId="24A773B0" w14:textId="1AAD5139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  <w:tc>
          <w:tcPr>
            <w:tcW w:w="612" w:type="dxa"/>
          </w:tcPr>
          <w:p w14:paraId="2070CEB1" w14:textId="0611C988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</w:t>
            </w:r>
          </w:p>
        </w:tc>
        <w:tc>
          <w:tcPr>
            <w:tcW w:w="596" w:type="dxa"/>
          </w:tcPr>
          <w:p w14:paraId="5C55C739" w14:textId="736D275E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</w:t>
            </w:r>
          </w:p>
        </w:tc>
        <w:tc>
          <w:tcPr>
            <w:tcW w:w="714" w:type="dxa"/>
          </w:tcPr>
          <w:p w14:paraId="15E78E60" w14:textId="6C1380EA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E93700">
              <w:rPr>
                <w:sz w:val="24"/>
                <w:szCs w:val="24"/>
              </w:rPr>
              <w:t>v</w:t>
            </w:r>
          </w:p>
        </w:tc>
        <w:tc>
          <w:tcPr>
            <w:tcW w:w="625" w:type="dxa"/>
          </w:tcPr>
          <w:p w14:paraId="7584A652" w14:textId="45BA2DCA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</w:tr>
      <w:tr w:rsidR="00E93700" w14:paraId="2E2F0D2C" w14:textId="37D0F571" w:rsidTr="00A42269">
        <w:trPr>
          <w:trHeight w:val="157"/>
        </w:trPr>
        <w:tc>
          <w:tcPr>
            <w:tcW w:w="748" w:type="dxa"/>
            <w:vMerge/>
          </w:tcPr>
          <w:p w14:paraId="1EC4A48C" w14:textId="77777777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6BBB9FF" w14:textId="371E4187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Population </w:t>
            </w:r>
          </w:p>
        </w:tc>
        <w:tc>
          <w:tcPr>
            <w:tcW w:w="572" w:type="dxa"/>
          </w:tcPr>
          <w:p w14:paraId="0ADB3405" w14:textId="77A15FA1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6DB9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 w14:paraId="16676921" w14:textId="054E84EC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7C6DB9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685" w:type="dxa"/>
          </w:tcPr>
          <w:p w14:paraId="1838CB24" w14:textId="5C8CA2CD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  <w:r w:rsidR="00015AF3">
              <w:rPr>
                <w:sz w:val="24"/>
                <w:szCs w:val="24"/>
              </w:rPr>
              <w:t>4</w:t>
            </w:r>
          </w:p>
        </w:tc>
        <w:tc>
          <w:tcPr>
            <w:tcW w:w="685" w:type="dxa"/>
          </w:tcPr>
          <w:p w14:paraId="55D5E7BD" w14:textId="7A78357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B070EC">
              <w:rPr>
                <w:sz w:val="24"/>
                <w:szCs w:val="24"/>
              </w:rPr>
              <w:t>4</w:t>
            </w:r>
          </w:p>
        </w:tc>
        <w:tc>
          <w:tcPr>
            <w:tcW w:w="688" w:type="dxa"/>
          </w:tcPr>
          <w:p w14:paraId="0A281854" w14:textId="517B757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B070EC">
              <w:rPr>
                <w:sz w:val="24"/>
                <w:szCs w:val="24"/>
              </w:rPr>
              <w:t>6</w:t>
            </w:r>
          </w:p>
        </w:tc>
        <w:tc>
          <w:tcPr>
            <w:tcW w:w="685" w:type="dxa"/>
          </w:tcPr>
          <w:p w14:paraId="3F39F9C0" w14:textId="5AEC70AD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B070EC">
              <w:rPr>
                <w:sz w:val="24"/>
                <w:szCs w:val="24"/>
              </w:rPr>
              <w:t>80</w:t>
            </w:r>
          </w:p>
        </w:tc>
        <w:tc>
          <w:tcPr>
            <w:tcW w:w="685" w:type="dxa"/>
          </w:tcPr>
          <w:p w14:paraId="4673216F" w14:textId="3FA6C51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  <w:r w:rsidR="00B070EC"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1DDD68F2" w14:textId="66569EEC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7D7276">
              <w:rPr>
                <w:sz w:val="24"/>
                <w:szCs w:val="24"/>
              </w:rPr>
              <w:t>8</w:t>
            </w:r>
          </w:p>
        </w:tc>
        <w:tc>
          <w:tcPr>
            <w:tcW w:w="612" w:type="dxa"/>
          </w:tcPr>
          <w:p w14:paraId="3CA7C4EC" w14:textId="44A573BF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7D7276">
              <w:rPr>
                <w:sz w:val="24"/>
                <w:szCs w:val="24"/>
              </w:rPr>
              <w:t>44</w:t>
            </w:r>
          </w:p>
        </w:tc>
        <w:tc>
          <w:tcPr>
            <w:tcW w:w="596" w:type="dxa"/>
          </w:tcPr>
          <w:p w14:paraId="24A45DC3" w14:textId="10EAD48F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7D7276">
              <w:rPr>
                <w:sz w:val="24"/>
                <w:szCs w:val="24"/>
              </w:rPr>
              <w:t>74</w:t>
            </w:r>
          </w:p>
        </w:tc>
        <w:tc>
          <w:tcPr>
            <w:tcW w:w="714" w:type="dxa"/>
          </w:tcPr>
          <w:p w14:paraId="7B783135" w14:textId="11218299" w:rsidR="00A42269" w:rsidRDefault="007D7276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2.11</w:t>
            </w:r>
          </w:p>
        </w:tc>
        <w:tc>
          <w:tcPr>
            <w:tcW w:w="625" w:type="dxa"/>
          </w:tcPr>
          <w:p w14:paraId="6664C338" w14:textId="51F2F393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7D7276">
              <w:rPr>
                <w:sz w:val="24"/>
                <w:szCs w:val="24"/>
              </w:rPr>
              <w:t>54</w:t>
            </w:r>
          </w:p>
        </w:tc>
      </w:tr>
      <w:tr w:rsidR="00E93700" w14:paraId="38984168" w14:textId="05436B03" w:rsidTr="00A42269">
        <w:trPr>
          <w:trHeight w:val="321"/>
        </w:trPr>
        <w:tc>
          <w:tcPr>
            <w:tcW w:w="748" w:type="dxa"/>
            <w:vMerge w:val="restart"/>
          </w:tcPr>
          <w:p w14:paraId="23E89666" w14:textId="40DFD27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350" w:type="dxa"/>
          </w:tcPr>
          <w:p w14:paraId="5E192354" w14:textId="05338100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572" w:type="dxa"/>
          </w:tcPr>
          <w:p w14:paraId="056D3F43" w14:textId="092CD2A6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</w:t>
            </w:r>
          </w:p>
        </w:tc>
        <w:tc>
          <w:tcPr>
            <w:tcW w:w="685" w:type="dxa"/>
          </w:tcPr>
          <w:p w14:paraId="4B20967A" w14:textId="1799D22B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</w:t>
            </w:r>
          </w:p>
        </w:tc>
        <w:tc>
          <w:tcPr>
            <w:tcW w:w="685" w:type="dxa"/>
          </w:tcPr>
          <w:p w14:paraId="3C399572" w14:textId="03208761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</w:p>
        </w:tc>
        <w:tc>
          <w:tcPr>
            <w:tcW w:w="685" w:type="dxa"/>
          </w:tcPr>
          <w:p w14:paraId="08270910" w14:textId="11F639DB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</w:t>
            </w:r>
          </w:p>
        </w:tc>
        <w:tc>
          <w:tcPr>
            <w:tcW w:w="688" w:type="dxa"/>
          </w:tcPr>
          <w:p w14:paraId="5C936BB3" w14:textId="2E16411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685" w:type="dxa"/>
          </w:tcPr>
          <w:p w14:paraId="1E979768" w14:textId="26CB87CA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</w:t>
            </w:r>
          </w:p>
        </w:tc>
        <w:tc>
          <w:tcPr>
            <w:tcW w:w="685" w:type="dxa"/>
          </w:tcPr>
          <w:p w14:paraId="120D585F" w14:textId="69251CF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</w:t>
            </w:r>
          </w:p>
        </w:tc>
        <w:tc>
          <w:tcPr>
            <w:tcW w:w="635" w:type="dxa"/>
          </w:tcPr>
          <w:p w14:paraId="627CE261" w14:textId="4FD4D54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</w:p>
        </w:tc>
        <w:tc>
          <w:tcPr>
            <w:tcW w:w="612" w:type="dxa"/>
          </w:tcPr>
          <w:p w14:paraId="28F9FCCF" w14:textId="330691FB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</w:t>
            </w:r>
          </w:p>
        </w:tc>
        <w:tc>
          <w:tcPr>
            <w:tcW w:w="596" w:type="dxa"/>
          </w:tcPr>
          <w:p w14:paraId="7FAC9F44" w14:textId="1E1B22D3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</w:t>
            </w:r>
          </w:p>
        </w:tc>
        <w:tc>
          <w:tcPr>
            <w:tcW w:w="714" w:type="dxa"/>
          </w:tcPr>
          <w:p w14:paraId="44050B6B" w14:textId="5F0D2465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E93700">
              <w:rPr>
                <w:sz w:val="24"/>
                <w:szCs w:val="24"/>
              </w:rPr>
              <w:t>v</w:t>
            </w:r>
          </w:p>
        </w:tc>
        <w:tc>
          <w:tcPr>
            <w:tcW w:w="625" w:type="dxa"/>
          </w:tcPr>
          <w:p w14:paraId="066CFE00" w14:textId="1CCFA556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</w:tr>
      <w:tr w:rsidR="00E93700" w14:paraId="69EF021B" w14:textId="380EFAF4" w:rsidTr="00A42269">
        <w:trPr>
          <w:trHeight w:val="157"/>
        </w:trPr>
        <w:tc>
          <w:tcPr>
            <w:tcW w:w="748" w:type="dxa"/>
            <w:vMerge/>
          </w:tcPr>
          <w:p w14:paraId="4B35CE86" w14:textId="77777777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411F757" w14:textId="0BB21E01" w:rsidR="00A42269" w:rsidRDefault="00A42269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Population </w:t>
            </w:r>
          </w:p>
        </w:tc>
        <w:tc>
          <w:tcPr>
            <w:tcW w:w="572" w:type="dxa"/>
          </w:tcPr>
          <w:p w14:paraId="004AA62B" w14:textId="1812EA99" w:rsidR="00A42269" w:rsidRDefault="00FF10B6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3.06</w:t>
            </w:r>
          </w:p>
        </w:tc>
        <w:tc>
          <w:tcPr>
            <w:tcW w:w="685" w:type="dxa"/>
          </w:tcPr>
          <w:p w14:paraId="4AD55FC4" w14:textId="107EFF0A" w:rsidR="00A42269" w:rsidRDefault="00300FD5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F10B6">
              <w:rPr>
                <w:sz w:val="24"/>
                <w:szCs w:val="24"/>
              </w:rPr>
              <w:t>.67</w:t>
            </w:r>
          </w:p>
        </w:tc>
        <w:tc>
          <w:tcPr>
            <w:tcW w:w="685" w:type="dxa"/>
          </w:tcPr>
          <w:p w14:paraId="76C7B91E" w14:textId="04BC1307" w:rsidR="00A42269" w:rsidRDefault="00877FE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4.39</w:t>
            </w:r>
          </w:p>
        </w:tc>
        <w:tc>
          <w:tcPr>
            <w:tcW w:w="685" w:type="dxa"/>
          </w:tcPr>
          <w:p w14:paraId="6715B719" w14:textId="25540EFD" w:rsidR="00A42269" w:rsidRDefault="00877FE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5.23</w:t>
            </w:r>
          </w:p>
        </w:tc>
        <w:tc>
          <w:tcPr>
            <w:tcW w:w="688" w:type="dxa"/>
          </w:tcPr>
          <w:p w14:paraId="471E1605" w14:textId="2F40EFC7" w:rsidR="00A42269" w:rsidRDefault="00304B65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6.19</w:t>
            </w:r>
          </w:p>
        </w:tc>
        <w:tc>
          <w:tcPr>
            <w:tcW w:w="685" w:type="dxa"/>
          </w:tcPr>
          <w:p w14:paraId="683F92C8" w14:textId="74732B6D" w:rsidR="00A42269" w:rsidRDefault="00304B65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7.29</w:t>
            </w:r>
          </w:p>
        </w:tc>
        <w:tc>
          <w:tcPr>
            <w:tcW w:w="685" w:type="dxa"/>
          </w:tcPr>
          <w:p w14:paraId="1BF0F963" w14:textId="1B857858" w:rsidR="00A42269" w:rsidRDefault="00304B65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8.55</w:t>
            </w:r>
          </w:p>
        </w:tc>
        <w:tc>
          <w:tcPr>
            <w:tcW w:w="635" w:type="dxa"/>
          </w:tcPr>
          <w:p w14:paraId="0EBD097E" w14:textId="5C99FCB2" w:rsidR="00A42269" w:rsidRDefault="00E1622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9.94</w:t>
            </w:r>
          </w:p>
        </w:tc>
        <w:tc>
          <w:tcPr>
            <w:tcW w:w="612" w:type="dxa"/>
          </w:tcPr>
          <w:p w14:paraId="42BB3FEB" w14:textId="133FDD5C" w:rsidR="00A42269" w:rsidRDefault="00E1622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11.47</w:t>
            </w:r>
          </w:p>
        </w:tc>
        <w:tc>
          <w:tcPr>
            <w:tcW w:w="596" w:type="dxa"/>
          </w:tcPr>
          <w:p w14:paraId="534BE05E" w14:textId="0A148265" w:rsidR="00A42269" w:rsidRDefault="00E93700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1622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E1622A">
              <w:rPr>
                <w:sz w:val="24"/>
                <w:szCs w:val="24"/>
              </w:rPr>
              <w:t>12</w:t>
            </w:r>
          </w:p>
        </w:tc>
        <w:tc>
          <w:tcPr>
            <w:tcW w:w="714" w:type="dxa"/>
          </w:tcPr>
          <w:p w14:paraId="76B8D827" w14:textId="4978D58A" w:rsidR="00A42269" w:rsidRDefault="00D6449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14.87</w:t>
            </w:r>
          </w:p>
        </w:tc>
        <w:tc>
          <w:tcPr>
            <w:tcW w:w="625" w:type="dxa"/>
          </w:tcPr>
          <w:p w14:paraId="31BE38CF" w14:textId="65BB22A6" w:rsidR="00A42269" w:rsidRDefault="00D6449A" w:rsidP="00A4226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16.7</w:t>
            </w:r>
          </w:p>
        </w:tc>
      </w:tr>
    </w:tbl>
    <w:p w14:paraId="524084CF" w14:textId="77777777" w:rsidR="00D71A42" w:rsidRDefault="00D71A42" w:rsidP="00D71A42">
      <w:pPr>
        <w:pStyle w:val="ListParagraph"/>
        <w:ind w:left="360"/>
        <w:jc w:val="both"/>
        <w:rPr>
          <w:sz w:val="24"/>
          <w:szCs w:val="24"/>
        </w:rPr>
      </w:pPr>
    </w:p>
    <w:p w14:paraId="77DDB8F3" w14:textId="77777777" w:rsidR="00CB54F1" w:rsidRDefault="00BA470B" w:rsidP="000765A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A5B50">
        <w:rPr>
          <w:sz w:val="24"/>
          <w:szCs w:val="24"/>
        </w:rPr>
        <w:t>The chosen pond has a surface area of</w:t>
      </w:r>
      <w:r w:rsidRPr="00E42899">
        <w:rPr>
          <w:sz w:val="24"/>
          <w:szCs w:val="24"/>
        </w:rPr>
        <w:t xml:space="preserve"> </w:t>
      </w:r>
      <w:r w:rsidR="00C0622B" w:rsidRPr="00E42899">
        <w:rPr>
          <w:sz w:val="24"/>
          <w:szCs w:val="24"/>
        </w:rPr>
        <w:t>1</w:t>
      </w:r>
      <w:r w:rsidR="00965BFE" w:rsidRPr="00E42899">
        <w:rPr>
          <w:sz w:val="24"/>
          <w:szCs w:val="24"/>
        </w:rPr>
        <w:t>0</w:t>
      </w:r>
      <w:r w:rsidR="00C0622B" w:rsidRPr="00E42899">
        <w:rPr>
          <w:sz w:val="24"/>
          <w:szCs w:val="24"/>
        </w:rPr>
        <w:t>0</w:t>
      </w:r>
      <w:r w:rsidRPr="00E42899">
        <w:rPr>
          <w:sz w:val="24"/>
          <w:szCs w:val="24"/>
        </w:rPr>
        <w:t xml:space="preserve"> </w:t>
      </w:r>
      <w:r w:rsidRPr="007A5B50">
        <w:rPr>
          <w:sz w:val="24"/>
          <w:szCs w:val="24"/>
        </w:rPr>
        <w:t>square meters and a depth of 1.5 meters.</w:t>
      </w:r>
      <w:r>
        <w:rPr>
          <w:sz w:val="24"/>
          <w:szCs w:val="24"/>
        </w:rPr>
        <w:t xml:space="preserve"> </w:t>
      </w:r>
      <w:r w:rsidR="00D71A42">
        <w:rPr>
          <w:sz w:val="24"/>
          <w:szCs w:val="24"/>
        </w:rPr>
        <w:t xml:space="preserve">Calculate the Carrying capacity of the </w:t>
      </w:r>
      <w:r>
        <w:rPr>
          <w:sz w:val="24"/>
          <w:szCs w:val="24"/>
        </w:rPr>
        <w:t>pond</w:t>
      </w:r>
      <w:r w:rsidR="00D71A42">
        <w:rPr>
          <w:sz w:val="24"/>
          <w:szCs w:val="24"/>
        </w:rPr>
        <w:t>.</w:t>
      </w:r>
      <w:r w:rsidR="00FF1C25">
        <w:rPr>
          <w:sz w:val="24"/>
          <w:szCs w:val="24"/>
        </w:rPr>
        <w:t xml:space="preserve"> </w:t>
      </w:r>
    </w:p>
    <w:p w14:paraId="32E159C8" w14:textId="100D3F56" w:rsidR="00CF6F94" w:rsidRDefault="00D71A42" w:rsidP="000765A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71A42">
        <w:rPr>
          <w:sz w:val="24"/>
          <w:szCs w:val="24"/>
        </w:rPr>
        <w:t>Assum</w:t>
      </w:r>
      <w:r>
        <w:rPr>
          <w:sz w:val="24"/>
          <w:szCs w:val="24"/>
        </w:rPr>
        <w:t>e</w:t>
      </w:r>
      <w:r w:rsidRPr="00D71A42">
        <w:rPr>
          <w:sz w:val="24"/>
          <w:szCs w:val="24"/>
        </w:rPr>
        <w:t xml:space="preserve"> that the behavior of the population growth can be described by a discrete model</w:t>
      </w:r>
      <w:r w:rsidR="00CF6F94">
        <w:rPr>
          <w:sz w:val="24"/>
          <w:szCs w:val="24"/>
        </w:rPr>
        <w:t>, write down the model</w:t>
      </w:r>
      <w:r w:rsidRPr="00D71A42">
        <w:rPr>
          <w:sz w:val="24"/>
          <w:szCs w:val="24"/>
        </w:rPr>
        <w:t>.</w:t>
      </w:r>
    </w:p>
    <w:p w14:paraId="4C4EB70D" w14:textId="4419FCF7" w:rsidR="00D71A42" w:rsidRDefault="00D71A42" w:rsidP="000765A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71A42">
        <w:rPr>
          <w:sz w:val="24"/>
          <w:szCs w:val="24"/>
        </w:rPr>
        <w:t>Taking intrinsic growth rate as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71A42">
        <w:rPr>
          <w:sz w:val="24"/>
          <w:szCs w:val="24"/>
        </w:rPr>
        <w:t xml:space="preserve">, </w:t>
      </w:r>
      <w:r>
        <w:rPr>
          <w:sz w:val="24"/>
          <w:szCs w:val="24"/>
        </w:rPr>
        <w:t>f</w:t>
      </w:r>
      <w:r w:rsidRPr="00D71A42">
        <w:rPr>
          <w:sz w:val="24"/>
          <w:szCs w:val="24"/>
        </w:rPr>
        <w:t xml:space="preserve">ind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D71A42">
        <w:rPr>
          <w:sz w:val="24"/>
          <w:szCs w:val="24"/>
        </w:rPr>
        <w:t xml:space="preserve"> using </w:t>
      </w:r>
      <w:r w:rsidR="0078639F">
        <w:rPr>
          <w:sz w:val="24"/>
          <w:szCs w:val="24"/>
        </w:rPr>
        <w:t>polyfit command</w:t>
      </w:r>
      <w:r w:rsidR="00F40C0C">
        <w:rPr>
          <w:sz w:val="24"/>
          <w:szCs w:val="24"/>
        </w:rPr>
        <w:t>.</w:t>
      </w:r>
      <w:r w:rsidRPr="00D71A42">
        <w:rPr>
          <w:sz w:val="24"/>
          <w:szCs w:val="24"/>
        </w:rPr>
        <w:t xml:space="preserve"> </w:t>
      </w:r>
    </w:p>
    <w:p w14:paraId="06B167F2" w14:textId="39617BEB" w:rsidR="007257A7" w:rsidRPr="00772858" w:rsidRDefault="00D71A42" w:rsidP="0077285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71A42">
        <w:rPr>
          <w:sz w:val="24"/>
          <w:szCs w:val="24"/>
        </w:rPr>
        <w:t>Plot the predicted population vs time</w:t>
      </w:r>
      <w:r w:rsidR="000F0749">
        <w:rPr>
          <w:sz w:val="24"/>
          <w:szCs w:val="24"/>
        </w:rPr>
        <w:t xml:space="preserve"> </w:t>
      </w:r>
      <w:r w:rsidR="00BD085A">
        <w:rPr>
          <w:sz w:val="24"/>
          <w:szCs w:val="24"/>
        </w:rPr>
        <w:t>up to</w:t>
      </w:r>
      <w:r w:rsidR="000F0749">
        <w:rPr>
          <w:sz w:val="24"/>
          <w:szCs w:val="24"/>
        </w:rPr>
        <w:t xml:space="preserve"> December 202</w:t>
      </w:r>
      <w:r w:rsidR="00BD085A">
        <w:rPr>
          <w:sz w:val="24"/>
          <w:szCs w:val="24"/>
        </w:rPr>
        <w:t>6</w:t>
      </w:r>
      <w:r>
        <w:rPr>
          <w:sz w:val="24"/>
          <w:szCs w:val="24"/>
        </w:rPr>
        <w:t>. Insert your figure</w:t>
      </w:r>
      <w:r w:rsidR="00F40C0C">
        <w:rPr>
          <w:sz w:val="24"/>
          <w:szCs w:val="24"/>
        </w:rPr>
        <w:t>.</w:t>
      </w:r>
    </w:p>
    <w:p w14:paraId="3E86F2EA" w14:textId="3DBCB889" w:rsidR="00F40C0C" w:rsidRPr="004E3A5E" w:rsidRDefault="009D7CC0" w:rsidP="000765A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E3A5E">
        <w:rPr>
          <w:sz w:val="24"/>
          <w:szCs w:val="24"/>
        </w:rPr>
        <w:t>If the fraction of harvesting per month is 0.</w:t>
      </w:r>
      <w:r w:rsidR="003325EC" w:rsidRPr="004E3A5E">
        <w:rPr>
          <w:sz w:val="24"/>
          <w:szCs w:val="24"/>
        </w:rPr>
        <w:t>42</w:t>
      </w:r>
      <w:r w:rsidR="00A25486" w:rsidRPr="004E3A5E">
        <w:rPr>
          <w:sz w:val="24"/>
          <w:szCs w:val="24"/>
        </w:rPr>
        <w:t xml:space="preserve"> and</w:t>
      </w:r>
      <w:r w:rsidR="00FB66BC" w:rsidRPr="004E3A5E">
        <w:rPr>
          <w:sz w:val="24"/>
          <w:szCs w:val="24"/>
        </w:rPr>
        <w:t xml:space="preserve"> the</w:t>
      </w:r>
      <w:r w:rsidR="00A25486" w:rsidRPr="004E3A5E">
        <w:rPr>
          <w:sz w:val="24"/>
          <w:szCs w:val="24"/>
        </w:rPr>
        <w:t xml:space="preserve"> growth rate is 0.</w:t>
      </w:r>
      <w:r w:rsidR="00E75C2F" w:rsidRPr="004E3A5E">
        <w:rPr>
          <w:sz w:val="24"/>
          <w:szCs w:val="24"/>
        </w:rPr>
        <w:t>4</w:t>
      </w:r>
      <w:r w:rsidRPr="004E3A5E">
        <w:rPr>
          <w:sz w:val="24"/>
          <w:szCs w:val="24"/>
        </w:rPr>
        <w:t xml:space="preserve"> determine the population in the reservoir in </w:t>
      </w:r>
      <w:r w:rsidR="00FE4436" w:rsidRPr="004E3A5E">
        <w:rPr>
          <w:sz w:val="24"/>
          <w:szCs w:val="24"/>
        </w:rPr>
        <w:t xml:space="preserve">June </w:t>
      </w:r>
      <w:r w:rsidR="00DE7547" w:rsidRPr="004E3A5E">
        <w:rPr>
          <w:sz w:val="24"/>
          <w:szCs w:val="24"/>
        </w:rPr>
        <w:t>2025</w:t>
      </w:r>
      <w:r w:rsidR="003E4BFB" w:rsidRPr="004E3A5E">
        <w:rPr>
          <w:sz w:val="24"/>
          <w:szCs w:val="24"/>
        </w:rPr>
        <w:t xml:space="preserve"> </w:t>
      </w:r>
      <w:r w:rsidR="00FE4436" w:rsidRPr="004E3A5E">
        <w:rPr>
          <w:sz w:val="24"/>
          <w:szCs w:val="24"/>
        </w:rPr>
        <w:t xml:space="preserve">using </w:t>
      </w:r>
      <w:r w:rsidRPr="004E3A5E">
        <w:rPr>
          <w:sz w:val="24"/>
          <w:szCs w:val="24"/>
        </w:rPr>
        <w:t>the following model</w:t>
      </w:r>
      <w:r w:rsidR="00FE4436" w:rsidRPr="004E3A5E">
        <w:rPr>
          <w:sz w:val="24"/>
          <w:szCs w:val="24"/>
        </w:rPr>
        <w:t>.</w:t>
      </w:r>
      <w:r w:rsidRPr="004E3A5E">
        <w:rPr>
          <w:sz w:val="24"/>
          <w:szCs w:val="24"/>
        </w:rPr>
        <w:t xml:space="preserve"> </w:t>
      </w:r>
      <w:r w:rsidR="00FE4436" w:rsidRPr="004E3A5E">
        <w:rPr>
          <w:sz w:val="24"/>
          <w:szCs w:val="24"/>
        </w:rPr>
        <w:t>[</w:t>
      </w:r>
      <w:r w:rsidRPr="004E3A5E">
        <w:rPr>
          <w:sz w:val="24"/>
          <w:szCs w:val="24"/>
        </w:rPr>
        <w:t>for your calculation</w:t>
      </w:r>
      <w:r w:rsidR="00FE4436" w:rsidRPr="004E3A5E">
        <w:rPr>
          <w:sz w:val="24"/>
          <w:szCs w:val="24"/>
        </w:rPr>
        <w:t xml:space="preserve"> </w:t>
      </w:r>
      <w:r w:rsidR="00C51756" w:rsidRPr="004E3A5E">
        <w:rPr>
          <w:sz w:val="24"/>
          <w:szCs w:val="24"/>
        </w:rPr>
        <w:t>use</w:t>
      </w:r>
      <w:r w:rsidR="00CF6F94" w:rsidRPr="004E3A5E">
        <w:rPr>
          <w:sz w:val="24"/>
          <w:szCs w:val="24"/>
        </w:rPr>
        <w:t xml:space="preserve"> the same initial values</w:t>
      </w:r>
      <w:r w:rsidR="00132F3F" w:rsidRPr="004E3A5E">
        <w:rPr>
          <w:sz w:val="24"/>
          <w:szCs w:val="24"/>
        </w:rPr>
        <w:t>]</w:t>
      </w:r>
      <w:r w:rsidR="00CF6F94" w:rsidRPr="004E3A5E">
        <w:rPr>
          <w:sz w:val="24"/>
          <w:szCs w:val="24"/>
        </w:rPr>
        <w:t xml:space="preserve"> </w:t>
      </w:r>
    </w:p>
    <w:p w14:paraId="78EEDDA7" w14:textId="1D3261AA" w:rsidR="00CF6F94" w:rsidRDefault="00CF6F94" w:rsidP="000765AB">
      <w:pPr>
        <w:pStyle w:val="ListParagraph"/>
        <w:numPr>
          <w:ilvl w:val="2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=r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-h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254579">
        <w:rPr>
          <w:rFonts w:eastAsiaTheme="minorEastAsia"/>
          <w:sz w:val="24"/>
          <w:szCs w:val="24"/>
        </w:rPr>
        <w:t xml:space="preserve"> </w:t>
      </w:r>
      <w:r w:rsidR="00254579">
        <w:rPr>
          <w:rFonts w:eastAsiaTheme="minorEastAsia"/>
          <w:sz w:val="24"/>
          <w:szCs w:val="24"/>
        </w:rPr>
        <w:tab/>
      </w:r>
      <w:r w:rsidR="00254579">
        <w:rPr>
          <w:rFonts w:eastAsiaTheme="minorEastAsia"/>
          <w:sz w:val="24"/>
          <w:szCs w:val="24"/>
        </w:rPr>
        <w:tab/>
      </w:r>
      <w:r w:rsidR="00254579">
        <w:rPr>
          <w:rFonts w:eastAsiaTheme="minorEastAsia"/>
          <w:sz w:val="24"/>
          <w:szCs w:val="24"/>
        </w:rPr>
        <w:tab/>
        <w:t>(Eq1)</w:t>
      </w:r>
    </w:p>
    <w:p w14:paraId="56C537BB" w14:textId="1DBFA7D4" w:rsidR="0066457E" w:rsidRPr="0066457E" w:rsidRDefault="0066457E" w:rsidP="0066457E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66457E">
        <w:rPr>
          <w:rFonts w:eastAsiaTheme="minorEastAsia"/>
          <w:sz w:val="24"/>
          <w:szCs w:val="24"/>
        </w:rPr>
        <w:drawing>
          <wp:inline distT="0" distB="0" distL="0" distR="0" wp14:anchorId="5C9623DD" wp14:editId="06EAC9CD">
            <wp:extent cx="3416476" cy="2609984"/>
            <wp:effectExtent l="0" t="0" r="0" b="0"/>
            <wp:docPr id="7224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5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BA56" w14:textId="495BF574" w:rsidR="00254579" w:rsidRDefault="00254579" w:rsidP="000765A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Discuss the behavior of the population growth using the new model.</w:t>
      </w:r>
    </w:p>
    <w:p w14:paraId="2A2DEE14" w14:textId="183D9C46" w:rsidR="0066457E" w:rsidRDefault="006F5E47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 w:rsidRPr="006F5E47">
        <w:rPr>
          <w:color w:val="0070C0"/>
          <w:sz w:val="24"/>
          <w:szCs w:val="24"/>
        </w:rPr>
        <w:t>Change the</w:t>
      </w:r>
      <w:r>
        <w:rPr>
          <w:color w:val="0070C0"/>
          <w:sz w:val="24"/>
          <w:szCs w:val="24"/>
        </w:rPr>
        <w:t xml:space="preserve"> Po,</w:t>
      </w:r>
      <w:r w:rsidRPr="006F5E47">
        <w:rPr>
          <w:color w:val="0070C0"/>
          <w:sz w:val="24"/>
          <w:szCs w:val="24"/>
        </w:rPr>
        <w:t xml:space="preserve"> h and r and check the behavior of the graph</w:t>
      </w:r>
    </w:p>
    <w:p w14:paraId="4EDCA435" w14:textId="3E89A60B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Changed Po = 1000</w:t>
      </w:r>
    </w:p>
    <w:p w14:paraId="26AAC1EC" w14:textId="43E83401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 w:rsidRPr="0066457E">
        <w:rPr>
          <w:color w:val="0070C0"/>
          <w:sz w:val="24"/>
          <w:szCs w:val="24"/>
        </w:rPr>
        <w:drawing>
          <wp:inline distT="0" distB="0" distL="0" distR="0" wp14:anchorId="3E1FD657" wp14:editId="666EA87C">
            <wp:extent cx="3422826" cy="2603634"/>
            <wp:effectExtent l="0" t="0" r="6350" b="6350"/>
            <wp:docPr id="188774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47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5B1B" w14:textId="310166A7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Changed r = 0.8</w:t>
      </w:r>
    </w:p>
    <w:p w14:paraId="32369229" w14:textId="382E16A6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 w:rsidRPr="0066457E">
        <w:rPr>
          <w:color w:val="0070C0"/>
          <w:sz w:val="24"/>
          <w:szCs w:val="24"/>
        </w:rPr>
        <w:drawing>
          <wp:inline distT="0" distB="0" distL="0" distR="0" wp14:anchorId="5B27A9C2" wp14:editId="1BA84DF2">
            <wp:extent cx="3397425" cy="2629035"/>
            <wp:effectExtent l="0" t="0" r="0" b="0"/>
            <wp:docPr id="94675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5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565" w14:textId="0EF7B433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Changed h = 0.78</w:t>
      </w:r>
    </w:p>
    <w:p w14:paraId="648D90C3" w14:textId="02C80C35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 w:rsidRPr="0066457E">
        <w:rPr>
          <w:color w:val="0070C0"/>
          <w:sz w:val="24"/>
          <w:szCs w:val="24"/>
        </w:rPr>
        <w:lastRenderedPageBreak/>
        <w:drawing>
          <wp:inline distT="0" distB="0" distL="0" distR="0" wp14:anchorId="4F88FF88" wp14:editId="55BFD9AD">
            <wp:extent cx="3492679" cy="2660787"/>
            <wp:effectExtent l="0" t="0" r="0" b="6350"/>
            <wp:docPr id="23608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C4F" w14:textId="28C485D8" w:rsidR="0066457E" w:rsidRDefault="0066457E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Constant harvesting ?</w:t>
      </w:r>
    </w:p>
    <w:p w14:paraId="02B85FDE" w14:textId="6FA94BD5" w:rsidR="0066457E" w:rsidRDefault="00AA2557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Harvesting can be increased upto 127</w:t>
      </w:r>
    </w:p>
    <w:p w14:paraId="3B48937F" w14:textId="19FB8973" w:rsidR="005D6232" w:rsidRPr="0066457E" w:rsidRDefault="005D6232" w:rsidP="0066457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  <w:sz w:val="24"/>
          <w:szCs w:val="24"/>
        </w:rPr>
      </w:pPr>
      <w:r w:rsidRPr="005D6232">
        <w:rPr>
          <w:color w:val="0070C0"/>
          <w:sz w:val="24"/>
          <w:szCs w:val="24"/>
        </w:rPr>
        <w:drawing>
          <wp:inline distT="0" distB="0" distL="0" distR="0" wp14:anchorId="61D4B527" wp14:editId="383671BC">
            <wp:extent cx="3352972" cy="2597283"/>
            <wp:effectExtent l="0" t="0" r="0" b="0"/>
            <wp:docPr id="126943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4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5B17" w14:textId="1E12DFDB" w:rsidR="00254579" w:rsidRDefault="00CE154E" w:rsidP="000765AB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CE154E">
        <w:rPr>
          <w:sz w:val="24"/>
          <w:szCs w:val="24"/>
        </w:rPr>
        <w:t>To increase profits, the company is supposed to maintain a fixed number of harvests per month rather than proportional harvesting (as in Eq. 1).</w:t>
      </w:r>
      <w:r>
        <w:rPr>
          <w:sz w:val="24"/>
          <w:szCs w:val="24"/>
        </w:rPr>
        <w:t xml:space="preserve"> </w:t>
      </w:r>
      <w:r w:rsidRPr="00CE154E">
        <w:rPr>
          <w:sz w:val="24"/>
          <w:szCs w:val="24"/>
        </w:rPr>
        <w:t>What do you think about this?</w:t>
      </w:r>
    </w:p>
    <w:p w14:paraId="5522A687" w14:textId="12A762FA" w:rsidR="00CB54F1" w:rsidRPr="00CE154E" w:rsidRDefault="00CB54F1" w:rsidP="00CB54F1">
      <w:pPr>
        <w:pStyle w:val="ListParagraph"/>
        <w:spacing w:line="360" w:lineRule="auto"/>
        <w:jc w:val="right"/>
        <w:rPr>
          <w:sz w:val="24"/>
          <w:szCs w:val="24"/>
        </w:rPr>
      </w:pPr>
    </w:p>
    <w:sectPr w:rsidR="00CB54F1" w:rsidRPr="00CE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210848"/>
    <w:multiLevelType w:val="hybridMultilevel"/>
    <w:tmpl w:val="EB6AE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1378F"/>
    <w:multiLevelType w:val="hybridMultilevel"/>
    <w:tmpl w:val="4114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F14B1"/>
    <w:multiLevelType w:val="hybridMultilevel"/>
    <w:tmpl w:val="0F2A3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45989">
    <w:abstractNumId w:val="0"/>
  </w:num>
  <w:num w:numId="2" w16cid:durableId="1344667890">
    <w:abstractNumId w:val="3"/>
  </w:num>
  <w:num w:numId="3" w16cid:durableId="274336926">
    <w:abstractNumId w:val="1"/>
  </w:num>
  <w:num w:numId="4" w16cid:durableId="948656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6"/>
    <w:rsid w:val="00015AF3"/>
    <w:rsid w:val="00072004"/>
    <w:rsid w:val="000765AB"/>
    <w:rsid w:val="0009323D"/>
    <w:rsid w:val="000E2BC8"/>
    <w:rsid w:val="000F0749"/>
    <w:rsid w:val="00121B34"/>
    <w:rsid w:val="00124323"/>
    <w:rsid w:val="00132F3F"/>
    <w:rsid w:val="00133455"/>
    <w:rsid w:val="001C7C6C"/>
    <w:rsid w:val="001E62C1"/>
    <w:rsid w:val="00211E34"/>
    <w:rsid w:val="00223162"/>
    <w:rsid w:val="00254579"/>
    <w:rsid w:val="002778E4"/>
    <w:rsid w:val="00285DE6"/>
    <w:rsid w:val="00291B11"/>
    <w:rsid w:val="00300FD5"/>
    <w:rsid w:val="00304B65"/>
    <w:rsid w:val="003325EC"/>
    <w:rsid w:val="003E4BFB"/>
    <w:rsid w:val="00426C5C"/>
    <w:rsid w:val="004C116F"/>
    <w:rsid w:val="004E1A01"/>
    <w:rsid w:val="004E3A5E"/>
    <w:rsid w:val="004F242D"/>
    <w:rsid w:val="0055187F"/>
    <w:rsid w:val="00555D81"/>
    <w:rsid w:val="00574484"/>
    <w:rsid w:val="00587162"/>
    <w:rsid w:val="005D5A7B"/>
    <w:rsid w:val="005D6232"/>
    <w:rsid w:val="005D7718"/>
    <w:rsid w:val="00613ABA"/>
    <w:rsid w:val="006258E2"/>
    <w:rsid w:val="00642AF6"/>
    <w:rsid w:val="0066457E"/>
    <w:rsid w:val="006D1976"/>
    <w:rsid w:val="006F2C29"/>
    <w:rsid w:val="006F5E47"/>
    <w:rsid w:val="007257A7"/>
    <w:rsid w:val="00762B2E"/>
    <w:rsid w:val="00771EFF"/>
    <w:rsid w:val="00772858"/>
    <w:rsid w:val="0078639F"/>
    <w:rsid w:val="007A5B50"/>
    <w:rsid w:val="007C57C2"/>
    <w:rsid w:val="007C6DB9"/>
    <w:rsid w:val="007D7276"/>
    <w:rsid w:val="007F0F59"/>
    <w:rsid w:val="00813D2B"/>
    <w:rsid w:val="00852EAC"/>
    <w:rsid w:val="00861994"/>
    <w:rsid w:val="00877FEA"/>
    <w:rsid w:val="00886F5C"/>
    <w:rsid w:val="0089502F"/>
    <w:rsid w:val="008A0791"/>
    <w:rsid w:val="008E4392"/>
    <w:rsid w:val="0094702F"/>
    <w:rsid w:val="00954F87"/>
    <w:rsid w:val="00965BFE"/>
    <w:rsid w:val="009D4CFF"/>
    <w:rsid w:val="009D7CC0"/>
    <w:rsid w:val="00A25486"/>
    <w:rsid w:val="00A42269"/>
    <w:rsid w:val="00A74C47"/>
    <w:rsid w:val="00A8615C"/>
    <w:rsid w:val="00A9295F"/>
    <w:rsid w:val="00AA2557"/>
    <w:rsid w:val="00B070EC"/>
    <w:rsid w:val="00B532BF"/>
    <w:rsid w:val="00BA470B"/>
    <w:rsid w:val="00BC25EE"/>
    <w:rsid w:val="00BD085A"/>
    <w:rsid w:val="00BE5B28"/>
    <w:rsid w:val="00C0622B"/>
    <w:rsid w:val="00C51756"/>
    <w:rsid w:val="00CB54F1"/>
    <w:rsid w:val="00CE154E"/>
    <w:rsid w:val="00CF6F94"/>
    <w:rsid w:val="00D27824"/>
    <w:rsid w:val="00D468CB"/>
    <w:rsid w:val="00D6449A"/>
    <w:rsid w:val="00D71A42"/>
    <w:rsid w:val="00DE116A"/>
    <w:rsid w:val="00DE7547"/>
    <w:rsid w:val="00DE7812"/>
    <w:rsid w:val="00DF7042"/>
    <w:rsid w:val="00E1622A"/>
    <w:rsid w:val="00E401E3"/>
    <w:rsid w:val="00E42899"/>
    <w:rsid w:val="00E72511"/>
    <w:rsid w:val="00E75C2F"/>
    <w:rsid w:val="00E93700"/>
    <w:rsid w:val="00F40C0C"/>
    <w:rsid w:val="00F757E8"/>
    <w:rsid w:val="00F87C9C"/>
    <w:rsid w:val="00FB66BC"/>
    <w:rsid w:val="00FE4436"/>
    <w:rsid w:val="00FF10B6"/>
    <w:rsid w:val="00FF1C25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F4071"/>
  <w15:chartTrackingRefBased/>
  <w15:docId w15:val="{E0BFE560-784D-4A64-9610-27D4B772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F94"/>
    <w:rPr>
      <w:color w:val="808080"/>
    </w:rPr>
  </w:style>
  <w:style w:type="table" w:styleId="TableGrid">
    <w:name w:val="Table Grid"/>
    <w:basedOn w:val="TableNormal"/>
    <w:uiPriority w:val="39"/>
    <w:rsid w:val="000E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hasitha erandi</dc:creator>
  <cp:keywords/>
  <dc:description/>
  <cp:lastModifiedBy>Bhagya Wijeratne</cp:lastModifiedBy>
  <cp:revision>7</cp:revision>
  <dcterms:created xsi:type="dcterms:W3CDTF">2024-01-02T16:28:00Z</dcterms:created>
  <dcterms:modified xsi:type="dcterms:W3CDTF">2024-01-17T04:31:00Z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540da4d2-b846-47a1-b3ca-e813b06e8ea4</vt:lpwstr>
  </property>
</Properties>
</file>