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3D75" w14:textId="77777777" w:rsidR="002E45D3" w:rsidRPr="002E45D3" w:rsidRDefault="002E45D3" w:rsidP="002E45D3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2E45D3">
        <w:rPr>
          <w:rFonts w:ascii="Times New Roman" w:eastAsia="Times New Roman" w:hAnsi="Times New Roman" w:cs="Times New Roman"/>
          <w:b/>
          <w:bCs/>
          <w:u w:val="single"/>
        </w:rPr>
        <w:t>Trend Lines Model</w:t>
      </w:r>
    </w:p>
    <w:p w14:paraId="5169AA10" w14:textId="77777777" w:rsidR="002E45D3" w:rsidRPr="002E45D3" w:rsidRDefault="002E45D3" w:rsidP="002E45D3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2E45D3">
        <w:rPr>
          <w:rFonts w:ascii="Times New Roman" w:eastAsia="Times New Roman" w:hAnsi="Times New Roman" w:cs="Times New Roman"/>
        </w:rPr>
        <w:t>A linear trend model is computed for sum of Actual (actual &amp; forecast) given Surg Date Day. The model may be significant at p &lt;= 0.05. The factor Month of Surg Date may be significant at p &lt;= 0.05.</w:t>
      </w:r>
    </w:p>
    <w:p w14:paraId="5DAE0B9E" w14:textId="77777777" w:rsidR="002E45D3" w:rsidRPr="002E45D3" w:rsidRDefault="002E45D3" w:rsidP="002E45D3">
      <w:pPr>
        <w:ind w:left="10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6618"/>
      </w:tblGrid>
      <w:tr w:rsidR="002E45D3" w:rsidRPr="002E45D3" w14:paraId="032866FC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900842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3DA277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Month of Surg Date*Forecast indicator*Quarter of Surg Date*Year of Surg Date</w:t>
            </w:r>
            <w:proofErr w:type="gramStart"/>
            <w:r w:rsidRPr="002E45D3">
              <w:rPr>
                <w:rFonts w:ascii="Times New Roman" w:eastAsia="Times New Roman" w:hAnsi="Times New Roman" w:cs="Times New Roman"/>
              </w:rPr>
              <w:t>*( Day</w:t>
            </w:r>
            <w:proofErr w:type="gramEnd"/>
            <w:r w:rsidRPr="002E45D3">
              <w:rPr>
                <w:rFonts w:ascii="Times New Roman" w:eastAsia="Times New Roman" w:hAnsi="Times New Roman" w:cs="Times New Roman"/>
              </w:rPr>
              <w:t xml:space="preserve"> of Surg Date + intercept )</w:t>
            </w:r>
          </w:p>
        </w:tc>
      </w:tr>
      <w:tr w:rsidR="002E45D3" w:rsidRPr="002E45D3" w14:paraId="1B4C6D82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0037CD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0D9B6F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269</w:t>
            </w:r>
          </w:p>
        </w:tc>
      </w:tr>
      <w:tr w:rsidR="002E45D3" w:rsidRPr="002E45D3" w14:paraId="475C3502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E11D6E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D6E9BC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2E45D3" w:rsidRPr="002E45D3" w14:paraId="5BE914A7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76A5B4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63C8C9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2E45D3" w:rsidRPr="002E45D3" w14:paraId="22F77597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7CA282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1743A9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241</w:t>
            </w:r>
          </w:p>
        </w:tc>
      </w:tr>
      <w:tr w:rsidR="002E45D3" w:rsidRPr="002E45D3" w14:paraId="043E07C7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A66DC1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715A3E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60109.1</w:t>
            </w:r>
          </w:p>
        </w:tc>
      </w:tr>
      <w:tr w:rsidR="002E45D3" w:rsidRPr="002E45D3" w14:paraId="0BF36647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ABD008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FC9634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249.415</w:t>
            </w:r>
          </w:p>
        </w:tc>
      </w:tr>
      <w:tr w:rsidR="002E45D3" w:rsidRPr="002E45D3" w14:paraId="42EC70B0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3A77B7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B37B37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0.223016</w:t>
            </w:r>
          </w:p>
        </w:tc>
      </w:tr>
      <w:tr w:rsidR="002E45D3" w:rsidRPr="002E45D3" w14:paraId="0DD6BE32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3ABD9F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2D5C44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15.7929</w:t>
            </w:r>
          </w:p>
        </w:tc>
      </w:tr>
      <w:tr w:rsidR="002E45D3" w:rsidRPr="002E45D3" w14:paraId="1FB734C3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24B29D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891780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</w:tbl>
    <w:p w14:paraId="526FE37F" w14:textId="77777777" w:rsidR="002E45D3" w:rsidRPr="002E45D3" w:rsidRDefault="002E45D3" w:rsidP="002E45D3">
      <w:pPr>
        <w:spacing w:before="180"/>
        <w:ind w:left="105"/>
        <w:rPr>
          <w:rFonts w:ascii="Times New Roman" w:eastAsia="Times New Roman" w:hAnsi="Times New Roman" w:cs="Times New Roman"/>
        </w:rPr>
      </w:pPr>
      <w:r w:rsidRPr="002E45D3">
        <w:rPr>
          <w:rFonts w:ascii="Times New Roman" w:eastAsia="Times New Roman" w:hAnsi="Times New Roman" w:cs="Times New Roman"/>
          <w:b/>
          <w:bCs/>
        </w:rPr>
        <w:t>Analysis of Variance:</w:t>
      </w:r>
    </w:p>
    <w:p w14:paraId="297763FE" w14:textId="77777777" w:rsidR="002E45D3" w:rsidRPr="002E45D3" w:rsidRDefault="002E45D3" w:rsidP="002E45D3">
      <w:pPr>
        <w:ind w:left="43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465"/>
        <w:gridCol w:w="1592"/>
        <w:gridCol w:w="925"/>
        <w:gridCol w:w="1165"/>
        <w:gridCol w:w="1065"/>
      </w:tblGrid>
      <w:tr w:rsidR="002E45D3" w:rsidRPr="002E45D3" w14:paraId="362FEB9C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443CD7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2EC91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5E5564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A2C340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CD557B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922F5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p-value</w:t>
            </w:r>
          </w:p>
        </w:tc>
      </w:tr>
      <w:tr w:rsidR="002E45D3" w:rsidRPr="002E45D3" w14:paraId="2531BF27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76E9DE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Month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9ADA0A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4F8334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7904.9937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0D40F2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494.062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254FA6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1.98088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117B2C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0.015009</w:t>
            </w:r>
          </w:p>
        </w:tc>
      </w:tr>
      <w:tr w:rsidR="002E45D3" w:rsidRPr="002E45D3" w14:paraId="5C85BB44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07F0C9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Forecast indicator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13CDE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CE31B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20.326016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55296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10.163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23462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0.0407473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247188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0.960078</w:t>
            </w:r>
          </w:p>
        </w:tc>
      </w:tr>
      <w:tr w:rsidR="002E45D3" w:rsidRPr="002E45D3" w14:paraId="63EE64B1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6E005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Quarter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410AF6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25BE0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7.2759576e-12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5F935C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9084C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741D75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2E45D3" w:rsidRPr="002E45D3" w14:paraId="1E6FE45E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99B67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Year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2F9B6B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0E463C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7.2759576e-12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D3969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44F08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3CC449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4598B4A1" w14:textId="77777777" w:rsidR="002E45D3" w:rsidRPr="002E45D3" w:rsidRDefault="002E45D3" w:rsidP="002E45D3">
      <w:pPr>
        <w:spacing w:before="180"/>
        <w:ind w:left="105"/>
        <w:rPr>
          <w:rFonts w:ascii="Times New Roman" w:eastAsia="Times New Roman" w:hAnsi="Times New Roman" w:cs="Times New Roman"/>
        </w:rPr>
      </w:pPr>
      <w:r w:rsidRPr="002E45D3">
        <w:rPr>
          <w:rFonts w:ascii="Times New Roman" w:eastAsia="Times New Roman" w:hAnsi="Times New Roman" w:cs="Times New Roman"/>
          <w:b/>
          <w:bCs/>
        </w:rPr>
        <w:t>Individual trend lines:</w:t>
      </w:r>
    </w:p>
    <w:p w14:paraId="0E564D19" w14:textId="77777777" w:rsidR="002E45D3" w:rsidRPr="002E45D3" w:rsidRDefault="002E45D3" w:rsidP="002E45D3">
      <w:pPr>
        <w:ind w:left="43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019"/>
        <w:gridCol w:w="939"/>
        <w:gridCol w:w="1013"/>
        <w:gridCol w:w="417"/>
        <w:gridCol w:w="859"/>
        <w:gridCol w:w="1013"/>
        <w:gridCol w:w="911"/>
        <w:gridCol w:w="1013"/>
        <w:gridCol w:w="1033"/>
      </w:tblGrid>
      <w:tr w:rsidR="002E45D3" w:rsidRPr="002E45D3" w14:paraId="75CEDC49" w14:textId="77777777" w:rsidTr="002E45D3">
        <w:trPr>
          <w:tblCellSpacing w:w="2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FD86BE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CB17DF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03AA49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C99E6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</w:rPr>
              <w:t>Coefficients</w:t>
            </w:r>
          </w:p>
        </w:tc>
      </w:tr>
      <w:tr w:rsidR="002E45D3" w:rsidRPr="002E45D3" w14:paraId="309862F0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BE5DAE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0C7A0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5B3619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Forecast indicator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DB4F83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2A4101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B09B9E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F2D258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204E99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81CEA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BE08D4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p-value</w:t>
            </w:r>
          </w:p>
        </w:tc>
      </w:tr>
      <w:tr w:rsidR="002E45D3" w:rsidRPr="002E45D3" w14:paraId="66B4E746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1866F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033843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2011, Q4, October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3636A4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F0DFC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0.647659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EC620D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E7F8B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B3D0E9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-0.194275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065CB2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0.415973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C2EE98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-0.467037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C2153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0.647659</w:t>
            </w:r>
          </w:p>
        </w:tc>
      </w:tr>
      <w:tr w:rsidR="002E45D3" w:rsidRPr="002E45D3" w14:paraId="60C8B0C5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51951C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76327F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01256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117.524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0548E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8.63582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2CB516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13.6089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CFF14A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3EA39B39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E326EE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FD4642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2011, Q4, November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212679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1D9DC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0.4977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3B519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B59CF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E548A4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-0.44845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C497CA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0.648647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3F77E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-0.691361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E8522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0.4977</w:t>
            </w:r>
          </w:p>
        </w:tc>
      </w:tr>
      <w:tr w:rsidR="002E45D3" w:rsidRPr="002E45D3" w14:paraId="6E182648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86AE7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DF5C5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E5C13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124.875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32CF8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11.2696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A5102E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11.0806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E9380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7FEA7E4D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F81970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98B158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2011, Q4, December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7C486F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979DBA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0.0166216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2EBE15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E31B53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402696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-2.13445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B93885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0.816597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5E324B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-2.61384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052F0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0.0166216</w:t>
            </w:r>
          </w:p>
        </w:tc>
      </w:tr>
      <w:tr w:rsidR="002E45D3" w:rsidRPr="002E45D3" w14:paraId="15B72E08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FC50D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B67ED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F2D723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138.885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D83C64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14.9715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35B70C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9.27659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60194D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093D7D55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F6DB86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F483CE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Q1, January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15562E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3C1055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0.0396045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EF70CB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AF72B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D1A79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0.582206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D16E0B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0.264455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B6867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2.20153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2509A5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0.0396045</w:t>
            </w:r>
          </w:p>
        </w:tc>
      </w:tr>
      <w:tr w:rsidR="002E45D3" w:rsidRPr="002E45D3" w14:paraId="4A24EA14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FDE02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48DDDF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89085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105.484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11314D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4.82749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412EDA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21.8507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33AA9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1122EDDB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34DF1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85EC5A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Q1, February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6D0704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57035E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0.0324577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CCFA34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4B87B0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55262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0.506502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1A5286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0.219514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80C55B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2.30738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C41BE0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0.0324577</w:t>
            </w:r>
          </w:p>
        </w:tc>
      </w:tr>
      <w:tr w:rsidR="002E45D3" w:rsidRPr="002E45D3" w14:paraId="33D333AA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40B949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50613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5AF28B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106.736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BB9E03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3.79091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DBF28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28.1557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4F4F12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4BD06FFF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871CED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118A58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Q1, March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94332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7BD8C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0.770754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B373FA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92A85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250D90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-0.0979228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A225E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0.331523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94D24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-0.295373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553D2F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0.770754</w:t>
            </w:r>
          </w:p>
        </w:tc>
      </w:tr>
      <w:tr w:rsidR="002E45D3" w:rsidRPr="002E45D3" w14:paraId="6C498CC7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655A9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950006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D2B80A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118.071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F434D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6.07815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B9C7E6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19.4255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A98B1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7D976CDA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AA9AB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7FE320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Q2, April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DD1FE5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C16907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0.972727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B0142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029CA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D405CC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0.0121454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9341B4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0.350608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075C9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0.0346409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877F8F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0.972727</w:t>
            </w:r>
          </w:p>
        </w:tc>
      </w:tr>
      <w:tr w:rsidR="002E45D3" w:rsidRPr="002E45D3" w14:paraId="30A8ADAB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537E5D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C78A89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BE899F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118.386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68B01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6.10634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C3938B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19.3874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41280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4099F76E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21B43F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B0B92E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Q2, May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60F93E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EA961E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0.636775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31EA19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92A8F5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CA339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0.154067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829A45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0.321298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0923C7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0.479514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26E7D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0.636775</w:t>
            </w:r>
          </w:p>
        </w:tc>
      </w:tr>
      <w:tr w:rsidR="002E45D3" w:rsidRPr="002E45D3" w14:paraId="25AC9CBE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DB61CB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E79A78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1D8FE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115.21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525ABD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5.76875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13E2FA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19.9714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9B7A7C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1FABCA5E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A05F85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215213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Q2, June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FA7D4E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49F9C4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0.594991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A3B320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BFAEF0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4B12AD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0.169015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BC4B27A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0.31258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3FFB34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0.540709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38DBD8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0.594991</w:t>
            </w:r>
          </w:p>
        </w:tc>
      </w:tr>
      <w:tr w:rsidR="002E45D3" w:rsidRPr="002E45D3" w14:paraId="72C7EF03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7F3D2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85A0C8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9FB7E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121.431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75F652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5.58786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1B928A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21.7313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75A003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16AD9776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B29318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lastRenderedPageBreak/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5E40E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Q3, July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EC48D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BB41EA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0.440734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807BFE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C59203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234982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-0.141179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6BE957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0.179288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877F89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-0.787446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D88082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0.440734</w:t>
            </w:r>
          </w:p>
        </w:tc>
      </w:tr>
      <w:tr w:rsidR="002E45D3" w:rsidRPr="002E45D3" w14:paraId="7B410A44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9854D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AFCC209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DAC90A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116.809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0358DF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3.34617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94F58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34.9083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9D2FD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568910DC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933D7B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4E6D7C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Q3, August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6EFC5E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78810F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0.274122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00FDE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31A272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D5D6DB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0.205449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460DA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0.18295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87485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1.12298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6EE142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0.274122</w:t>
            </w:r>
          </w:p>
        </w:tc>
      </w:tr>
      <w:tr w:rsidR="002E45D3" w:rsidRPr="002E45D3" w14:paraId="1728EA4A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358B43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D05A7B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CFF471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120.989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56CE4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3.43838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534C8A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35.1878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503358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1F01C559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7B0CA9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57BA3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Q3, September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48EFFB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Estimate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F5949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0.912895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452D8D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954DA5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74809B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-0.0485294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1A9F62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0.435706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055A20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-0.111381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36525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0.912895</w:t>
            </w:r>
          </w:p>
        </w:tc>
      </w:tr>
      <w:tr w:rsidR="002E45D3" w:rsidRPr="002E45D3" w14:paraId="7074202B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1FCB6D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FED880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9C49F8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108.904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728258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10.007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A357E9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10.8828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14573B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131FE987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030DC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34646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Q3, September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6FBDC5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73FEBA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0.879803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40A33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C323C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53FF06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-0.138776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0F7070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0.884852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FD535F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-0.156835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18414D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0.879803</w:t>
            </w:r>
          </w:p>
        </w:tc>
      </w:tr>
      <w:tr w:rsidR="002E45D3" w:rsidRPr="002E45D3" w14:paraId="5EF4F4E6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A4E91B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3392A18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10A3EE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113.376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06D805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8.62951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3E1106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13.1381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400462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  <w:tr w:rsidR="002E45D3" w:rsidRPr="002E45D3" w14:paraId="5F2FA44F" w14:textId="77777777" w:rsidTr="002E45D3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663F876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3FD00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2012, Q4, October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1DBFC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Estimate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352A6D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0.81971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4D7110B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9B5C0C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CB0FD0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-0.13986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CE745D1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0.597705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6E21B7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-0.233995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F104B8F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0.81971</w:t>
            </w:r>
          </w:p>
        </w:tc>
      </w:tr>
      <w:tr w:rsidR="002E45D3" w:rsidRPr="002E45D3" w14:paraId="13A375D6" w14:textId="77777777" w:rsidTr="002E45D3">
        <w:trPr>
          <w:tblCellSpacing w:w="2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1BF522D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3C05C44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5A0875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112.076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A746733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4.39899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A7E685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25.4776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A4351BC" w14:textId="77777777" w:rsidR="002E45D3" w:rsidRPr="002E45D3" w:rsidRDefault="002E45D3" w:rsidP="002E45D3">
            <w:pPr>
              <w:rPr>
                <w:rFonts w:ascii="Times New Roman" w:eastAsia="Times New Roman" w:hAnsi="Times New Roman" w:cs="Times New Roman"/>
              </w:rPr>
            </w:pPr>
            <w:r w:rsidRPr="002E45D3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</w:tbl>
    <w:p w14:paraId="566B5602" w14:textId="6ECF671C" w:rsidR="00B45A93" w:rsidRDefault="00B45A93"/>
    <w:p w14:paraId="15AFA28B" w14:textId="77777777" w:rsidR="00B45A93" w:rsidRPr="00B45A93" w:rsidRDefault="00B45A93" w:rsidP="00B45A93">
      <w:pPr>
        <w:spacing w:before="100" w:beforeAutospacing="1" w:after="100" w:afterAutospacing="1"/>
        <w:outlineLvl w:val="0"/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</w:pPr>
      <w:r w:rsidRPr="00B45A93"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  <w:t>Options Used to Create Forecasts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935"/>
      </w:tblGrid>
      <w:tr w:rsidR="00B45A93" w:rsidRPr="00B45A93" w14:paraId="1DE66917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DFB71EF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Time series: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24EA396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Day of Surg Date</w:t>
            </w:r>
          </w:p>
        </w:tc>
      </w:tr>
      <w:tr w:rsidR="00B45A93" w:rsidRPr="00B45A93" w14:paraId="7BCEA7E4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5A68A8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Measures: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66DC295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Sum of Actual</w:t>
            </w:r>
          </w:p>
        </w:tc>
      </w:tr>
      <w:tr w:rsidR="00B45A93" w:rsidRPr="00B45A93" w14:paraId="428ED31D" w14:textId="77777777" w:rsidTr="00B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C6E5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DA1CC7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A93" w:rsidRPr="00B45A93" w14:paraId="1ADF06D5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45CAAF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Forecast forward: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C7DA2E6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30 days (September 14, 2012 – October 13, 2012)</w:t>
            </w:r>
          </w:p>
        </w:tc>
      </w:tr>
      <w:tr w:rsidR="00B45A93" w:rsidRPr="00B45A93" w14:paraId="6D3619B2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915D279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Forecast based on: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385588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May 17, 2012 – September 13, 2012</w:t>
            </w:r>
          </w:p>
        </w:tc>
      </w:tr>
      <w:tr w:rsidR="00B45A93" w:rsidRPr="00B45A93" w14:paraId="0A1759F1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84B2F4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Ignore last: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0D22D0F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r w:rsidRPr="00B45A93">
              <w:rPr>
                <w:rFonts w:ascii="Times New Roman" w:eastAsia="Times New Roman" w:hAnsi="Times New Roman" w:cs="Times New Roman"/>
              </w:rPr>
              <w:t>1 day (September 14, 2012)</w:t>
            </w:r>
          </w:p>
        </w:tc>
      </w:tr>
      <w:tr w:rsidR="00B45A93" w:rsidRPr="00B45A93" w14:paraId="55087525" w14:textId="77777777" w:rsidTr="00B45A9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CE21C96" w14:textId="77777777" w:rsidR="00B45A93" w:rsidRPr="00B45A93" w:rsidRDefault="00B45A93" w:rsidP="00B45A9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5A93">
              <w:rPr>
                <w:rFonts w:ascii="Times New Roman" w:eastAsia="Times New Roman" w:hAnsi="Times New Roman" w:cs="Times New Roman"/>
                <w:b/>
                <w:bCs/>
              </w:rPr>
              <w:t>Seasonal pattern: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6F7C82" w14:textId="77777777" w:rsidR="00B45A93" w:rsidRPr="00B45A93" w:rsidRDefault="00B45A93" w:rsidP="00B45A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45A93">
              <w:rPr>
                <w:rFonts w:ascii="Times New Roman" w:eastAsia="Times New Roman" w:hAnsi="Times New Roman" w:cs="Times New Roman"/>
              </w:rPr>
              <w:t>7 day</w:t>
            </w:r>
            <w:proofErr w:type="gramEnd"/>
            <w:r w:rsidRPr="00B45A93">
              <w:rPr>
                <w:rFonts w:ascii="Times New Roman" w:eastAsia="Times New Roman" w:hAnsi="Times New Roman" w:cs="Times New Roman"/>
              </w:rPr>
              <w:t xml:space="preserve"> cycle</w:t>
            </w:r>
          </w:p>
        </w:tc>
      </w:tr>
    </w:tbl>
    <w:p w14:paraId="4082F830" w14:textId="77777777" w:rsidR="00B45A93" w:rsidRPr="00B45A93" w:rsidRDefault="00B45A93" w:rsidP="00B45A93">
      <w:pPr>
        <w:rPr>
          <w:rFonts w:ascii="Times New Roman" w:eastAsia="Times New Roman" w:hAnsi="Times New Roman" w:cs="Times New Roman"/>
        </w:rPr>
      </w:pP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br/>
      </w:r>
      <w:r w:rsidRPr="00B45A93">
        <w:rPr>
          <w:rFonts w:ascii="Benton Sans Book" w:eastAsia="Times New Roman" w:hAnsi="Benton Sans Book" w:cs="Times New Roman"/>
          <w:color w:val="333333"/>
          <w:sz w:val="27"/>
          <w:szCs w:val="27"/>
        </w:rPr>
        <w:br/>
      </w:r>
    </w:p>
    <w:p w14:paraId="7B782AEA" w14:textId="77777777" w:rsidR="00B45A93" w:rsidRPr="00B45A93" w:rsidRDefault="00B45A93" w:rsidP="00B45A93">
      <w:pPr>
        <w:spacing w:before="100" w:beforeAutospacing="1" w:after="100" w:afterAutospacing="1"/>
        <w:outlineLvl w:val="0"/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</w:pPr>
      <w:r w:rsidRPr="00B45A93">
        <w:rPr>
          <w:rFonts w:ascii="Benton Sans Book" w:eastAsia="Times New Roman" w:hAnsi="Benton Sans Book" w:cs="Times New Roman"/>
          <w:b/>
          <w:bCs/>
          <w:color w:val="333333"/>
          <w:kern w:val="36"/>
          <w:sz w:val="22"/>
          <w:szCs w:val="22"/>
        </w:rPr>
        <w:t>Sum of Actual</w:t>
      </w:r>
    </w:p>
    <w:p w14:paraId="69891A93" w14:textId="77777777" w:rsidR="002E45D3" w:rsidRDefault="002E45D3" w:rsidP="002E45D3">
      <w:pPr>
        <w:pStyle w:val="Heading1"/>
        <w:rPr>
          <w:rFonts w:ascii="Benton Sans Book" w:hAnsi="Benton Sans Book"/>
          <w:color w:val="333333"/>
          <w:sz w:val="22"/>
          <w:szCs w:val="22"/>
        </w:rPr>
      </w:pPr>
      <w:r>
        <w:rPr>
          <w:rFonts w:ascii="Benton Sans Book" w:hAnsi="Benton Sans Book"/>
          <w:color w:val="333333"/>
          <w:sz w:val="22"/>
          <w:szCs w:val="22"/>
        </w:rPr>
        <w:lastRenderedPageBreak/>
        <w:t>Options Used to Create Forecasts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4974"/>
      </w:tblGrid>
      <w:tr w:rsidR="002E45D3" w14:paraId="5523EE83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BCD5F9B" w14:textId="77777777" w:rsidR="002E45D3" w:rsidRDefault="002E45D3">
            <w:pPr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Time series: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0D98DDC" w14:textId="77777777" w:rsidR="002E45D3" w:rsidRDefault="002E45D3">
            <w:r>
              <w:t>Day of Surg Date</w:t>
            </w:r>
          </w:p>
        </w:tc>
      </w:tr>
      <w:tr w:rsidR="002E45D3" w14:paraId="4FA0ACF7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81FD44" w14:textId="77777777" w:rsidR="002E45D3" w:rsidRDefault="002E45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Measures: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BDE0633" w14:textId="77777777" w:rsidR="002E45D3" w:rsidRDefault="002E45D3">
            <w:r>
              <w:t>Sum of Actual</w:t>
            </w:r>
          </w:p>
        </w:tc>
      </w:tr>
      <w:tr w:rsidR="002E45D3" w14:paraId="7ED68B0E" w14:textId="77777777" w:rsidTr="002E4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62C9" w14:textId="77777777" w:rsidR="002E45D3" w:rsidRDefault="002E45D3"/>
        </w:tc>
        <w:tc>
          <w:tcPr>
            <w:tcW w:w="0" w:type="auto"/>
            <w:vAlign w:val="center"/>
            <w:hideMark/>
          </w:tcPr>
          <w:p w14:paraId="5C9297CD" w14:textId="77777777" w:rsidR="002E45D3" w:rsidRDefault="002E45D3">
            <w:pPr>
              <w:rPr>
                <w:sz w:val="20"/>
                <w:szCs w:val="20"/>
              </w:rPr>
            </w:pPr>
          </w:p>
        </w:tc>
      </w:tr>
      <w:tr w:rsidR="002E45D3" w14:paraId="4C0F1E88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A19465" w14:textId="77777777" w:rsidR="002E45D3" w:rsidRDefault="002E45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Forecast forward: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CC6A75A" w14:textId="77777777" w:rsidR="002E45D3" w:rsidRDefault="002E45D3">
            <w:r>
              <w:t>28 days (September 15, 2012 – October 12, 2012)</w:t>
            </w:r>
          </w:p>
        </w:tc>
      </w:tr>
      <w:tr w:rsidR="002E45D3" w14:paraId="37F389BF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B132464" w14:textId="77777777" w:rsidR="002E45D3" w:rsidRDefault="002E45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Forecast based on: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867FA21" w14:textId="77777777" w:rsidR="002E45D3" w:rsidRDefault="002E45D3">
            <w:r>
              <w:t>May 18, 2012 – September 14, 2012</w:t>
            </w:r>
          </w:p>
        </w:tc>
      </w:tr>
      <w:tr w:rsidR="002E45D3" w14:paraId="5314FA66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F8425A" w14:textId="77777777" w:rsidR="002E45D3" w:rsidRDefault="002E45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Ignore last: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1621A2" w14:textId="77777777" w:rsidR="002E45D3" w:rsidRDefault="002E45D3">
            <w:r>
              <w:t>No periods ignored</w:t>
            </w:r>
          </w:p>
        </w:tc>
      </w:tr>
      <w:tr w:rsidR="002E45D3" w14:paraId="2844888E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6D6FDE2" w14:textId="77777777" w:rsidR="002E45D3" w:rsidRDefault="002E45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Seasonal pattern: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0D6B758" w14:textId="77777777" w:rsidR="002E45D3" w:rsidRDefault="002E45D3">
            <w:proofErr w:type="gramStart"/>
            <w:r>
              <w:t>7 day</w:t>
            </w:r>
            <w:proofErr w:type="gramEnd"/>
            <w:r>
              <w:t xml:space="preserve"> cycle</w:t>
            </w:r>
          </w:p>
        </w:tc>
      </w:tr>
    </w:tbl>
    <w:p w14:paraId="68378467" w14:textId="77777777" w:rsidR="002E45D3" w:rsidRDefault="002E45D3" w:rsidP="002E45D3">
      <w:pPr>
        <w:rPr>
          <w:rFonts w:ascii="Times New Roman" w:hAnsi="Times New Roman"/>
        </w:rPr>
      </w:pPr>
      <w:r>
        <w:rPr>
          <w:rFonts w:ascii="Benton Sans Book" w:hAnsi="Benton Sans Book"/>
          <w:color w:val="333333"/>
          <w:sz w:val="27"/>
          <w:szCs w:val="27"/>
        </w:rPr>
        <w:br/>
      </w:r>
      <w:r>
        <w:rPr>
          <w:rFonts w:ascii="Benton Sans Book" w:hAnsi="Benton Sans Book"/>
          <w:color w:val="333333"/>
          <w:sz w:val="27"/>
          <w:szCs w:val="27"/>
        </w:rPr>
        <w:br/>
      </w:r>
    </w:p>
    <w:p w14:paraId="34DF54EF" w14:textId="77777777" w:rsidR="002E45D3" w:rsidRDefault="002E45D3" w:rsidP="002E45D3">
      <w:pPr>
        <w:pStyle w:val="Heading1"/>
        <w:rPr>
          <w:rFonts w:ascii="Benton Sans Book" w:hAnsi="Benton Sans Book"/>
          <w:color w:val="333333"/>
          <w:sz w:val="22"/>
          <w:szCs w:val="22"/>
        </w:rPr>
      </w:pPr>
      <w:r>
        <w:rPr>
          <w:rFonts w:ascii="Benton Sans Book" w:hAnsi="Benton Sans Book"/>
          <w:color w:val="333333"/>
          <w:sz w:val="22"/>
          <w:szCs w:val="22"/>
        </w:rPr>
        <w:t>Sum of Actual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63"/>
        <w:gridCol w:w="1130"/>
        <w:gridCol w:w="124"/>
        <w:gridCol w:w="1041"/>
        <w:gridCol w:w="124"/>
        <w:gridCol w:w="667"/>
        <w:gridCol w:w="1041"/>
        <w:gridCol w:w="667"/>
        <w:gridCol w:w="1130"/>
        <w:gridCol w:w="124"/>
        <w:gridCol w:w="574"/>
        <w:gridCol w:w="635"/>
        <w:gridCol w:w="124"/>
        <w:gridCol w:w="672"/>
      </w:tblGrid>
      <w:tr w:rsidR="002E45D3" w14:paraId="3598FBEB" w14:textId="77777777" w:rsidTr="002E45D3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CA35C7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Initial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67E1525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DFDFE09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Change From Initial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07980E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gridSpan w:val="4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261236E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Seasonal Effect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9924B5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21DD09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Contribution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F29A5B2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BC66837" w14:textId="77777777" w:rsidR="002E45D3" w:rsidRDefault="002E45D3">
            <w:pPr>
              <w:jc w:val="center"/>
              <w:rPr>
                <w:sz w:val="20"/>
                <w:szCs w:val="20"/>
              </w:rPr>
            </w:pPr>
          </w:p>
        </w:tc>
      </w:tr>
      <w:tr w:rsidR="002E45D3" w14:paraId="5CFE7DED" w14:textId="77777777" w:rsidTr="002E45D3">
        <w:trPr>
          <w:tblCellSpacing w:w="15" w:type="dxa"/>
        </w:trPr>
        <w:tc>
          <w:tcPr>
            <w:tcW w:w="0" w:type="auto"/>
            <w:gridSpan w:val="3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053C9D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September 15, 2012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8F32F7F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471FA85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September 15, 2012 – October 12, 2012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3A4A2EC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E0B1312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High</w:t>
            </w:r>
          </w:p>
        </w:tc>
        <w:tc>
          <w:tcPr>
            <w:tcW w:w="0" w:type="auto"/>
            <w:gridSpan w:val="2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9E7837E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Low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AC261A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3EAF87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Trend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E0A018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Season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6A683A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C2D32B1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Quality</w:t>
            </w:r>
          </w:p>
        </w:tc>
      </w:tr>
      <w:tr w:rsidR="002E45D3" w14:paraId="37DFDCA3" w14:textId="77777777" w:rsidTr="002E45D3">
        <w:trPr>
          <w:tblCellSpacing w:w="15" w:type="dxa"/>
        </w:trPr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A31CDD5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98.648463458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14:paraId="53B22AF6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±</w:t>
            </w: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26FD40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19.459919018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3CE70F0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1CFAE95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7.390402146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7696CA9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27A63C4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October 11, 2012</w:t>
            </w: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521DE8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4.237473498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5246F6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October 6, 2012</w:t>
            </w: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0794AF8" w14:textId="77777777" w:rsidR="002E45D3" w:rsidRDefault="002E45D3">
            <w:pPr>
              <w:jc w:val="center"/>
              <w:rPr>
                <w:rFonts w:ascii="Benton Sans Book" w:hAnsi="Benton Sans Book"/>
                <w:color w:val="FF0000"/>
              </w:rPr>
            </w:pPr>
            <w:r>
              <w:rPr>
                <w:rFonts w:ascii="Benton Sans Book" w:hAnsi="Benton Sans Book"/>
                <w:color w:val="FF0000"/>
              </w:rPr>
              <w:t>-13.757142857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83DF2D1" w14:textId="77777777" w:rsidR="002E45D3" w:rsidRDefault="002E45D3">
            <w:pPr>
              <w:jc w:val="center"/>
              <w:rPr>
                <w:rFonts w:ascii="Benton Sans Book" w:hAnsi="Benton Sans Book"/>
                <w:color w:val="FF0000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B993D53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0.2%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0D28DAB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99.8%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8919DFA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5667D40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Ok</w:t>
            </w:r>
          </w:p>
        </w:tc>
      </w:tr>
    </w:tbl>
    <w:p w14:paraId="568EA018" w14:textId="7F503665" w:rsidR="002E45D3" w:rsidRDefault="002E45D3" w:rsidP="002E45D3">
      <w:r>
        <w:rPr>
          <w:rFonts w:ascii="Benton Sans Book" w:hAnsi="Benton Sans Book"/>
          <w:color w:val="333333"/>
          <w:sz w:val="27"/>
          <w:szCs w:val="27"/>
        </w:rPr>
        <w:br/>
      </w:r>
    </w:p>
    <w:p w14:paraId="38A09EFF" w14:textId="77777777" w:rsidR="002E45D3" w:rsidRDefault="002E45D3" w:rsidP="002E45D3">
      <w:pPr>
        <w:pStyle w:val="Heading1"/>
        <w:rPr>
          <w:rFonts w:ascii="Benton Sans Book" w:hAnsi="Benton Sans Book"/>
          <w:color w:val="333333"/>
          <w:sz w:val="22"/>
          <w:szCs w:val="22"/>
        </w:rPr>
      </w:pPr>
      <w:r>
        <w:rPr>
          <w:rFonts w:ascii="Benton Sans Book" w:hAnsi="Benton Sans Book"/>
          <w:color w:val="333333"/>
          <w:sz w:val="22"/>
          <w:szCs w:val="22"/>
        </w:rPr>
        <w:t>Sum of Actual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62"/>
        <w:gridCol w:w="861"/>
        <w:gridCol w:w="125"/>
        <w:gridCol w:w="1296"/>
        <w:gridCol w:w="1296"/>
        <w:gridCol w:w="650"/>
        <w:gridCol w:w="671"/>
        <w:gridCol w:w="460"/>
        <w:gridCol w:w="125"/>
        <w:gridCol w:w="671"/>
        <w:gridCol w:w="615"/>
        <w:gridCol w:w="851"/>
      </w:tblGrid>
      <w:tr w:rsidR="002E45D3" w14:paraId="6EE1F5A1" w14:textId="77777777" w:rsidTr="002E45D3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007428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Model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D74DBFF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gridSpan w:val="5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28D20E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Quality Metrics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0F25D9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2BC99B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Smoothing Coefficients</w:t>
            </w:r>
          </w:p>
        </w:tc>
      </w:tr>
      <w:tr w:rsidR="002E45D3" w14:paraId="0FE7C881" w14:textId="77777777" w:rsidTr="002E45D3">
        <w:trPr>
          <w:tblCellSpacing w:w="15" w:type="dxa"/>
        </w:trPr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D9915C6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Level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E5498A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Trend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B42E94F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Season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0FD3BB1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DE7AD6C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RMSE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F4E3F3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MAE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CD9A157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MASE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40F6C0E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MAPE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B15332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AIC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3D14D40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8D70E8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Alpha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0315A43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Beta</w:t>
            </w:r>
          </w:p>
        </w:tc>
        <w:tc>
          <w:tcPr>
            <w:tcW w:w="0" w:type="auto"/>
            <w:tcBorders>
              <w:bottom w:val="single" w:sz="12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06077FD" w14:textId="77777777" w:rsidR="002E45D3" w:rsidRDefault="002E45D3">
            <w:pPr>
              <w:jc w:val="center"/>
              <w:rPr>
                <w:rFonts w:ascii="Benton Sans Book" w:hAnsi="Benton Sans Book"/>
                <w:b/>
                <w:bCs/>
                <w:color w:val="1F497D"/>
              </w:rPr>
            </w:pPr>
            <w:r>
              <w:rPr>
                <w:rFonts w:ascii="Benton Sans Book" w:hAnsi="Benton Sans Book"/>
                <w:b/>
                <w:bCs/>
                <w:color w:val="1F497D"/>
              </w:rPr>
              <w:t>Gamma</w:t>
            </w:r>
          </w:p>
        </w:tc>
      </w:tr>
      <w:tr w:rsidR="002E45D3" w14:paraId="3BBA90C2" w14:textId="77777777" w:rsidTr="002E45D3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A03C96D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Additive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53473A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Additive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E045F3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Additive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E858DD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DA5EB1A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9.928712553</w:t>
            </w:r>
          </w:p>
        </w:tc>
        <w:tc>
          <w:tcPr>
            <w:tcW w:w="24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13935F6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8.011709604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AD7FF53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0.78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B6AEECB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6.8%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0579AD8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405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BDC13AE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4EBD16E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0.248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CE2CED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0.000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19E29E8" w14:textId="77777777" w:rsidR="002E45D3" w:rsidRDefault="002E45D3">
            <w:pPr>
              <w:jc w:val="center"/>
              <w:rPr>
                <w:rFonts w:ascii="Benton Sans Book" w:hAnsi="Benton Sans Book"/>
              </w:rPr>
            </w:pPr>
            <w:r>
              <w:rPr>
                <w:rFonts w:ascii="Benton Sans Book" w:hAnsi="Benton Sans Book"/>
              </w:rPr>
              <w:t>0.106</w:t>
            </w:r>
          </w:p>
        </w:tc>
      </w:tr>
    </w:tbl>
    <w:p w14:paraId="25B39BF4" w14:textId="5FDFF01B" w:rsidR="00B45A93" w:rsidRDefault="00B45A93"/>
    <w:p w14:paraId="2D0B3665" w14:textId="172003B5" w:rsidR="00113574" w:rsidRDefault="00113574">
      <w:r w:rsidRPr="00113574">
        <w:rPr>
          <w:noProof/>
        </w:rPr>
        <w:lastRenderedPageBreak/>
        <w:t xml:space="preserve"> </w:t>
      </w:r>
      <w:r w:rsidR="0064052B" w:rsidRPr="0064052B">
        <w:rPr>
          <w:noProof/>
        </w:rPr>
        <w:drawing>
          <wp:inline distT="0" distB="0" distL="0" distR="0" wp14:anchorId="423AE489" wp14:editId="7A241B77">
            <wp:extent cx="5855855" cy="3073400"/>
            <wp:effectExtent l="0" t="0" r="0" b="0"/>
            <wp:docPr id="1" name="slide2" descr="Surgical data predictive analysis">
              <a:extLst xmlns:a="http://schemas.openxmlformats.org/drawingml/2006/main">
                <a:ext uri="{FF2B5EF4-FFF2-40B4-BE49-F238E27FC236}">
                  <a16:creationId xmlns:a16="http://schemas.microsoft.com/office/drawing/2014/main" id="{91DCE293-E208-4808-999E-95E508B11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Surgical data predictive analysis">
                      <a:extLst>
                        <a:ext uri="{FF2B5EF4-FFF2-40B4-BE49-F238E27FC236}">
                          <a16:creationId xmlns:a16="http://schemas.microsoft.com/office/drawing/2014/main" id="{91DCE293-E208-4808-999E-95E508B11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271" cy="31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896" w:rsidRPr="00E51896">
        <w:rPr>
          <w:noProof/>
        </w:rPr>
        <w:drawing>
          <wp:inline distT="0" distB="0" distL="0" distR="0" wp14:anchorId="0532595C" wp14:editId="4656F33B">
            <wp:extent cx="5943600" cy="4236720"/>
            <wp:effectExtent l="0" t="0" r="0" b="5080"/>
            <wp:docPr id="2" name="slide2" descr="Surgical data predictive analysis">
              <a:extLst xmlns:a="http://schemas.openxmlformats.org/drawingml/2006/main">
                <a:ext uri="{FF2B5EF4-FFF2-40B4-BE49-F238E27FC236}">
                  <a16:creationId xmlns:a16="http://schemas.microsoft.com/office/drawing/2014/main" id="{A5B23904-EFC0-4A25-90F4-976F2D2FD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Surgical data predictive analysis">
                      <a:extLst>
                        <a:ext uri="{FF2B5EF4-FFF2-40B4-BE49-F238E27FC236}">
                          <a16:creationId xmlns:a16="http://schemas.microsoft.com/office/drawing/2014/main" id="{A5B23904-EFC0-4A25-90F4-976F2D2FD8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ton Sans 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85"/>
    <w:rsid w:val="00113574"/>
    <w:rsid w:val="002E45D3"/>
    <w:rsid w:val="0064052B"/>
    <w:rsid w:val="00675FFE"/>
    <w:rsid w:val="00773D85"/>
    <w:rsid w:val="00B45A93"/>
    <w:rsid w:val="00E5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300"/>
  <w15:chartTrackingRefBased/>
  <w15:docId w15:val="{22E4F83B-9794-0748-B0EA-12B5BDC3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D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5A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Bhagyarathi Raman</dc:creator>
  <cp:keywords/>
  <dc:description/>
  <cp:lastModifiedBy>Bhagyarathi Raman</cp:lastModifiedBy>
  <cp:revision>5</cp:revision>
  <dcterms:created xsi:type="dcterms:W3CDTF">2022-03-30T19:12:00Z</dcterms:created>
  <dcterms:modified xsi:type="dcterms:W3CDTF">2022-03-31T12:38:00Z</dcterms:modified>
</cp:coreProperties>
</file>