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C2B69" w14:textId="05B90573" w:rsidR="007E3CAA" w:rsidRPr="00257C09" w:rsidRDefault="001F563C">
      <w:pPr>
        <w:pStyle w:val="Heading1"/>
        <w:tabs>
          <w:tab w:val="left" w:pos="2725"/>
          <w:tab w:val="left" w:pos="5918"/>
        </w:tabs>
        <w:spacing w:before="59"/>
        <w:ind w:right="7"/>
        <w:rPr>
          <w:sz w:val="44"/>
          <w:szCs w:val="44"/>
        </w:rPr>
      </w:pPr>
      <w:r>
        <w:rPr>
          <w:sz w:val="44"/>
          <w:szCs w:val="44"/>
          <w:u w:val="single"/>
        </w:rPr>
        <w:t>Levtron Instruments :</w:t>
      </w:r>
      <w:bookmarkStart w:id="0" w:name="_GoBack"/>
      <w:bookmarkEnd w:id="0"/>
      <w:r w:rsidR="00257C09">
        <w:rPr>
          <w:sz w:val="44"/>
          <w:szCs w:val="44"/>
          <w:u w:val="single"/>
        </w:rPr>
        <w:t xml:space="preserve"> </w:t>
      </w:r>
      <w:r w:rsidR="00257C09" w:rsidRPr="00257C09">
        <w:rPr>
          <w:sz w:val="44"/>
          <w:szCs w:val="44"/>
          <w:u w:val="single"/>
        </w:rPr>
        <w:t>Instruction</w:t>
      </w:r>
      <w:r w:rsidR="00257C09" w:rsidRPr="00257C09">
        <w:rPr>
          <w:spacing w:val="-3"/>
          <w:sz w:val="44"/>
          <w:szCs w:val="44"/>
          <w:u w:val="single"/>
        </w:rPr>
        <w:t xml:space="preserve"> </w:t>
      </w:r>
      <w:r w:rsidR="00257C09" w:rsidRPr="00257C09">
        <w:rPr>
          <w:sz w:val="44"/>
          <w:szCs w:val="44"/>
          <w:u w:val="single"/>
        </w:rPr>
        <w:t>Manual</w:t>
      </w:r>
      <w:r w:rsidR="00257C09" w:rsidRPr="00257C09">
        <w:rPr>
          <w:sz w:val="44"/>
          <w:szCs w:val="44"/>
          <w:u w:val="single"/>
        </w:rPr>
        <w:tab/>
      </w:r>
    </w:p>
    <w:p w14:paraId="613A47DD" w14:textId="77777777" w:rsidR="007E3CAA" w:rsidRDefault="001F563C">
      <w:pPr>
        <w:pStyle w:val="Title"/>
      </w:pPr>
      <w:r>
        <w:t>RF-ADMITTANCE</w:t>
      </w:r>
      <w:r>
        <w:rPr>
          <w:spacing w:val="-2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SWITCH</w:t>
      </w:r>
    </w:p>
    <w:p w14:paraId="13E3D8B5" w14:textId="77777777" w:rsidR="007E3CAA" w:rsidRDefault="001F563C">
      <w:pPr>
        <w:pStyle w:val="BodyText"/>
        <w:spacing w:before="4"/>
        <w:rPr>
          <w:b/>
          <w:sz w:val="26"/>
        </w:rPr>
      </w:pPr>
      <w:r>
        <w:pict w14:anchorId="7DD7F2D3">
          <v:rect id="_x0000_s1032" style="position:absolute;margin-left:74.1pt;margin-top:17.15pt;width:467.4pt;height:.7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26FD4F0E" w14:textId="77777777" w:rsidR="007E3CAA" w:rsidRDefault="007E3CAA">
      <w:pPr>
        <w:pStyle w:val="BodyText"/>
        <w:spacing w:before="7"/>
        <w:rPr>
          <w:b/>
          <w:sz w:val="11"/>
        </w:rPr>
      </w:pPr>
    </w:p>
    <w:p w14:paraId="5ECE8182" w14:textId="77777777" w:rsidR="007E3CAA" w:rsidRDefault="001F563C">
      <w:pPr>
        <w:pStyle w:val="Heading2"/>
        <w:spacing w:before="90"/>
        <w:rPr>
          <w:u w:val="none"/>
        </w:rPr>
      </w:pPr>
      <w:r>
        <w:rPr>
          <w:u w:val="thick"/>
        </w:rPr>
        <w:t>FUNCTION:</w:t>
      </w:r>
    </w:p>
    <w:p w14:paraId="334B459F" w14:textId="77777777" w:rsidR="007E3CAA" w:rsidRDefault="001F563C">
      <w:pPr>
        <w:pStyle w:val="BodyText"/>
        <w:ind w:left="131" w:right="137"/>
        <w:jc w:val="both"/>
      </w:pPr>
      <w:r>
        <w:t>RF-Admittance Level Switch comprises of a specially designed electronics and sensing probe using</w:t>
      </w:r>
      <w:r>
        <w:rPr>
          <w:spacing w:val="1"/>
        </w:rPr>
        <w:t xml:space="preserve"> </w:t>
      </w:r>
      <w:r>
        <w:t xml:space="preserve">DRIVEN SHIELD COAT GUARD circuit and corresponding 3-Element Probe. The </w:t>
      </w:r>
      <w:r>
        <w:t>Electro-mechanical</w:t>
      </w:r>
      <w:r>
        <w:rPr>
          <w:spacing w:val="1"/>
        </w:rPr>
        <w:t xml:space="preserve"> </w:t>
      </w:r>
      <w:r>
        <w:t>combination of the COAT GUARD technique makes the system immune to the material build-up on the</w:t>
      </w:r>
      <w:r>
        <w:rPr>
          <w:spacing w:val="1"/>
        </w:rPr>
        <w:t xml:space="preserve"> </w:t>
      </w:r>
      <w:r>
        <w:t>probe</w:t>
      </w:r>
      <w:r>
        <w:rPr>
          <w:spacing w:val="-1"/>
        </w:rPr>
        <w:t xml:space="preserve"> </w:t>
      </w:r>
      <w:r>
        <w:t>and material bridging between</w:t>
      </w:r>
      <w:r>
        <w:rPr>
          <w:spacing w:val="-1"/>
        </w:rPr>
        <w:t xml:space="preserve"> </w:t>
      </w:r>
      <w:r>
        <w:t>the probe and the</w:t>
      </w:r>
      <w:r>
        <w:rPr>
          <w:spacing w:val="-1"/>
        </w:rPr>
        <w:t xml:space="preserve"> </w:t>
      </w:r>
      <w:r>
        <w:t>hopper wall.</w:t>
      </w:r>
    </w:p>
    <w:p w14:paraId="69BAC617" w14:textId="77777777" w:rsidR="007E3CAA" w:rsidRDefault="007E3CAA">
      <w:pPr>
        <w:pStyle w:val="BodyText"/>
        <w:spacing w:before="10"/>
        <w:rPr>
          <w:sz w:val="21"/>
        </w:rPr>
      </w:pPr>
    </w:p>
    <w:p w14:paraId="3D4E5EAF" w14:textId="77777777" w:rsidR="007E3CAA" w:rsidRDefault="001F563C">
      <w:pPr>
        <w:pStyle w:val="BodyText"/>
        <w:ind w:left="131" w:right="136"/>
        <w:jc w:val="both"/>
      </w:pPr>
      <w:r>
        <w:t>The unique feature of the system is that the measured signal does not flo</w:t>
      </w:r>
      <w:r>
        <w:t>w to the hopper wall through the</w:t>
      </w:r>
      <w:r>
        <w:rPr>
          <w:spacing w:val="-52"/>
        </w:rPr>
        <w:t xml:space="preserve"> </w:t>
      </w:r>
      <w:r>
        <w:t>probe in the backward direction but flows only through the material (actual material level) to the hopper</w:t>
      </w:r>
      <w:r>
        <w:rPr>
          <w:spacing w:val="1"/>
        </w:rPr>
        <w:t xml:space="preserve"> </w:t>
      </w:r>
      <w:r>
        <w:t>wall.</w:t>
      </w:r>
    </w:p>
    <w:p w14:paraId="029342DC" w14:textId="77777777" w:rsidR="007E3CAA" w:rsidRDefault="007E3CAA">
      <w:pPr>
        <w:pStyle w:val="BodyText"/>
        <w:spacing w:before="1"/>
      </w:pPr>
    </w:p>
    <w:p w14:paraId="667898E2" w14:textId="77777777" w:rsidR="007E3CAA" w:rsidRDefault="001F563C">
      <w:pPr>
        <w:pStyle w:val="Heading2"/>
        <w:spacing w:before="1"/>
        <w:rPr>
          <w:u w:val="none"/>
        </w:rPr>
      </w:pPr>
      <w:r>
        <w:rPr>
          <w:u w:val="thick"/>
        </w:rPr>
        <w:t>MEASURING</w:t>
      </w:r>
      <w:r>
        <w:rPr>
          <w:spacing w:val="-1"/>
          <w:u w:val="thick"/>
        </w:rPr>
        <w:t xml:space="preserve"> </w:t>
      </w:r>
      <w:r>
        <w:rPr>
          <w:u w:val="thick"/>
        </w:rPr>
        <w:t>SYSTEM:</w:t>
      </w:r>
    </w:p>
    <w:p w14:paraId="3B8E0154" w14:textId="77777777" w:rsidR="007E3CAA" w:rsidRDefault="001F563C">
      <w:pPr>
        <w:pStyle w:val="BodyText"/>
        <w:spacing w:line="252" w:lineRule="exact"/>
        <w:ind w:left="131"/>
        <w:jc w:val="both"/>
      </w:pPr>
      <w:r>
        <w:t>The</w:t>
      </w:r>
      <w:r>
        <w:rPr>
          <w:spacing w:val="-1"/>
        </w:rPr>
        <w:t xml:space="preserve"> </w:t>
      </w:r>
      <w:r>
        <w:t>complete system</w:t>
      </w:r>
      <w:r>
        <w:rPr>
          <w:spacing w:val="-3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of:</w:t>
      </w:r>
      <w:r>
        <w:rPr>
          <w:spacing w:val="-1"/>
        </w:rPr>
        <w:t xml:space="preserve"> </w:t>
      </w:r>
      <w:r>
        <w:t>-</w:t>
      </w:r>
    </w:p>
    <w:p w14:paraId="51D5BB39" w14:textId="77777777" w:rsidR="007E3CAA" w:rsidRDefault="007E3CAA">
      <w:pPr>
        <w:pStyle w:val="BodyText"/>
      </w:pPr>
    </w:p>
    <w:p w14:paraId="0F7C4D08" w14:textId="77777777" w:rsidR="007E3CAA" w:rsidRDefault="001F563C">
      <w:pPr>
        <w:pStyle w:val="BodyText"/>
        <w:ind w:left="131"/>
        <w:jc w:val="both"/>
      </w:pPr>
      <w:r>
        <w:t>The</w:t>
      </w:r>
      <w:r>
        <w:rPr>
          <w:spacing w:val="-1"/>
        </w:rPr>
        <w:t xml:space="preserve"> </w:t>
      </w:r>
      <w:r>
        <w:t>sensing</w:t>
      </w:r>
      <w:r>
        <w:rPr>
          <w:spacing w:val="-1"/>
        </w:rPr>
        <w:t xml:space="preserve"> </w:t>
      </w:r>
      <w:r>
        <w:t>probe</w:t>
      </w:r>
      <w:r>
        <w:rPr>
          <w:spacing w:val="-1"/>
        </w:rPr>
        <w:t xml:space="preserve"> </w:t>
      </w:r>
      <w:r>
        <w:t>and</w:t>
      </w:r>
    </w:p>
    <w:p w14:paraId="2EA3DEC9" w14:textId="77777777" w:rsidR="007E3CAA" w:rsidRDefault="001F563C">
      <w:pPr>
        <w:pStyle w:val="BodyText"/>
        <w:ind w:left="131"/>
        <w:jc w:val="both"/>
      </w:pPr>
      <w:r>
        <w:t>The</w:t>
      </w:r>
      <w:r>
        <w:rPr>
          <w:spacing w:val="-2"/>
        </w:rPr>
        <w:t xml:space="preserve"> </w:t>
      </w:r>
      <w:r>
        <w:t>Electronic</w:t>
      </w:r>
      <w:r>
        <w:rPr>
          <w:spacing w:val="-1"/>
        </w:rPr>
        <w:t xml:space="preserve"> </w:t>
      </w:r>
      <w:r>
        <w:t>Switching</w:t>
      </w:r>
      <w:r>
        <w:rPr>
          <w:spacing w:val="-1"/>
        </w:rPr>
        <w:t xml:space="preserve"> </w:t>
      </w:r>
      <w:r>
        <w:t>unit</w:t>
      </w:r>
    </w:p>
    <w:p w14:paraId="5FA6854E" w14:textId="77777777" w:rsidR="007E3CAA" w:rsidRDefault="001F563C">
      <w:pPr>
        <w:pStyle w:val="BodyText"/>
        <w:ind w:left="131" w:right="136"/>
        <w:jc w:val="both"/>
      </w:pPr>
      <w:r>
        <w:t xml:space="preserve">The </w:t>
      </w:r>
      <w:r>
        <w:t>sensing probe consists of three sections, (1) Measuring section, (2) Coat Guard section and (3)</w:t>
      </w:r>
      <w:r>
        <w:rPr>
          <w:spacing w:val="1"/>
        </w:rPr>
        <w:t xml:space="preserve"> </w:t>
      </w:r>
      <w:r>
        <w:t xml:space="preserve">ground section. The </w:t>
      </w:r>
      <w:proofErr w:type="spellStart"/>
      <w:r>
        <w:t>Coat</w:t>
      </w:r>
      <w:proofErr w:type="spellEnd"/>
      <w:r>
        <w:t xml:space="preserve"> Guard section guards the system against the transmission of RF signal through</w:t>
      </w:r>
      <w:r>
        <w:rPr>
          <w:spacing w:val="1"/>
        </w:rPr>
        <w:t xml:space="preserve"> </w:t>
      </w:r>
      <w:r>
        <w:t>any coating on the sensing element from the measuring sec</w:t>
      </w:r>
      <w:r>
        <w:t>tion to the ground. The only available path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ground for the RF</w:t>
      </w:r>
      <w:r>
        <w:rPr>
          <w:spacing w:val="-1"/>
        </w:rPr>
        <w:t xml:space="preserve"> </w:t>
      </w:r>
      <w:r>
        <w:t>signal is through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material in the</w:t>
      </w:r>
      <w:r>
        <w:rPr>
          <w:spacing w:val="-1"/>
        </w:rPr>
        <w:t xml:space="preserve"> </w:t>
      </w:r>
      <w:r>
        <w:t>hopper.</w:t>
      </w:r>
    </w:p>
    <w:p w14:paraId="1254FBB2" w14:textId="77777777" w:rsidR="007E3CAA" w:rsidRDefault="007E3CAA">
      <w:pPr>
        <w:pStyle w:val="BodyText"/>
        <w:spacing w:before="2"/>
      </w:pPr>
    </w:p>
    <w:p w14:paraId="6148A6E4" w14:textId="77777777" w:rsidR="007E3CAA" w:rsidRDefault="001F563C">
      <w:pPr>
        <w:pStyle w:val="Heading2"/>
        <w:rPr>
          <w:u w:val="none"/>
        </w:rPr>
      </w:pPr>
      <w:r>
        <w:rPr>
          <w:u w:val="thick"/>
        </w:rPr>
        <w:t>PRIMARY</w:t>
      </w:r>
      <w:r>
        <w:rPr>
          <w:spacing w:val="-5"/>
          <w:u w:val="thick"/>
        </w:rPr>
        <w:t xml:space="preserve"> </w:t>
      </w:r>
      <w:r>
        <w:rPr>
          <w:u w:val="thick"/>
        </w:rPr>
        <w:t>AREA</w:t>
      </w:r>
      <w:r>
        <w:rPr>
          <w:spacing w:val="-4"/>
          <w:u w:val="thick"/>
        </w:rPr>
        <w:t xml:space="preserve"> </w:t>
      </w:r>
      <w:r>
        <w:rPr>
          <w:u w:val="thick"/>
        </w:rPr>
        <w:t>OF</w:t>
      </w:r>
      <w:r>
        <w:rPr>
          <w:spacing w:val="-4"/>
          <w:u w:val="thick"/>
        </w:rPr>
        <w:t xml:space="preserve"> </w:t>
      </w:r>
      <w:r>
        <w:rPr>
          <w:u w:val="thick"/>
        </w:rPr>
        <w:t>APPLICATION</w:t>
      </w:r>
    </w:p>
    <w:p w14:paraId="3B3760C1" w14:textId="77777777" w:rsidR="007E3CAA" w:rsidRDefault="001F563C">
      <w:pPr>
        <w:pStyle w:val="BodyText"/>
        <w:spacing w:line="252" w:lineRule="exact"/>
        <w:ind w:left="131"/>
        <w:jc w:val="both"/>
      </w:pPr>
      <w:r>
        <w:t>Building</w:t>
      </w:r>
      <w:r>
        <w:rPr>
          <w:spacing w:val="-3"/>
        </w:rPr>
        <w:t xml:space="preserve"> </w:t>
      </w:r>
      <w:r>
        <w:t>industry materials,</w:t>
      </w:r>
      <w:r>
        <w:rPr>
          <w:spacing w:val="-2"/>
        </w:rPr>
        <w:t xml:space="preserve"> </w:t>
      </w:r>
      <w:r>
        <w:t>cement,</w:t>
      </w:r>
      <w:r>
        <w:rPr>
          <w:spacing w:val="-2"/>
        </w:rPr>
        <w:t xml:space="preserve"> </w:t>
      </w:r>
      <w:r>
        <w:t>sand,</w:t>
      </w:r>
      <w:r>
        <w:rPr>
          <w:spacing w:val="-2"/>
        </w:rPr>
        <w:t xml:space="preserve"> </w:t>
      </w:r>
      <w:r>
        <w:t>lime,</w:t>
      </w:r>
      <w:r>
        <w:rPr>
          <w:spacing w:val="-2"/>
        </w:rPr>
        <w:t xml:space="preserve"> </w:t>
      </w:r>
      <w:proofErr w:type="spellStart"/>
      <w:r>
        <w:t>etc</w:t>
      </w:r>
      <w:proofErr w:type="spellEnd"/>
    </w:p>
    <w:p w14:paraId="5687A37B" w14:textId="77777777" w:rsidR="007E3CAA" w:rsidRDefault="007E3CAA">
      <w:pPr>
        <w:pStyle w:val="BodyText"/>
        <w:spacing w:before="7"/>
        <w:rPr>
          <w:sz w:val="19"/>
        </w:rPr>
      </w:pPr>
    </w:p>
    <w:p w14:paraId="2C977795" w14:textId="77777777" w:rsidR="007E3CAA" w:rsidRDefault="001F563C">
      <w:pPr>
        <w:pStyle w:val="BodyText"/>
        <w:spacing w:line="480" w:lineRule="auto"/>
        <w:ind w:left="131" w:right="2797"/>
        <w:jc w:val="both"/>
      </w:pPr>
      <w:r>
        <w:t xml:space="preserve">Foodstuff industry, milk powder, flour, salt, </w:t>
      </w:r>
      <w:proofErr w:type="spellStart"/>
      <w:r>
        <w:t>foodgrains</w:t>
      </w:r>
      <w:proofErr w:type="spellEnd"/>
      <w:r>
        <w:t xml:space="preserve">, pharmaceutical </w:t>
      </w:r>
      <w:proofErr w:type="spellStart"/>
      <w:r>
        <w:t>etc</w:t>
      </w:r>
      <w:proofErr w:type="spellEnd"/>
      <w:r>
        <w:rPr>
          <w:spacing w:val="-53"/>
        </w:rPr>
        <w:t xml:space="preserve"> </w:t>
      </w:r>
      <w:r>
        <w:t>Plastic</w:t>
      </w:r>
      <w:r>
        <w:rPr>
          <w:spacing w:val="-1"/>
        </w:rPr>
        <w:t xml:space="preserve"> </w:t>
      </w:r>
      <w:r>
        <w:t>industry,</w:t>
      </w:r>
      <w:r>
        <w:rPr>
          <w:spacing w:val="-1"/>
        </w:rPr>
        <w:t xml:space="preserve"> </w:t>
      </w:r>
      <w:r>
        <w:t>powder, granular etc.</w:t>
      </w:r>
    </w:p>
    <w:p w14:paraId="49D3570F" w14:textId="77777777" w:rsidR="007E3CAA" w:rsidRDefault="001F563C">
      <w:pPr>
        <w:pStyle w:val="BodyText"/>
        <w:spacing w:before="1"/>
        <w:ind w:left="131"/>
        <w:jc w:val="both"/>
      </w:pPr>
      <w:r>
        <w:t>Timber</w:t>
      </w:r>
      <w:r>
        <w:rPr>
          <w:spacing w:val="-2"/>
        </w:rPr>
        <w:t xml:space="preserve"> </w:t>
      </w:r>
      <w:r>
        <w:t>industry,</w:t>
      </w:r>
      <w:r>
        <w:rPr>
          <w:spacing w:val="-2"/>
        </w:rPr>
        <w:t xml:space="preserve"> </w:t>
      </w:r>
      <w:r>
        <w:t>chemical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mining</w:t>
      </w:r>
      <w:r>
        <w:rPr>
          <w:spacing w:val="-2"/>
        </w:rPr>
        <w:t xml:space="preserve"> </w:t>
      </w:r>
      <w:r>
        <w:t>etc.</w:t>
      </w:r>
    </w:p>
    <w:p w14:paraId="4BBFC2AD" w14:textId="77777777" w:rsidR="007E3CAA" w:rsidRDefault="007E3CAA">
      <w:pPr>
        <w:pStyle w:val="BodyText"/>
        <w:spacing w:before="1"/>
      </w:pPr>
    </w:p>
    <w:p w14:paraId="169C33BA" w14:textId="77777777" w:rsidR="007E3CAA" w:rsidRDefault="001F563C">
      <w:pPr>
        <w:pStyle w:val="Heading2"/>
        <w:rPr>
          <w:sz w:val="22"/>
          <w:u w:val="none"/>
        </w:rPr>
      </w:pPr>
      <w:r>
        <w:rPr>
          <w:u w:val="thick"/>
        </w:rPr>
        <w:t>TECHNICAL</w:t>
      </w:r>
      <w:r>
        <w:rPr>
          <w:spacing w:val="-9"/>
          <w:u w:val="thick"/>
        </w:rPr>
        <w:t xml:space="preserve"> </w:t>
      </w:r>
      <w:r>
        <w:rPr>
          <w:u w:val="thick"/>
        </w:rPr>
        <w:t>SPECIFICATIONS</w:t>
      </w:r>
      <w:r>
        <w:rPr>
          <w:sz w:val="22"/>
          <w:u w:val="none"/>
        </w:rPr>
        <w:t>:</w:t>
      </w:r>
    </w:p>
    <w:p w14:paraId="017927FD" w14:textId="77777777" w:rsidR="007E3CAA" w:rsidRDefault="001F563C">
      <w:pPr>
        <w:spacing w:line="275" w:lineRule="exact"/>
        <w:ind w:left="131"/>
        <w:rPr>
          <w:sz w:val="24"/>
        </w:rPr>
      </w:pPr>
      <w:r>
        <w:rPr>
          <w:sz w:val="24"/>
        </w:rPr>
        <w:t>SWITCHING</w:t>
      </w:r>
      <w:r>
        <w:rPr>
          <w:spacing w:val="-7"/>
          <w:sz w:val="24"/>
        </w:rPr>
        <w:t xml:space="preserve"> </w:t>
      </w:r>
      <w:r>
        <w:rPr>
          <w:sz w:val="24"/>
        </w:rPr>
        <w:t>UNIT:</w:t>
      </w:r>
    </w:p>
    <w:p w14:paraId="1FFFB7FB" w14:textId="77777777" w:rsidR="007E3CAA" w:rsidRDefault="001F563C">
      <w:pPr>
        <w:pStyle w:val="BodyText"/>
        <w:tabs>
          <w:tab w:val="left" w:pos="4451"/>
        </w:tabs>
        <w:spacing w:before="1"/>
        <w:ind w:left="131"/>
        <w:jc w:val="both"/>
      </w:pPr>
      <w:r>
        <w:t>Housing</w:t>
      </w:r>
      <w:r>
        <w:tab/>
        <w:t>Cast</w:t>
      </w:r>
      <w:r>
        <w:rPr>
          <w:spacing w:val="-2"/>
        </w:rPr>
        <w:t xml:space="preserve"> </w:t>
      </w:r>
      <w:r>
        <w:t>Aluminum,</w:t>
      </w:r>
      <w:r>
        <w:rPr>
          <w:spacing w:val="-2"/>
        </w:rPr>
        <w:t xml:space="preserve"> </w:t>
      </w:r>
      <w:r>
        <w:t>weatherproof,</w:t>
      </w:r>
      <w:r>
        <w:rPr>
          <w:spacing w:val="-1"/>
        </w:rPr>
        <w:t xml:space="preserve"> </w:t>
      </w:r>
      <w:r>
        <w:t>powder</w:t>
      </w:r>
      <w:r>
        <w:rPr>
          <w:spacing w:val="-2"/>
        </w:rPr>
        <w:t xml:space="preserve"> </w:t>
      </w:r>
      <w:r>
        <w:t>coated</w:t>
      </w:r>
    </w:p>
    <w:p w14:paraId="3041CBF6" w14:textId="77777777" w:rsidR="007E3CAA" w:rsidRDefault="007E3CAA">
      <w:pPr>
        <w:pStyle w:val="BodyText"/>
        <w:spacing w:before="2"/>
        <w:rPr>
          <w:sz w:val="14"/>
        </w:rPr>
      </w:pPr>
    </w:p>
    <w:p w14:paraId="673A6F0C" w14:textId="77777777" w:rsidR="007E3CAA" w:rsidRDefault="001F563C">
      <w:pPr>
        <w:pStyle w:val="BodyText"/>
        <w:tabs>
          <w:tab w:val="left" w:pos="7831"/>
          <w:tab w:val="left" w:pos="8298"/>
          <w:tab w:val="left" w:pos="8923"/>
        </w:tabs>
        <w:spacing w:before="90"/>
        <w:ind w:left="4422"/>
      </w:pPr>
      <w:proofErr w:type="spellStart"/>
      <w:r>
        <w:t>RemoteElectronics</w:t>
      </w:r>
      <w:proofErr w:type="spellEnd"/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probe/suitable</w:t>
      </w:r>
      <w:r>
        <w:tab/>
        <w:t>for</w:t>
      </w:r>
      <w:r>
        <w:tab/>
        <w:t>back</w:t>
      </w:r>
      <w:r>
        <w:tab/>
        <w:t>panel</w:t>
      </w:r>
    </w:p>
    <w:p w14:paraId="47C31D47" w14:textId="77777777" w:rsidR="007E3CAA" w:rsidRDefault="001F563C">
      <w:pPr>
        <w:pStyle w:val="BodyText"/>
        <w:spacing w:before="1"/>
        <w:ind w:left="131"/>
      </w:pPr>
      <w:r>
        <w:t>mounting.</w:t>
      </w:r>
    </w:p>
    <w:p w14:paraId="2346FCF8" w14:textId="77777777" w:rsidR="007E3CAA" w:rsidRDefault="007E3CAA">
      <w:pPr>
        <w:pStyle w:val="BodyText"/>
        <w:rPr>
          <w:sz w:val="14"/>
        </w:rPr>
      </w:pPr>
    </w:p>
    <w:p w14:paraId="75637734" w14:textId="77777777" w:rsidR="007E3CAA" w:rsidRDefault="001F563C">
      <w:pPr>
        <w:pStyle w:val="BodyText"/>
        <w:tabs>
          <w:tab w:val="left" w:pos="4507"/>
        </w:tabs>
        <w:spacing w:before="91"/>
        <w:ind w:left="131"/>
      </w:pPr>
      <w:r>
        <w:t>Cable</w:t>
      </w:r>
      <w:r>
        <w:rPr>
          <w:spacing w:val="-1"/>
        </w:rPr>
        <w:t xml:space="preserve"> </w:t>
      </w:r>
      <w:r>
        <w:t>entry</w:t>
      </w:r>
      <w:r>
        <w:tab/>
        <w:t>3</w:t>
      </w:r>
      <w:r>
        <w:rPr>
          <w:spacing w:val="-1"/>
        </w:rPr>
        <w:t xml:space="preserve"> </w:t>
      </w:r>
      <w:r>
        <w:t>nos.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Type.</w:t>
      </w:r>
    </w:p>
    <w:p w14:paraId="03E1002D" w14:textId="77777777" w:rsidR="007E3CAA" w:rsidRDefault="007E3CAA">
      <w:pPr>
        <w:pStyle w:val="BodyText"/>
      </w:pPr>
    </w:p>
    <w:p w14:paraId="69D0829B" w14:textId="77777777" w:rsidR="007E3CAA" w:rsidRDefault="001F563C">
      <w:pPr>
        <w:pStyle w:val="BodyText"/>
        <w:tabs>
          <w:tab w:val="left" w:pos="4452"/>
        </w:tabs>
        <w:ind w:left="131"/>
      </w:pPr>
      <w:r>
        <w:t>Ambient</w:t>
      </w:r>
      <w:r>
        <w:rPr>
          <w:spacing w:val="-2"/>
        </w:rPr>
        <w:t xml:space="preserve"> </w:t>
      </w:r>
      <w:r>
        <w:t>temperature</w:t>
      </w:r>
      <w:r>
        <w:tab/>
        <w:t>0</w:t>
      </w:r>
      <w:r>
        <w:rPr>
          <w:spacing w:val="-1"/>
        </w:rPr>
        <w:t xml:space="preserve"> </w:t>
      </w:r>
      <w:r>
        <w:t>° C to</w:t>
      </w:r>
      <w:r>
        <w:rPr>
          <w:spacing w:val="54"/>
        </w:rPr>
        <w:t xml:space="preserve"> </w:t>
      </w:r>
      <w:r>
        <w:t>+60°</w:t>
      </w:r>
      <w:r>
        <w:rPr>
          <w:spacing w:val="-3"/>
        </w:rPr>
        <w:t xml:space="preserve"> </w:t>
      </w:r>
      <w:r>
        <w:t>C</w:t>
      </w:r>
      <w:r>
        <w:rPr>
          <w:spacing w:val="5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Electronics</w:t>
      </w:r>
    </w:p>
    <w:p w14:paraId="7F2F605A" w14:textId="77777777" w:rsidR="007E3CAA" w:rsidRDefault="007E3CAA">
      <w:pPr>
        <w:pStyle w:val="BodyText"/>
        <w:spacing w:before="11"/>
        <w:rPr>
          <w:sz w:val="21"/>
        </w:rPr>
      </w:pPr>
    </w:p>
    <w:p w14:paraId="57905A0D" w14:textId="77777777" w:rsidR="007E3CAA" w:rsidRDefault="001F563C">
      <w:pPr>
        <w:pStyle w:val="BodyText"/>
        <w:tabs>
          <w:tab w:val="left" w:pos="4452"/>
        </w:tabs>
        <w:ind w:left="131"/>
      </w:pPr>
      <w:r>
        <w:t>Power</w:t>
      </w:r>
      <w:r>
        <w:rPr>
          <w:spacing w:val="-2"/>
        </w:rPr>
        <w:t xml:space="preserve"> </w:t>
      </w:r>
      <w:r>
        <w:t>consumption</w:t>
      </w:r>
      <w:r>
        <w:tab/>
        <w:t>1.9</w:t>
      </w:r>
      <w:r>
        <w:rPr>
          <w:spacing w:val="-1"/>
        </w:rPr>
        <w:t xml:space="preserve"> </w:t>
      </w:r>
      <w:r>
        <w:t>VA</w:t>
      </w:r>
    </w:p>
    <w:p w14:paraId="57DB7A37" w14:textId="77777777" w:rsidR="007E3CAA" w:rsidRDefault="007E3CAA">
      <w:pPr>
        <w:pStyle w:val="BodyText"/>
      </w:pPr>
    </w:p>
    <w:p w14:paraId="19EC737D" w14:textId="77777777" w:rsidR="007E3CAA" w:rsidRDefault="001F563C">
      <w:pPr>
        <w:pStyle w:val="BodyText"/>
        <w:tabs>
          <w:tab w:val="left" w:pos="4453"/>
        </w:tabs>
        <w:ind w:left="131"/>
      </w:pPr>
      <w:r>
        <w:t>Mains</w:t>
      </w:r>
      <w:r>
        <w:rPr>
          <w:spacing w:val="-1"/>
        </w:rPr>
        <w:t xml:space="preserve"> </w:t>
      </w:r>
      <w:r>
        <w:t>Voltage</w:t>
      </w:r>
      <w:r>
        <w:tab/>
        <w:t>24</w:t>
      </w:r>
      <w:r>
        <w:rPr>
          <w:spacing w:val="-2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DC</w:t>
      </w:r>
    </w:p>
    <w:p w14:paraId="1F173E48" w14:textId="77777777" w:rsidR="007E3CAA" w:rsidRDefault="007E3CAA">
      <w:pPr>
        <w:pStyle w:val="BodyText"/>
        <w:spacing w:before="1"/>
      </w:pPr>
    </w:p>
    <w:p w14:paraId="59BD08A7" w14:textId="77777777" w:rsidR="007E3CAA" w:rsidRDefault="001F563C">
      <w:pPr>
        <w:pStyle w:val="BodyText"/>
        <w:tabs>
          <w:tab w:val="left" w:pos="4451"/>
        </w:tabs>
        <w:ind w:left="4452" w:right="605" w:hanging="4321"/>
      </w:pPr>
      <w:r>
        <w:t>Output</w:t>
      </w:r>
      <w:r>
        <w:tab/>
        <w:t>2</w:t>
      </w:r>
      <w:r>
        <w:rPr>
          <w:spacing w:val="-2"/>
        </w:rPr>
        <w:t xml:space="preserve"> </w:t>
      </w:r>
      <w:r>
        <w:t>sets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c/o</w:t>
      </w:r>
      <w:r>
        <w:rPr>
          <w:spacing w:val="-1"/>
        </w:rPr>
        <w:t xml:space="preserve"> </w:t>
      </w:r>
      <w:r>
        <w:t>contacts</w:t>
      </w:r>
      <w:r>
        <w:rPr>
          <w:spacing w:val="-1"/>
        </w:rPr>
        <w:t xml:space="preserve"> </w:t>
      </w:r>
      <w:r>
        <w:t>rated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amps,</w:t>
      </w:r>
      <w:r>
        <w:rPr>
          <w:spacing w:val="-52"/>
        </w:rPr>
        <w:t xml:space="preserve"> </w:t>
      </w:r>
      <w:r>
        <w:t>230</w:t>
      </w:r>
      <w:r>
        <w:rPr>
          <w:spacing w:val="-1"/>
        </w:rPr>
        <w:t xml:space="preserve"> </w:t>
      </w:r>
      <w:r>
        <w:t>V AC for</w:t>
      </w:r>
      <w:r>
        <w:rPr>
          <w:spacing w:val="-1"/>
        </w:rPr>
        <w:t xml:space="preserve"> </w:t>
      </w:r>
      <w:r>
        <w:t>non-inductive</w:t>
      </w:r>
      <w:r>
        <w:rPr>
          <w:spacing w:val="-1"/>
        </w:rPr>
        <w:t xml:space="preserve"> </w:t>
      </w:r>
      <w:r>
        <w:t>loads.</w:t>
      </w:r>
    </w:p>
    <w:p w14:paraId="4401C6DC" w14:textId="77777777" w:rsidR="007E3CAA" w:rsidRDefault="007E3CAA">
      <w:pPr>
        <w:sectPr w:rsidR="007E3CAA">
          <w:type w:val="continuous"/>
          <w:pgSz w:w="12240" w:h="15840"/>
          <w:pgMar w:top="1240" w:right="1300" w:bottom="280" w:left="1380" w:header="720" w:footer="720" w:gutter="0"/>
          <w:cols w:space="720"/>
        </w:sectPr>
      </w:pPr>
    </w:p>
    <w:p w14:paraId="1336B7BF" w14:textId="77777777" w:rsidR="007E3CAA" w:rsidRDefault="001F563C">
      <w:pPr>
        <w:pStyle w:val="BodyText"/>
        <w:tabs>
          <w:tab w:val="left" w:pos="4452"/>
        </w:tabs>
        <w:spacing w:before="77"/>
        <w:ind w:left="132" w:right="139"/>
      </w:pPr>
      <w:r>
        <w:lastRenderedPageBreak/>
        <w:t>Switching</w:t>
      </w:r>
      <w:r>
        <w:rPr>
          <w:spacing w:val="-1"/>
        </w:rPr>
        <w:t xml:space="preserve"> </w:t>
      </w:r>
      <w:r>
        <w:t>delay</w:t>
      </w:r>
      <w:r>
        <w:tab/>
        <w:t>Continuously</w:t>
      </w:r>
      <w:r>
        <w:rPr>
          <w:spacing w:val="20"/>
        </w:rPr>
        <w:t xml:space="preserve"> </w:t>
      </w:r>
      <w:r>
        <w:t>adjustable</w:t>
      </w:r>
      <w:r>
        <w:rPr>
          <w:spacing w:val="19"/>
        </w:rPr>
        <w:t xml:space="preserve"> </w:t>
      </w:r>
      <w:r>
        <w:t>from</w:t>
      </w:r>
      <w:r>
        <w:rPr>
          <w:spacing w:val="21"/>
        </w:rPr>
        <w:t xml:space="preserve"> </w:t>
      </w:r>
      <w:r>
        <w:t>0.5</w:t>
      </w:r>
      <w:r>
        <w:rPr>
          <w:spacing w:val="20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20</w:t>
      </w:r>
      <w:r>
        <w:rPr>
          <w:spacing w:val="20"/>
        </w:rPr>
        <w:t xml:space="preserve"> </w:t>
      </w:r>
      <w:r>
        <w:t>sec.</w:t>
      </w:r>
      <w:r>
        <w:rPr>
          <w:spacing w:val="23"/>
        </w:rPr>
        <w:t xml:space="preserve"> </w:t>
      </w:r>
      <w:r>
        <w:t>probe</w:t>
      </w:r>
      <w:r>
        <w:rPr>
          <w:spacing w:val="20"/>
        </w:rPr>
        <w:t xml:space="preserve"> </w:t>
      </w:r>
      <w:r>
        <w:t>free</w:t>
      </w:r>
      <w:r>
        <w:rPr>
          <w:spacing w:val="-52"/>
        </w:rPr>
        <w:t xml:space="preserve"> </w:t>
      </w:r>
      <w:r>
        <w:t>or</w:t>
      </w:r>
    </w:p>
    <w:p w14:paraId="3533DB5A" w14:textId="77777777" w:rsidR="007E3CAA" w:rsidRDefault="001F563C">
      <w:pPr>
        <w:pStyle w:val="BodyText"/>
        <w:spacing w:before="1"/>
        <w:ind w:right="52"/>
        <w:jc w:val="center"/>
      </w:pPr>
      <w:r>
        <w:t>Probe</w:t>
      </w:r>
      <w:r>
        <w:rPr>
          <w:spacing w:val="-1"/>
        </w:rPr>
        <w:t xml:space="preserve"> </w:t>
      </w:r>
      <w:r>
        <w:t>covered.</w:t>
      </w:r>
    </w:p>
    <w:p w14:paraId="2172D1AE" w14:textId="77777777" w:rsidR="007E3CAA" w:rsidRDefault="007E3CAA">
      <w:pPr>
        <w:pStyle w:val="BodyText"/>
        <w:spacing w:before="10"/>
        <w:rPr>
          <w:sz w:val="21"/>
        </w:rPr>
      </w:pPr>
    </w:p>
    <w:p w14:paraId="4CE2CCB6" w14:textId="77777777" w:rsidR="007E3CAA" w:rsidRDefault="001F563C">
      <w:pPr>
        <w:pStyle w:val="BodyText"/>
        <w:tabs>
          <w:tab w:val="left" w:pos="4335"/>
        </w:tabs>
        <w:ind w:left="132"/>
      </w:pPr>
      <w:r>
        <w:t>Safety</w:t>
      </w:r>
      <w:r>
        <w:rPr>
          <w:spacing w:val="1"/>
        </w:rPr>
        <w:t xml:space="preserve"> </w:t>
      </w:r>
      <w:r>
        <w:t>operation</w:t>
      </w:r>
      <w:r>
        <w:tab/>
        <w:t>Field</w:t>
      </w:r>
      <w:r>
        <w:rPr>
          <w:spacing w:val="-2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switch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maximum</w:t>
      </w:r>
    </w:p>
    <w:p w14:paraId="33D44D6A" w14:textId="77777777" w:rsidR="007E3CAA" w:rsidRDefault="001F563C">
      <w:pPr>
        <w:pStyle w:val="BodyText"/>
        <w:tabs>
          <w:tab w:val="left" w:pos="4149"/>
        </w:tabs>
        <w:spacing w:before="1"/>
        <w:ind w:left="132"/>
      </w:pPr>
      <w:r>
        <w:t>(FSL/FSH)</w:t>
      </w:r>
      <w:r>
        <w:tab/>
        <w:t>switching</w:t>
      </w:r>
      <w:r>
        <w:rPr>
          <w:spacing w:val="-3"/>
        </w:rPr>
        <w:t xml:space="preserve"> </w:t>
      </w:r>
      <w:r>
        <w:t>points.</w:t>
      </w:r>
    </w:p>
    <w:p w14:paraId="72AAB98A" w14:textId="77777777" w:rsidR="007E3CAA" w:rsidRDefault="007E3CAA">
      <w:pPr>
        <w:pStyle w:val="BodyText"/>
      </w:pPr>
    </w:p>
    <w:p w14:paraId="1A9CE1C4" w14:textId="77777777" w:rsidR="007E3CAA" w:rsidRDefault="001F563C">
      <w:pPr>
        <w:pStyle w:val="BodyText"/>
        <w:tabs>
          <w:tab w:val="left" w:pos="4497"/>
        </w:tabs>
        <w:ind w:left="4147" w:right="222" w:hanging="4016"/>
      </w:pPr>
      <w:r>
        <w:t>Switch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disp</w:t>
      </w:r>
      <w:r>
        <w:t>lay</w:t>
      </w:r>
      <w:r>
        <w:tab/>
      </w:r>
      <w:r>
        <w:tab/>
        <w:t>Green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Alarm</w:t>
      </w:r>
      <w:r>
        <w:rPr>
          <w:spacing w:val="-52"/>
        </w:rPr>
        <w:t xml:space="preserve"> </w:t>
      </w:r>
      <w:r>
        <w:t>Conditions.</w:t>
      </w:r>
      <w:r>
        <w:rPr>
          <w:spacing w:val="-1"/>
        </w:rPr>
        <w:t xml:space="preserve"> </w:t>
      </w:r>
      <w:r>
        <w:t>Yellow</w:t>
      </w:r>
      <w:r>
        <w:rPr>
          <w:spacing w:val="-1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t>shows Power-on</w:t>
      </w:r>
      <w:r>
        <w:rPr>
          <w:spacing w:val="-1"/>
        </w:rPr>
        <w:t xml:space="preserve"> </w:t>
      </w:r>
      <w:r>
        <w:t>condition.</w:t>
      </w:r>
    </w:p>
    <w:p w14:paraId="0F8DCEC8" w14:textId="77777777" w:rsidR="007E3CAA" w:rsidRDefault="007E3CAA">
      <w:pPr>
        <w:pStyle w:val="BodyText"/>
      </w:pPr>
    </w:p>
    <w:p w14:paraId="4E42996F" w14:textId="77777777" w:rsidR="007E3CAA" w:rsidRDefault="001F563C">
      <w:pPr>
        <w:pStyle w:val="Heading3"/>
        <w:spacing w:before="1" w:line="252" w:lineRule="exact"/>
      </w:pPr>
      <w:r>
        <w:rPr>
          <w:u w:val="thick"/>
        </w:rPr>
        <w:t>COAT</w:t>
      </w:r>
      <w:r>
        <w:rPr>
          <w:spacing w:val="-4"/>
          <w:u w:val="thick"/>
        </w:rPr>
        <w:t xml:space="preserve"> </w:t>
      </w:r>
      <w:r>
        <w:rPr>
          <w:u w:val="thick"/>
        </w:rPr>
        <w:t>GUARD</w:t>
      </w:r>
      <w:r>
        <w:rPr>
          <w:spacing w:val="-4"/>
          <w:u w:val="thick"/>
        </w:rPr>
        <w:t xml:space="preserve"> </w:t>
      </w:r>
      <w:r>
        <w:rPr>
          <w:u w:val="thick"/>
        </w:rPr>
        <w:t>SENSING</w:t>
      </w:r>
      <w:r>
        <w:rPr>
          <w:spacing w:val="-3"/>
          <w:u w:val="thick"/>
        </w:rPr>
        <w:t xml:space="preserve"> </w:t>
      </w:r>
      <w:r>
        <w:rPr>
          <w:u w:val="thick"/>
        </w:rPr>
        <w:t>PROBE:</w:t>
      </w:r>
    </w:p>
    <w:p w14:paraId="6C051BCD" w14:textId="77777777" w:rsidR="007E3CAA" w:rsidRDefault="001F563C">
      <w:pPr>
        <w:pStyle w:val="BodyText"/>
        <w:tabs>
          <w:tab w:val="left" w:pos="4450"/>
        </w:tabs>
        <w:ind w:left="4092" w:right="2306" w:hanging="3961"/>
      </w:pPr>
      <w:r>
        <w:t>Mounting</w:t>
      </w:r>
      <w:r>
        <w:tab/>
      </w:r>
      <w:r>
        <w:tab/>
        <w:t>Screwed – 1 ½” BSP (standard)</w:t>
      </w:r>
      <w:r>
        <w:rPr>
          <w:spacing w:val="-52"/>
        </w:rPr>
        <w:t xml:space="preserve"> </w:t>
      </w:r>
      <w:r>
        <w:t>Flanged</w:t>
      </w:r>
      <w:r>
        <w:rPr>
          <w:spacing w:val="-1"/>
        </w:rPr>
        <w:t xml:space="preserve"> </w:t>
      </w:r>
      <w:r>
        <w:t>(as per</w:t>
      </w:r>
      <w:r>
        <w:rPr>
          <w:spacing w:val="-1"/>
        </w:rPr>
        <w:t xml:space="preserve"> </w:t>
      </w:r>
      <w:r>
        <w:t>requirement)</w:t>
      </w:r>
    </w:p>
    <w:p w14:paraId="1B087791" w14:textId="77777777" w:rsidR="007E3CAA" w:rsidRDefault="007E3CAA">
      <w:pPr>
        <w:pStyle w:val="BodyText"/>
        <w:spacing w:before="10"/>
        <w:rPr>
          <w:sz w:val="21"/>
        </w:rPr>
      </w:pPr>
    </w:p>
    <w:p w14:paraId="2EDFC553" w14:textId="77777777" w:rsidR="007E3CAA" w:rsidRDefault="001F563C">
      <w:pPr>
        <w:pStyle w:val="BodyText"/>
        <w:tabs>
          <w:tab w:val="left" w:pos="4451"/>
        </w:tabs>
        <w:ind w:left="132"/>
      </w:pPr>
      <w:r>
        <w:t>Sense</w:t>
      </w:r>
      <w:r>
        <w:rPr>
          <w:spacing w:val="-1"/>
        </w:rPr>
        <w:t xml:space="preserve"> </w:t>
      </w:r>
      <w:r>
        <w:t>rod</w:t>
      </w:r>
      <w:r>
        <w:tab/>
        <w:t>Stainless</w:t>
      </w:r>
      <w:r>
        <w:rPr>
          <w:spacing w:val="-2"/>
        </w:rPr>
        <w:t xml:space="preserve"> </w:t>
      </w:r>
      <w:r>
        <w:t>steel</w:t>
      </w:r>
    </w:p>
    <w:p w14:paraId="59A1DE36" w14:textId="77777777" w:rsidR="007E3CAA" w:rsidRDefault="007E3CAA">
      <w:pPr>
        <w:pStyle w:val="BodyText"/>
      </w:pPr>
    </w:p>
    <w:p w14:paraId="31D6AE63" w14:textId="77777777" w:rsidR="007E3CAA" w:rsidRDefault="001F563C">
      <w:pPr>
        <w:pStyle w:val="BodyText"/>
        <w:tabs>
          <w:tab w:val="left" w:pos="4451"/>
        </w:tabs>
        <w:spacing w:before="1"/>
        <w:ind w:left="132"/>
      </w:pPr>
      <w:proofErr w:type="spellStart"/>
      <w:r>
        <w:t>Coat</w:t>
      </w:r>
      <w:proofErr w:type="spellEnd"/>
      <w:r>
        <w:rPr>
          <w:spacing w:val="-1"/>
        </w:rPr>
        <w:t xml:space="preserve"> </w:t>
      </w:r>
      <w:r>
        <w:t>Guard</w:t>
      </w:r>
      <w:r>
        <w:rPr>
          <w:spacing w:val="54"/>
        </w:rPr>
        <w:t xml:space="preserve"> </w:t>
      </w:r>
      <w:r>
        <w:t>Shield</w:t>
      </w:r>
      <w:r>
        <w:tab/>
        <w:t>Stainless</w:t>
      </w:r>
      <w:r>
        <w:rPr>
          <w:spacing w:val="-2"/>
        </w:rPr>
        <w:t xml:space="preserve"> </w:t>
      </w:r>
      <w:r>
        <w:t>steel</w:t>
      </w:r>
    </w:p>
    <w:p w14:paraId="13ECCD9B" w14:textId="77777777" w:rsidR="007E3CAA" w:rsidRDefault="007E3CAA">
      <w:pPr>
        <w:pStyle w:val="BodyText"/>
      </w:pPr>
    </w:p>
    <w:p w14:paraId="7E986B47" w14:textId="77777777" w:rsidR="007E3CAA" w:rsidRDefault="001F563C">
      <w:pPr>
        <w:pStyle w:val="BodyText"/>
        <w:tabs>
          <w:tab w:val="left" w:pos="4451"/>
        </w:tabs>
        <w:ind w:left="132"/>
      </w:pPr>
      <w:r>
        <w:t>Insulation</w:t>
      </w:r>
      <w:r>
        <w:tab/>
        <w:t>PTFE</w:t>
      </w:r>
      <w:r>
        <w:rPr>
          <w:spacing w:val="-2"/>
        </w:rPr>
        <w:t xml:space="preserve"> </w:t>
      </w:r>
      <w:r>
        <w:t>(standard)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CERAMIC</w:t>
      </w:r>
      <w:r>
        <w:rPr>
          <w:spacing w:val="-1"/>
        </w:rPr>
        <w:t xml:space="preserve"> </w:t>
      </w:r>
      <w:r>
        <w:t>(Optional)</w:t>
      </w:r>
    </w:p>
    <w:p w14:paraId="385876EF" w14:textId="77777777" w:rsidR="007E3CAA" w:rsidRDefault="007E3CAA">
      <w:pPr>
        <w:pStyle w:val="BodyText"/>
        <w:spacing w:before="10"/>
        <w:rPr>
          <w:sz w:val="21"/>
        </w:rPr>
      </w:pPr>
    </w:p>
    <w:p w14:paraId="34D77748" w14:textId="77777777" w:rsidR="007E3CAA" w:rsidRDefault="001F563C">
      <w:pPr>
        <w:pStyle w:val="BodyText"/>
        <w:spacing w:before="1"/>
        <w:ind w:left="132"/>
      </w:pPr>
      <w:r>
        <w:t>Operating</w:t>
      </w:r>
      <w:r>
        <w:rPr>
          <w:spacing w:val="37"/>
        </w:rPr>
        <w:t xml:space="preserve"> </w:t>
      </w:r>
      <w:r>
        <w:t>temperature</w:t>
      </w:r>
      <w:r>
        <w:rPr>
          <w:spacing w:val="38"/>
        </w:rPr>
        <w:t xml:space="preserve"> </w:t>
      </w:r>
      <w:r>
        <w:t>:100</w:t>
      </w:r>
      <w:r>
        <w:rPr>
          <w:spacing w:val="38"/>
        </w:rPr>
        <w:t xml:space="preserve"> </w:t>
      </w:r>
      <w:r>
        <w:t>°</w:t>
      </w:r>
      <w:r>
        <w:rPr>
          <w:spacing w:val="38"/>
        </w:rPr>
        <w:t xml:space="preserve"> </w:t>
      </w:r>
      <w:r>
        <w:t>C</w:t>
      </w:r>
      <w:r>
        <w:rPr>
          <w:spacing w:val="37"/>
        </w:rPr>
        <w:t xml:space="preserve"> </w:t>
      </w:r>
      <w:r>
        <w:t>max.</w:t>
      </w:r>
      <w:r>
        <w:rPr>
          <w:spacing w:val="38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insulation</w:t>
      </w:r>
      <w:r>
        <w:rPr>
          <w:spacing w:val="39"/>
        </w:rPr>
        <w:t xml:space="preserve"> </w:t>
      </w:r>
      <w:r>
        <w:t>as</w:t>
      </w:r>
      <w:r>
        <w:rPr>
          <w:spacing w:val="38"/>
        </w:rPr>
        <w:t xml:space="preserve"> </w:t>
      </w:r>
      <w:r>
        <w:t>PTFE</w:t>
      </w:r>
      <w:r>
        <w:rPr>
          <w:spacing w:val="38"/>
        </w:rPr>
        <w:t xml:space="preserve"> </w:t>
      </w:r>
      <w:r>
        <w:t>(Inside</w:t>
      </w:r>
      <w:r>
        <w:rPr>
          <w:spacing w:val="38"/>
        </w:rPr>
        <w:t xml:space="preserve"> </w:t>
      </w:r>
      <w:r>
        <w:t>vessel)</w:t>
      </w:r>
      <w:r>
        <w:rPr>
          <w:spacing w:val="38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integral</w:t>
      </w:r>
      <w:r>
        <w:rPr>
          <w:spacing w:val="39"/>
        </w:rPr>
        <w:t xml:space="preserve"> </w:t>
      </w:r>
      <w:r>
        <w:t>electronic</w:t>
      </w:r>
      <w:r>
        <w:rPr>
          <w:spacing w:val="-52"/>
        </w:rPr>
        <w:t xml:space="preserve"> </w:t>
      </w:r>
      <w:r>
        <w:t>model.</w:t>
      </w:r>
    </w:p>
    <w:p w14:paraId="4907D16F" w14:textId="77777777" w:rsidR="007E3CAA" w:rsidRDefault="001F563C">
      <w:pPr>
        <w:pStyle w:val="BodyText"/>
        <w:ind w:left="2003"/>
      </w:pPr>
      <w:r>
        <w:t>:250</w:t>
      </w:r>
      <w:r>
        <w:rPr>
          <w:spacing w:val="18"/>
        </w:rPr>
        <w:t xml:space="preserve"> </w:t>
      </w:r>
      <w:r>
        <w:t>°</w:t>
      </w:r>
      <w:r>
        <w:rPr>
          <w:spacing w:val="16"/>
        </w:rPr>
        <w:t xml:space="preserve"> </w:t>
      </w:r>
      <w:r>
        <w:t>C</w:t>
      </w:r>
      <w:r>
        <w:rPr>
          <w:spacing w:val="20"/>
        </w:rPr>
        <w:t xml:space="preserve"> </w:t>
      </w:r>
      <w:r>
        <w:t>max.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insulation</w:t>
      </w:r>
      <w:r>
        <w:rPr>
          <w:spacing w:val="19"/>
        </w:rPr>
        <w:t xml:space="preserve"> </w:t>
      </w:r>
      <w:r>
        <w:t>as</w:t>
      </w:r>
      <w:r>
        <w:rPr>
          <w:spacing w:val="18"/>
        </w:rPr>
        <w:t xml:space="preserve"> </w:t>
      </w:r>
      <w:r>
        <w:t>CERAMIC</w:t>
      </w:r>
      <w:r>
        <w:rPr>
          <w:spacing w:val="19"/>
        </w:rPr>
        <w:t xml:space="preserve"> </w:t>
      </w:r>
      <w:r>
        <w:t>(Inside</w:t>
      </w:r>
      <w:r>
        <w:rPr>
          <w:spacing w:val="18"/>
        </w:rPr>
        <w:t xml:space="preserve"> </w:t>
      </w:r>
      <w:r>
        <w:t>vessel)</w:t>
      </w:r>
      <w:r>
        <w:rPr>
          <w:spacing w:val="19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integral</w:t>
      </w:r>
      <w:r>
        <w:rPr>
          <w:spacing w:val="18"/>
        </w:rPr>
        <w:t xml:space="preserve"> </w:t>
      </w:r>
      <w:r>
        <w:t>electronic</w:t>
      </w:r>
    </w:p>
    <w:p w14:paraId="4BFA65B7" w14:textId="77777777" w:rsidR="007E3CAA" w:rsidRDefault="001F563C">
      <w:pPr>
        <w:pStyle w:val="BodyText"/>
        <w:ind w:left="132"/>
      </w:pPr>
      <w:r>
        <w:t>model.</w:t>
      </w:r>
    </w:p>
    <w:p w14:paraId="601D07E1" w14:textId="77777777" w:rsidR="007E3CAA" w:rsidRDefault="007E3CAA">
      <w:pPr>
        <w:pStyle w:val="BodyText"/>
        <w:spacing w:before="3"/>
        <w:rPr>
          <w:sz w:val="14"/>
        </w:rPr>
      </w:pPr>
    </w:p>
    <w:p w14:paraId="54C419E1" w14:textId="77777777" w:rsidR="007E3CAA" w:rsidRDefault="001F563C">
      <w:pPr>
        <w:pStyle w:val="Heading2"/>
        <w:spacing w:before="90"/>
        <w:jc w:val="both"/>
        <w:rPr>
          <w:u w:val="none"/>
        </w:rPr>
      </w:pPr>
      <w:r>
        <w:rPr>
          <w:u w:val="thick"/>
        </w:rPr>
        <w:t>INSTALLATION</w:t>
      </w:r>
      <w:r>
        <w:rPr>
          <w:spacing w:val="-6"/>
          <w:u w:val="thick"/>
        </w:rPr>
        <w:t xml:space="preserve"> </w:t>
      </w:r>
      <w:r>
        <w:rPr>
          <w:u w:val="thick"/>
        </w:rPr>
        <w:t>OF</w:t>
      </w:r>
      <w:r>
        <w:rPr>
          <w:spacing w:val="-6"/>
          <w:u w:val="thick"/>
        </w:rPr>
        <w:t xml:space="preserve"> </w:t>
      </w:r>
      <w:r>
        <w:rPr>
          <w:u w:val="thick"/>
        </w:rPr>
        <w:t>RF-ADMITTANCE</w:t>
      </w:r>
      <w:r>
        <w:rPr>
          <w:spacing w:val="-5"/>
          <w:u w:val="thick"/>
        </w:rPr>
        <w:t xml:space="preserve"> </w:t>
      </w:r>
      <w:proofErr w:type="gramStart"/>
      <w:r>
        <w:rPr>
          <w:u w:val="thick"/>
        </w:rPr>
        <w:t>SWITCH</w:t>
      </w:r>
      <w:r>
        <w:rPr>
          <w:spacing w:val="-5"/>
          <w:u w:val="thick"/>
        </w:rPr>
        <w:t xml:space="preserve"> </w:t>
      </w:r>
      <w:r>
        <w:rPr>
          <w:u w:val="none"/>
        </w:rPr>
        <w:t>:</w:t>
      </w:r>
      <w:proofErr w:type="gramEnd"/>
    </w:p>
    <w:p w14:paraId="0221B019" w14:textId="77777777" w:rsidR="007E3CAA" w:rsidRDefault="001F563C">
      <w:pPr>
        <w:pStyle w:val="BodyText"/>
        <w:ind w:left="131" w:right="137"/>
        <w:jc w:val="both"/>
      </w:pPr>
      <w:r>
        <w:t>Mounting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probe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depend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construction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differ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application.</w:t>
      </w:r>
      <w:r>
        <w:rPr>
          <w:spacing w:val="1"/>
        </w:rPr>
        <w:t xml:space="preserve"> </w:t>
      </w:r>
      <w:r>
        <w:t>Depending upon the application, the rigid Probe can be mounted vertically, either from the</w:t>
      </w:r>
      <w:r>
        <w:rPr>
          <w:spacing w:val="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horizontally, </w:t>
      </w:r>
      <w:r>
        <w:t>from</w:t>
      </w:r>
      <w:r>
        <w:rPr>
          <w:spacing w:val="-2"/>
        </w:rPr>
        <w:t xml:space="preserve"> </w:t>
      </w:r>
      <w:r>
        <w:t>the hopper side.</w:t>
      </w:r>
    </w:p>
    <w:p w14:paraId="616D5D03" w14:textId="77777777" w:rsidR="007E3CAA" w:rsidRDefault="007E3CAA">
      <w:pPr>
        <w:pStyle w:val="BodyText"/>
      </w:pPr>
    </w:p>
    <w:p w14:paraId="3B962332" w14:textId="77777777" w:rsidR="007E3CAA" w:rsidRDefault="001F563C">
      <w:pPr>
        <w:pStyle w:val="BodyText"/>
        <w:ind w:left="131" w:right="136"/>
        <w:jc w:val="both"/>
      </w:pPr>
      <w:r>
        <w:t>The standard unit has screwed, 1-1/2” BSP mounting, which can be mounted laterally on the container</w:t>
      </w:r>
      <w:r>
        <w:rPr>
          <w:spacing w:val="1"/>
        </w:rPr>
        <w:t xml:space="preserve"> </w:t>
      </w:r>
      <w:r>
        <w:t>wall at the desired level of the material to be controlled. The probe rod should be horizontally or pointed</w:t>
      </w:r>
      <w:r>
        <w:rPr>
          <w:spacing w:val="1"/>
        </w:rPr>
        <w:t xml:space="preserve"> </w:t>
      </w:r>
      <w:r>
        <w:t>slightly</w:t>
      </w:r>
      <w:r>
        <w:rPr>
          <w:spacing w:val="1"/>
        </w:rPr>
        <w:t xml:space="preserve"> </w:t>
      </w:r>
      <w:r>
        <w:t>downward.</w:t>
      </w:r>
    </w:p>
    <w:p w14:paraId="09D0FD40" w14:textId="77777777" w:rsidR="007E3CAA" w:rsidRDefault="007E3CAA">
      <w:pPr>
        <w:pStyle w:val="BodyText"/>
      </w:pPr>
    </w:p>
    <w:p w14:paraId="319029B0" w14:textId="77777777" w:rsidR="007E3CAA" w:rsidRDefault="001F563C">
      <w:pPr>
        <w:pStyle w:val="BodyText"/>
        <w:ind w:left="132" w:right="137"/>
        <w:jc w:val="both"/>
      </w:pPr>
      <w:r>
        <w:t xml:space="preserve">For </w:t>
      </w:r>
      <w:r>
        <w:t>installing the probe vertically from the top, sufficient clearance (equal to the probe length minimum)</w:t>
      </w:r>
      <w:r>
        <w:rPr>
          <w:spacing w:val="1"/>
        </w:rPr>
        <w:t xml:space="preserve"> </w:t>
      </w:r>
      <w:r>
        <w:t>should be available above the hopper top to facilitate to hoist the probe over the hopper top for insertion</w:t>
      </w:r>
      <w:r>
        <w:rPr>
          <w:spacing w:val="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hopper.</w:t>
      </w:r>
    </w:p>
    <w:p w14:paraId="029C0993" w14:textId="77777777" w:rsidR="007E3CAA" w:rsidRDefault="007E3CAA">
      <w:pPr>
        <w:pStyle w:val="BodyText"/>
      </w:pPr>
    </w:p>
    <w:p w14:paraId="37280E91" w14:textId="77777777" w:rsidR="007E3CAA" w:rsidRDefault="001F563C">
      <w:pPr>
        <w:pStyle w:val="BodyText"/>
        <w:ind w:left="132" w:right="4122"/>
      </w:pPr>
      <w:r>
        <w:rPr>
          <w:u w:val="single"/>
        </w:rPr>
        <w:t>Following precautions shoul</w:t>
      </w:r>
      <w:r>
        <w:rPr>
          <w:u w:val="single"/>
        </w:rPr>
        <w:t>d be taken during installations</w:t>
      </w:r>
      <w:r>
        <w:t xml:space="preserve"> -</w:t>
      </w:r>
      <w:r>
        <w:rPr>
          <w:spacing w:val="-5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probe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bent</w:t>
      </w:r>
      <w:r>
        <w:rPr>
          <w:spacing w:val="-1"/>
        </w:rPr>
        <w:t xml:space="preserve"> </w:t>
      </w:r>
      <w:r>
        <w:t>or position</w:t>
      </w:r>
      <w:r>
        <w:rPr>
          <w:spacing w:val="-1"/>
        </w:rPr>
        <w:t xml:space="preserve"> </w:t>
      </w:r>
      <w:r>
        <w:t>distorted.</w:t>
      </w:r>
    </w:p>
    <w:p w14:paraId="16C39311" w14:textId="77777777" w:rsidR="007E3CAA" w:rsidRDefault="007E3CAA">
      <w:pPr>
        <w:pStyle w:val="BodyText"/>
      </w:pPr>
    </w:p>
    <w:p w14:paraId="67EDBB1B" w14:textId="77777777" w:rsidR="007E3CAA" w:rsidRDefault="001F563C">
      <w:pPr>
        <w:pStyle w:val="BodyText"/>
        <w:ind w:left="132"/>
      </w:pPr>
      <w:r>
        <w:t>In</w:t>
      </w:r>
      <w:r>
        <w:rPr>
          <w:spacing w:val="18"/>
        </w:rPr>
        <w:t xml:space="preserve"> </w:t>
      </w:r>
      <w:r>
        <w:t>case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flat</w:t>
      </w:r>
      <w:r>
        <w:rPr>
          <w:spacing w:val="19"/>
        </w:rPr>
        <w:t xml:space="preserve"> </w:t>
      </w:r>
      <w:r>
        <w:t>strip</w:t>
      </w:r>
      <w:r>
        <w:rPr>
          <w:spacing w:val="18"/>
        </w:rPr>
        <w:t xml:space="preserve"> </w:t>
      </w:r>
      <w:r>
        <w:t>probe,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edge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strip</w:t>
      </w:r>
      <w:r>
        <w:rPr>
          <w:spacing w:val="19"/>
        </w:rPr>
        <w:t xml:space="preserve"> </w:t>
      </w:r>
      <w:r>
        <w:t>should</w:t>
      </w:r>
      <w:r>
        <w:rPr>
          <w:spacing w:val="18"/>
        </w:rPr>
        <w:t xml:space="preserve"> </w:t>
      </w:r>
      <w:r>
        <w:t>face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ground</w:t>
      </w:r>
      <w:r>
        <w:rPr>
          <w:spacing w:val="18"/>
        </w:rPr>
        <w:t xml:space="preserve"> </w:t>
      </w:r>
      <w:r>
        <w:t>so</w:t>
      </w:r>
      <w:r>
        <w:rPr>
          <w:spacing w:val="18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strip</w:t>
      </w:r>
      <w:r>
        <w:rPr>
          <w:spacing w:val="18"/>
        </w:rPr>
        <w:t xml:space="preserve"> </w:t>
      </w:r>
      <w:r>
        <w:t>surface</w:t>
      </w:r>
      <w:r>
        <w:rPr>
          <w:spacing w:val="18"/>
        </w:rPr>
        <w:t xml:space="preserve"> </w:t>
      </w:r>
      <w:proofErr w:type="gramStart"/>
      <w:r>
        <w:t>remain</w:t>
      </w:r>
      <w:proofErr w:type="gramEnd"/>
      <w:r>
        <w:rPr>
          <w:spacing w:val="-52"/>
        </w:rPr>
        <w:t xml:space="preserve"> </w:t>
      </w:r>
      <w:r>
        <w:t>perpendicular</w:t>
      </w:r>
      <w:r>
        <w:rPr>
          <w:spacing w:val="-1"/>
        </w:rPr>
        <w:t xml:space="preserve"> </w:t>
      </w:r>
      <w:r>
        <w:t>to the ground</w:t>
      </w:r>
      <w:r>
        <w:rPr>
          <w:spacing w:val="-1"/>
        </w:rPr>
        <w:t xml:space="preserve"> </w:t>
      </w:r>
      <w:r>
        <w:t>plane</w:t>
      </w:r>
    </w:p>
    <w:p w14:paraId="262FE309" w14:textId="77777777" w:rsidR="007E3CAA" w:rsidRDefault="007E3CAA">
      <w:pPr>
        <w:pStyle w:val="BodyText"/>
      </w:pPr>
    </w:p>
    <w:p w14:paraId="16259D26" w14:textId="77777777" w:rsidR="007E3CAA" w:rsidRDefault="001F563C">
      <w:pPr>
        <w:pStyle w:val="BodyText"/>
        <w:ind w:left="132" w:right="136"/>
        <w:jc w:val="both"/>
      </w:pPr>
      <w:r>
        <w:t>The shield element of the p</w:t>
      </w:r>
      <w:r>
        <w:t>robe (standard probe) should extend at least 50 mm into the vessel. The</w:t>
      </w:r>
      <w:r>
        <w:rPr>
          <w:spacing w:val="1"/>
        </w:rPr>
        <w:t xml:space="preserve"> </w:t>
      </w:r>
      <w:r>
        <w:t>extended probe should be mounted in such a way that it does not extend further than necessary in the</w:t>
      </w:r>
      <w:r>
        <w:rPr>
          <w:spacing w:val="1"/>
        </w:rPr>
        <w:t xml:space="preserve"> </w:t>
      </w:r>
      <w:r>
        <w:t>vessel.</w:t>
      </w:r>
      <w:r>
        <w:rPr>
          <w:spacing w:val="-1"/>
        </w:rPr>
        <w:t xml:space="preserve"> </w:t>
      </w:r>
      <w:r>
        <w:t>(For</w:t>
      </w:r>
      <w:r>
        <w:rPr>
          <w:spacing w:val="-1"/>
        </w:rPr>
        <w:t xml:space="preserve"> </w:t>
      </w:r>
      <w:r>
        <w:t>the boot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proofErr w:type="gramStart"/>
      <w:r>
        <w:t>probe</w:t>
      </w:r>
      <w:proofErr w:type="gramEnd"/>
      <w:r>
        <w:rPr>
          <w:spacing w:val="-1"/>
        </w:rPr>
        <w:t xml:space="preserve"> </w:t>
      </w:r>
      <w:r>
        <w:t>the mounting</w:t>
      </w:r>
      <w:r>
        <w:rPr>
          <w:spacing w:val="-1"/>
        </w:rPr>
        <w:t xml:space="preserve"> </w:t>
      </w:r>
      <w:r>
        <w:t>socket length</w:t>
      </w:r>
      <w:r>
        <w:rPr>
          <w:spacing w:val="-1"/>
        </w:rPr>
        <w:t xml:space="preserve"> </w:t>
      </w:r>
      <w:r>
        <w:t>should not</w:t>
      </w:r>
      <w:r>
        <w:rPr>
          <w:spacing w:val="-2"/>
        </w:rPr>
        <w:t xml:space="preserve"> </w:t>
      </w:r>
      <w:r>
        <w:t>be more</w:t>
      </w:r>
      <w:r>
        <w:rPr>
          <w:spacing w:val="-1"/>
        </w:rPr>
        <w:t xml:space="preserve"> </w:t>
      </w:r>
      <w:r>
        <w:t>than 25</w:t>
      </w:r>
      <w:r>
        <w:rPr>
          <w:spacing w:val="-1"/>
        </w:rPr>
        <w:t xml:space="preserve"> </w:t>
      </w:r>
      <w:r>
        <w:t>mm)</w:t>
      </w:r>
    </w:p>
    <w:p w14:paraId="3C0A7C38" w14:textId="77777777" w:rsidR="007E3CAA" w:rsidRDefault="007E3CAA">
      <w:pPr>
        <w:pStyle w:val="BodyText"/>
        <w:spacing w:before="11"/>
        <w:rPr>
          <w:sz w:val="21"/>
        </w:rPr>
      </w:pPr>
    </w:p>
    <w:p w14:paraId="794C39C5" w14:textId="77777777" w:rsidR="007E3CAA" w:rsidRDefault="001F563C">
      <w:pPr>
        <w:pStyle w:val="BodyText"/>
        <w:ind w:left="132"/>
      </w:pPr>
      <w:r>
        <w:t>During</w:t>
      </w:r>
      <w:r>
        <w:rPr>
          <w:spacing w:val="5"/>
        </w:rPr>
        <w:t xml:space="preserve"> </w:t>
      </w:r>
      <w:r>
        <w:t>filling</w:t>
      </w:r>
      <w:r>
        <w:rPr>
          <w:spacing w:val="6"/>
        </w:rPr>
        <w:t xml:space="preserve"> </w:t>
      </w:r>
      <w:r>
        <w:t>operation,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material</w:t>
      </w:r>
      <w:r>
        <w:rPr>
          <w:spacing w:val="7"/>
        </w:rPr>
        <w:t xml:space="preserve"> </w:t>
      </w:r>
      <w:r>
        <w:t>should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fall</w:t>
      </w:r>
      <w:r>
        <w:rPr>
          <w:spacing w:val="5"/>
        </w:rPr>
        <w:t xml:space="preserve"> </w:t>
      </w:r>
      <w:r>
        <w:t>directly</w:t>
      </w:r>
      <w:r>
        <w:rPr>
          <w:spacing w:val="8"/>
        </w:rPr>
        <w:t xml:space="preserve"> </w:t>
      </w:r>
      <w:r>
        <w:t>onto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probe.</w:t>
      </w:r>
      <w:r>
        <w:rPr>
          <w:spacing w:val="6"/>
        </w:rPr>
        <w:t xml:space="preserve"> </w:t>
      </w:r>
      <w:r>
        <w:t>Otherwise</w:t>
      </w:r>
      <w:r>
        <w:rPr>
          <w:spacing w:val="6"/>
        </w:rPr>
        <w:t xml:space="preserve"> </w:t>
      </w:r>
      <w:r>
        <w:t>protection</w:t>
      </w:r>
      <w:r>
        <w:rPr>
          <w:spacing w:val="6"/>
        </w:rPr>
        <w:t xml:space="preserve"> </w:t>
      </w:r>
      <w:r>
        <w:t>shield</w:t>
      </w:r>
      <w:r>
        <w:rPr>
          <w:spacing w:val="-5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 provided over the probe.</w:t>
      </w:r>
    </w:p>
    <w:p w14:paraId="7C513B11" w14:textId="77777777" w:rsidR="007E3CAA" w:rsidRDefault="007E3CAA">
      <w:pPr>
        <w:pStyle w:val="BodyText"/>
        <w:spacing w:before="1"/>
      </w:pPr>
    </w:p>
    <w:p w14:paraId="5353E8CC" w14:textId="77777777" w:rsidR="007E3CAA" w:rsidRDefault="001F563C">
      <w:pPr>
        <w:pStyle w:val="BodyText"/>
        <w:ind w:left="132"/>
      </w:pPr>
      <w:r>
        <w:t>During</w:t>
      </w:r>
      <w:r>
        <w:rPr>
          <w:spacing w:val="5"/>
        </w:rPr>
        <w:t xml:space="preserve"> </w:t>
      </w:r>
      <w:r>
        <w:t>installation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probe</w:t>
      </w:r>
      <w:r>
        <w:rPr>
          <w:spacing w:val="6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screwed</w:t>
      </w:r>
      <w:r>
        <w:rPr>
          <w:spacing w:val="5"/>
        </w:rPr>
        <w:t xml:space="preserve"> </w:t>
      </w:r>
      <w:r>
        <w:t>mounting,</w:t>
      </w:r>
      <w:r>
        <w:rPr>
          <w:spacing w:val="6"/>
        </w:rPr>
        <w:t xml:space="preserve"> </w:t>
      </w:r>
      <w:r>
        <w:t>turn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hexagonal</w:t>
      </w:r>
      <w:r>
        <w:rPr>
          <w:spacing w:val="6"/>
        </w:rPr>
        <w:t xml:space="preserve"> </w:t>
      </w:r>
      <w:r>
        <w:t>mounting</w:t>
      </w:r>
      <w:r>
        <w:rPr>
          <w:spacing w:val="5"/>
        </w:rPr>
        <w:t xml:space="preserve"> </w:t>
      </w:r>
      <w:r>
        <w:t>bush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probe</w:t>
      </w:r>
      <w:r>
        <w:rPr>
          <w:spacing w:val="5"/>
        </w:rPr>
        <w:t xml:space="preserve"> </w:t>
      </w:r>
      <w:r>
        <w:t>a</w:t>
      </w:r>
      <w:r>
        <w:t>nd</w:t>
      </w:r>
      <w:r>
        <w:rPr>
          <w:spacing w:val="-5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the housing.</w:t>
      </w:r>
    </w:p>
    <w:p w14:paraId="5516AA0F" w14:textId="77777777" w:rsidR="007E3CAA" w:rsidRDefault="007E3CAA">
      <w:pPr>
        <w:sectPr w:rsidR="007E3CAA">
          <w:pgSz w:w="12240" w:h="15840"/>
          <w:pgMar w:top="640" w:right="1300" w:bottom="280" w:left="1380" w:header="720" w:footer="720" w:gutter="0"/>
          <w:cols w:space="720"/>
        </w:sectPr>
      </w:pPr>
    </w:p>
    <w:p w14:paraId="6186D405" w14:textId="77777777" w:rsidR="007E3CAA" w:rsidRDefault="001F563C">
      <w:pPr>
        <w:pStyle w:val="Heading3"/>
      </w:pPr>
      <w:r>
        <w:rPr>
          <w:u w:val="thick"/>
        </w:rPr>
        <w:lastRenderedPageBreak/>
        <w:t>SWITCHING</w:t>
      </w:r>
      <w:r>
        <w:rPr>
          <w:spacing w:val="-6"/>
          <w:u w:val="thick"/>
        </w:rPr>
        <w:t xml:space="preserve"> </w:t>
      </w:r>
      <w:r>
        <w:rPr>
          <w:u w:val="thick"/>
        </w:rPr>
        <w:t>UNIT</w:t>
      </w:r>
      <w:r>
        <w:rPr>
          <w:spacing w:val="-5"/>
          <w:u w:val="thick"/>
        </w:rPr>
        <w:t xml:space="preserve"> </w:t>
      </w:r>
      <w:r>
        <w:rPr>
          <w:u w:val="thick"/>
        </w:rPr>
        <w:t>INSTALLATION</w:t>
      </w:r>
      <w:r>
        <w:t>:</w:t>
      </w:r>
    </w:p>
    <w:p w14:paraId="0C80A41A" w14:textId="77777777" w:rsidR="007E3CAA" w:rsidRDefault="007E3CAA">
      <w:pPr>
        <w:pStyle w:val="BodyText"/>
        <w:spacing w:before="11"/>
        <w:rPr>
          <w:b/>
          <w:sz w:val="21"/>
        </w:rPr>
      </w:pPr>
    </w:p>
    <w:p w14:paraId="3E243C95" w14:textId="77777777" w:rsidR="007E3CAA" w:rsidRDefault="001F563C">
      <w:pPr>
        <w:pStyle w:val="BodyText"/>
        <w:ind w:left="131" w:right="137"/>
      </w:pPr>
      <w:r>
        <w:t>The standard unit has electronics integral with the</w:t>
      </w:r>
      <w:r>
        <w:rPr>
          <w:spacing w:val="1"/>
        </w:rPr>
        <w:t xml:space="preserve"> </w:t>
      </w:r>
      <w:r>
        <w:t>probe.</w:t>
      </w:r>
      <w:r>
        <w:rPr>
          <w:spacing w:val="1"/>
        </w:rPr>
        <w:t xml:space="preserve"> </w:t>
      </w:r>
      <w:r>
        <w:t>For remote</w:t>
      </w:r>
      <w:r>
        <w:rPr>
          <w:spacing w:val="1"/>
        </w:rPr>
        <w:t xml:space="preserve"> </w:t>
      </w:r>
      <w:r>
        <w:t>mounting</w:t>
      </w:r>
      <w:r>
        <w:rPr>
          <w:spacing w:val="1"/>
        </w:rPr>
        <w:t xml:space="preserve"> </w:t>
      </w:r>
      <w:r>
        <w:t>of the</w:t>
      </w:r>
      <w:r>
        <w:rPr>
          <w:spacing w:val="55"/>
        </w:rPr>
        <w:t xml:space="preserve"> </w:t>
      </w:r>
      <w:r>
        <w:t>Switching</w:t>
      </w:r>
      <w:r>
        <w:rPr>
          <w:spacing w:val="55"/>
        </w:rPr>
        <w:t xml:space="preserve"> </w:t>
      </w:r>
      <w:r>
        <w:t>unit,</w:t>
      </w:r>
      <w:r>
        <w:rPr>
          <w:spacing w:val="-52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the probe, the housing</w:t>
      </w:r>
      <w:r>
        <w:rPr>
          <w:spacing w:val="-1"/>
        </w:rPr>
        <w:t xml:space="preserve"> </w:t>
      </w:r>
      <w:r>
        <w:t>is suitable for</w:t>
      </w:r>
      <w:r>
        <w:rPr>
          <w:spacing w:val="-1"/>
        </w:rPr>
        <w:t xml:space="preserve"> </w:t>
      </w:r>
      <w:r>
        <w:t>back panel mounting.</w:t>
      </w:r>
    </w:p>
    <w:p w14:paraId="0F34F061" w14:textId="77777777" w:rsidR="007E3CAA" w:rsidRDefault="007E3CAA">
      <w:pPr>
        <w:pStyle w:val="BodyText"/>
        <w:spacing w:before="11"/>
        <w:rPr>
          <w:sz w:val="21"/>
        </w:rPr>
      </w:pPr>
    </w:p>
    <w:p w14:paraId="7CF68151" w14:textId="77777777" w:rsidR="007E3CAA" w:rsidRDefault="001F563C">
      <w:pPr>
        <w:pStyle w:val="BodyText"/>
        <w:ind w:left="131"/>
      </w:pPr>
      <w:r>
        <w:t>For</w:t>
      </w:r>
      <w:r>
        <w:rPr>
          <w:spacing w:val="47"/>
        </w:rPr>
        <w:t xml:space="preserve"> </w:t>
      </w:r>
      <w:r>
        <w:t>wiring</w:t>
      </w:r>
      <w:r>
        <w:rPr>
          <w:spacing w:val="48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connection,</w:t>
      </w:r>
      <w:r>
        <w:rPr>
          <w:spacing w:val="48"/>
        </w:rPr>
        <w:t xml:space="preserve"> </w:t>
      </w:r>
      <w:r>
        <w:t>refer</w:t>
      </w:r>
      <w:r>
        <w:rPr>
          <w:spacing w:val="47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enclosed</w:t>
      </w:r>
      <w:r>
        <w:rPr>
          <w:spacing w:val="47"/>
        </w:rPr>
        <w:t xml:space="preserve"> </w:t>
      </w:r>
      <w:r>
        <w:t>drawing.</w:t>
      </w:r>
      <w:r>
        <w:rPr>
          <w:spacing w:val="48"/>
        </w:rPr>
        <w:t xml:space="preserve"> </w:t>
      </w:r>
      <w:r>
        <w:t>For</w:t>
      </w:r>
      <w:r>
        <w:rPr>
          <w:spacing w:val="47"/>
        </w:rPr>
        <w:t xml:space="preserve"> </w:t>
      </w:r>
      <w:r>
        <w:t>remote</w:t>
      </w:r>
      <w:r>
        <w:rPr>
          <w:spacing w:val="48"/>
        </w:rPr>
        <w:t xml:space="preserve"> </w:t>
      </w:r>
      <w:r>
        <w:t>unit</w:t>
      </w:r>
      <w:r>
        <w:rPr>
          <w:spacing w:val="47"/>
        </w:rPr>
        <w:t xml:space="preserve"> </w:t>
      </w:r>
      <w:r>
        <w:t>only</w:t>
      </w:r>
      <w:r>
        <w:rPr>
          <w:spacing w:val="50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supplied</w:t>
      </w:r>
      <w:r>
        <w:rPr>
          <w:spacing w:val="48"/>
        </w:rPr>
        <w:t xml:space="preserve"> </w:t>
      </w:r>
      <w:r>
        <w:t>THREE</w:t>
      </w:r>
      <w:r>
        <w:rPr>
          <w:spacing w:val="-52"/>
        </w:rPr>
        <w:t xml:space="preserve"> </w:t>
      </w:r>
      <w:r>
        <w:t>TERMINAL connecting</w:t>
      </w:r>
      <w:r>
        <w:rPr>
          <w:spacing w:val="-1"/>
        </w:rPr>
        <w:t xml:space="preserve"> </w:t>
      </w:r>
      <w:r>
        <w:t>cable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interconnecting</w:t>
      </w:r>
      <w:r>
        <w:rPr>
          <w:spacing w:val="-1"/>
        </w:rPr>
        <w:t xml:space="preserve"> </w:t>
      </w:r>
      <w:r>
        <w:t>probe</w:t>
      </w:r>
      <w:r>
        <w:rPr>
          <w:spacing w:val="-1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Switching</w:t>
      </w:r>
      <w:r>
        <w:rPr>
          <w:spacing w:val="-1"/>
        </w:rPr>
        <w:t xml:space="preserve"> </w:t>
      </w:r>
      <w:r>
        <w:t>Unit.</w:t>
      </w:r>
    </w:p>
    <w:p w14:paraId="17CBF697" w14:textId="77777777" w:rsidR="007E3CAA" w:rsidRDefault="007E3CAA">
      <w:pPr>
        <w:pStyle w:val="BodyText"/>
      </w:pPr>
    </w:p>
    <w:p w14:paraId="06BFC392" w14:textId="77777777" w:rsidR="007E3CAA" w:rsidRDefault="001F563C">
      <w:pPr>
        <w:pStyle w:val="BodyText"/>
        <w:spacing w:before="1"/>
        <w:ind w:left="131"/>
      </w:pPr>
      <w:r>
        <w:t>The</w:t>
      </w:r>
      <w:r>
        <w:rPr>
          <w:spacing w:val="23"/>
        </w:rPr>
        <w:t xml:space="preserve"> </w:t>
      </w:r>
      <w:r>
        <w:t>Switching</w:t>
      </w:r>
      <w:r>
        <w:rPr>
          <w:spacing w:val="23"/>
        </w:rPr>
        <w:t xml:space="preserve"> </w:t>
      </w:r>
      <w:r>
        <w:t>unit</w:t>
      </w:r>
      <w:r>
        <w:rPr>
          <w:spacing w:val="24"/>
        </w:rPr>
        <w:t xml:space="preserve"> </w:t>
      </w:r>
      <w:r>
        <w:t>should</w:t>
      </w:r>
      <w:r>
        <w:rPr>
          <w:spacing w:val="22"/>
        </w:rPr>
        <w:t xml:space="preserve"> </w:t>
      </w:r>
      <w:r>
        <w:t>not</w:t>
      </w:r>
      <w:r>
        <w:rPr>
          <w:spacing w:val="24"/>
        </w:rPr>
        <w:t xml:space="preserve"> </w:t>
      </w:r>
      <w:r>
        <w:t>be</w:t>
      </w:r>
      <w:r>
        <w:rPr>
          <w:spacing w:val="23"/>
        </w:rPr>
        <w:t xml:space="preserve"> </w:t>
      </w:r>
      <w:r>
        <w:t>mounted</w:t>
      </w:r>
      <w:r>
        <w:rPr>
          <w:spacing w:val="24"/>
        </w:rPr>
        <w:t xml:space="preserve"> </w:t>
      </w:r>
      <w:r>
        <w:t>at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location</w:t>
      </w:r>
      <w:r>
        <w:rPr>
          <w:spacing w:val="23"/>
        </w:rPr>
        <w:t xml:space="preserve"> </w:t>
      </w:r>
      <w:r>
        <w:t>where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ambient</w:t>
      </w:r>
      <w:r>
        <w:rPr>
          <w:spacing w:val="24"/>
        </w:rPr>
        <w:t xml:space="preserve"> </w:t>
      </w:r>
      <w:r>
        <w:t>temperature</w:t>
      </w:r>
      <w:r>
        <w:rPr>
          <w:spacing w:val="23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more</w:t>
      </w:r>
      <w:r>
        <w:rPr>
          <w:spacing w:val="-5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60° C.</w:t>
      </w:r>
    </w:p>
    <w:p w14:paraId="05BE5ACF" w14:textId="77777777" w:rsidR="007E3CAA" w:rsidRDefault="007E3CAA">
      <w:pPr>
        <w:pStyle w:val="BodyText"/>
        <w:spacing w:before="10"/>
        <w:rPr>
          <w:sz w:val="21"/>
        </w:rPr>
      </w:pPr>
    </w:p>
    <w:p w14:paraId="72AE7576" w14:textId="77777777" w:rsidR="007E3CAA" w:rsidRDefault="001F563C">
      <w:pPr>
        <w:pStyle w:val="BodyText"/>
        <w:spacing w:before="1"/>
        <w:ind w:left="131"/>
      </w:pPr>
      <w:r>
        <w:t>Precaution</w:t>
      </w:r>
      <w:r>
        <w:rPr>
          <w:spacing w:val="18"/>
        </w:rPr>
        <w:t xml:space="preserve"> </w:t>
      </w:r>
      <w:r>
        <w:t>should</w:t>
      </w:r>
      <w:r>
        <w:rPr>
          <w:spacing w:val="18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taken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avoid</w:t>
      </w:r>
      <w:r>
        <w:rPr>
          <w:spacing w:val="19"/>
        </w:rPr>
        <w:t xml:space="preserve"> </w:t>
      </w:r>
      <w:r>
        <w:t>fall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Sunrays</w:t>
      </w:r>
      <w:r>
        <w:rPr>
          <w:spacing w:val="18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Switching</w:t>
      </w:r>
      <w:r>
        <w:rPr>
          <w:spacing w:val="18"/>
        </w:rPr>
        <w:t xml:space="preserve"> </w:t>
      </w:r>
      <w:r>
        <w:t>Unit</w:t>
      </w:r>
      <w:r>
        <w:rPr>
          <w:spacing w:val="18"/>
        </w:rPr>
        <w:t xml:space="preserve"> </w:t>
      </w:r>
      <w:r>
        <w:t>housing.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case</w:t>
      </w:r>
      <w:r>
        <w:rPr>
          <w:spacing w:val="18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not</w:t>
      </w:r>
      <w:r>
        <w:rPr>
          <w:spacing w:val="-5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to avoid,</w:t>
      </w:r>
      <w:r>
        <w:rPr>
          <w:spacing w:val="-1"/>
        </w:rPr>
        <w:t xml:space="preserve"> </w:t>
      </w:r>
      <w:r>
        <w:t>a suitable</w:t>
      </w:r>
      <w:r>
        <w:rPr>
          <w:spacing w:val="-3"/>
        </w:rPr>
        <w:t xml:space="preserve"> </w:t>
      </w:r>
      <w:r>
        <w:t>Sun protection</w:t>
      </w:r>
      <w:r>
        <w:rPr>
          <w:spacing w:val="-1"/>
        </w:rPr>
        <w:t xml:space="preserve"> </w:t>
      </w:r>
      <w:r>
        <w:t>cover should</w:t>
      </w:r>
      <w:r>
        <w:rPr>
          <w:spacing w:val="-1"/>
        </w:rPr>
        <w:t xml:space="preserve"> </w:t>
      </w:r>
      <w:r>
        <w:t>be provided</w:t>
      </w:r>
      <w:r>
        <w:rPr>
          <w:spacing w:val="-1"/>
        </w:rPr>
        <w:t xml:space="preserve"> </w:t>
      </w:r>
      <w:r>
        <w:t>over the</w:t>
      </w:r>
      <w:r>
        <w:rPr>
          <w:spacing w:val="-1"/>
        </w:rPr>
        <w:t xml:space="preserve"> </w:t>
      </w:r>
      <w:r>
        <w:t>housing.</w:t>
      </w:r>
    </w:p>
    <w:p w14:paraId="29DD2DE6" w14:textId="77777777" w:rsidR="007E3CAA" w:rsidRDefault="007E3CAA">
      <w:pPr>
        <w:pStyle w:val="BodyText"/>
        <w:spacing w:before="2"/>
        <w:rPr>
          <w:sz w:val="24"/>
        </w:rPr>
      </w:pPr>
    </w:p>
    <w:p w14:paraId="2536981D" w14:textId="77777777" w:rsidR="007E3CAA" w:rsidRDefault="001F563C">
      <w:pPr>
        <w:pStyle w:val="Heading2"/>
        <w:rPr>
          <w:u w:val="none"/>
        </w:rPr>
      </w:pPr>
      <w:r>
        <w:rPr>
          <w:u w:val="thick"/>
        </w:rPr>
        <w:t>FAIL</w:t>
      </w:r>
      <w:r>
        <w:rPr>
          <w:spacing w:val="-5"/>
          <w:u w:val="thick"/>
        </w:rPr>
        <w:t xml:space="preserve"> </w:t>
      </w:r>
      <w:r>
        <w:rPr>
          <w:u w:val="thick"/>
        </w:rPr>
        <w:t>SAFE</w:t>
      </w:r>
      <w:r>
        <w:rPr>
          <w:spacing w:val="-5"/>
          <w:u w:val="thick"/>
        </w:rPr>
        <w:t xml:space="preserve"> </w:t>
      </w:r>
      <w:r>
        <w:rPr>
          <w:u w:val="thick"/>
        </w:rPr>
        <w:t>MODE</w:t>
      </w:r>
      <w:r>
        <w:rPr>
          <w:spacing w:val="-4"/>
          <w:u w:val="thick"/>
        </w:rPr>
        <w:t xml:space="preserve"> </w:t>
      </w:r>
      <w:r>
        <w:rPr>
          <w:u w:val="thick"/>
        </w:rPr>
        <w:t>SELECTION:</w:t>
      </w:r>
    </w:p>
    <w:p w14:paraId="3A7655EB" w14:textId="77777777" w:rsidR="007E3CAA" w:rsidRDefault="001F563C">
      <w:pPr>
        <w:pStyle w:val="BodyText"/>
        <w:ind w:left="132" w:right="137"/>
      </w:pPr>
      <w:r>
        <w:t>Depending</w:t>
      </w:r>
      <w:r>
        <w:rPr>
          <w:spacing w:val="17"/>
        </w:rPr>
        <w:t xml:space="preserve"> </w:t>
      </w:r>
      <w:r>
        <w:t>upon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process</w:t>
      </w:r>
      <w:r>
        <w:rPr>
          <w:spacing w:val="17"/>
        </w:rPr>
        <w:t xml:space="preserve"> </w:t>
      </w:r>
      <w:r>
        <w:t>requirement,</w:t>
      </w:r>
      <w:r>
        <w:rPr>
          <w:spacing w:val="18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minimum</w:t>
      </w:r>
      <w:r>
        <w:rPr>
          <w:spacing w:val="16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maximum</w:t>
      </w:r>
      <w:r>
        <w:rPr>
          <w:spacing w:val="16"/>
        </w:rPr>
        <w:t xml:space="preserve"> </w:t>
      </w:r>
      <w:r>
        <w:t>fail-safe</w:t>
      </w:r>
      <w:r>
        <w:rPr>
          <w:spacing w:val="18"/>
        </w:rPr>
        <w:t xml:space="preserve"> </w:t>
      </w:r>
      <w:r>
        <w:t>mode</w:t>
      </w:r>
      <w:r>
        <w:rPr>
          <w:spacing w:val="18"/>
        </w:rPr>
        <w:t xml:space="preserve"> </w:t>
      </w:r>
      <w:r>
        <w:t>can</w:t>
      </w:r>
      <w:r>
        <w:rPr>
          <w:spacing w:val="17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selected</w:t>
      </w:r>
      <w:r>
        <w:rPr>
          <w:spacing w:val="18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RF-ADMITTANCE</w:t>
      </w:r>
      <w:r>
        <w:rPr>
          <w:spacing w:val="-1"/>
        </w:rPr>
        <w:t xml:space="preserve"> </w:t>
      </w:r>
      <w:r>
        <w:t>SWITCH.</w:t>
      </w:r>
    </w:p>
    <w:p w14:paraId="68CAF9DA" w14:textId="77777777" w:rsidR="007E3CAA" w:rsidRDefault="007E3CAA">
      <w:pPr>
        <w:pStyle w:val="BodyText"/>
        <w:spacing w:before="10"/>
        <w:rPr>
          <w:sz w:val="21"/>
        </w:rPr>
      </w:pPr>
    </w:p>
    <w:p w14:paraId="4DE00619" w14:textId="77777777" w:rsidR="007E3CAA" w:rsidRDefault="001F563C">
      <w:pPr>
        <w:pStyle w:val="BodyText"/>
        <w:ind w:left="132" w:right="137"/>
        <w:jc w:val="both"/>
      </w:pPr>
      <w:r>
        <w:t>In SWITCH the Relay is in</w:t>
      </w:r>
      <w:r>
        <w:rPr>
          <w:spacing w:val="1"/>
        </w:rPr>
        <w:t xml:space="preserve"> </w:t>
      </w:r>
      <w:proofErr w:type="spellStart"/>
      <w:r>
        <w:t>energised</w:t>
      </w:r>
      <w:proofErr w:type="spellEnd"/>
      <w:r>
        <w:t xml:space="preserve"> condition. When level changes state the relay de-</w:t>
      </w:r>
      <w:proofErr w:type="spellStart"/>
      <w:r>
        <w:t>energises</w:t>
      </w:r>
      <w:proofErr w:type="spellEnd"/>
      <w:r>
        <w:t>. Thus,</w:t>
      </w:r>
      <w:r>
        <w:rPr>
          <w:spacing w:val="1"/>
        </w:rPr>
        <w:t xml:space="preserve"> </w:t>
      </w:r>
      <w:r>
        <w:t>besides level alarm condition, the operator gets an a</w:t>
      </w:r>
      <w:r>
        <w:t>larm even in case of mains failure or the instrument</w:t>
      </w:r>
      <w:r>
        <w:rPr>
          <w:spacing w:val="1"/>
        </w:rPr>
        <w:t xml:space="preserve"> </w:t>
      </w:r>
      <w:r>
        <w:t>failure.</w:t>
      </w:r>
      <w:r>
        <w:rPr>
          <w:spacing w:val="-1"/>
        </w:rPr>
        <w:t xml:space="preserve"> </w:t>
      </w:r>
      <w:r>
        <w:t>This imparts a better overall reliability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operation.</w:t>
      </w:r>
    </w:p>
    <w:p w14:paraId="2656C81F" w14:textId="77777777" w:rsidR="007E3CAA" w:rsidRDefault="007E3CAA">
      <w:pPr>
        <w:pStyle w:val="BodyText"/>
        <w:spacing w:before="11"/>
        <w:rPr>
          <w:sz w:val="21"/>
        </w:rPr>
      </w:pPr>
    </w:p>
    <w:p w14:paraId="6A481B56" w14:textId="77777777" w:rsidR="007E3CAA" w:rsidRDefault="001F563C">
      <w:pPr>
        <w:pStyle w:val="BodyText"/>
        <w:ind w:left="132" w:right="138"/>
        <w:jc w:val="both"/>
      </w:pPr>
      <w:r>
        <w:t>Maximum fail-safe mode means the relay de-</w:t>
      </w:r>
      <w:proofErr w:type="spellStart"/>
      <w:r>
        <w:t>energises</w:t>
      </w:r>
      <w:proofErr w:type="spellEnd"/>
      <w:r>
        <w:t xml:space="preserve"> when the level exceeds the desired or when mains</w:t>
      </w:r>
      <w:r>
        <w:rPr>
          <w:spacing w:val="-52"/>
        </w:rPr>
        <w:t xml:space="preserve"> </w:t>
      </w:r>
      <w:r>
        <w:t>supply</w:t>
      </w:r>
      <w:r>
        <w:rPr>
          <w:spacing w:val="1"/>
        </w:rPr>
        <w:t xml:space="preserve"> </w:t>
      </w:r>
      <w:r>
        <w:t>fails.</w:t>
      </w:r>
    </w:p>
    <w:p w14:paraId="6B4D966B" w14:textId="77777777" w:rsidR="007E3CAA" w:rsidRDefault="007E3CAA">
      <w:pPr>
        <w:pStyle w:val="BodyText"/>
        <w:spacing w:before="1"/>
      </w:pPr>
    </w:p>
    <w:p w14:paraId="1A908175" w14:textId="77777777" w:rsidR="007E3CAA" w:rsidRDefault="001F563C">
      <w:pPr>
        <w:pStyle w:val="BodyText"/>
        <w:ind w:left="132" w:right="138"/>
        <w:jc w:val="both"/>
      </w:pPr>
      <w:r>
        <w:t>Minimum fail-safe mod</w:t>
      </w:r>
      <w:r>
        <w:t>e means the relay de-</w:t>
      </w:r>
      <w:proofErr w:type="spellStart"/>
      <w:r>
        <w:t>energises</w:t>
      </w:r>
      <w:proofErr w:type="spellEnd"/>
      <w:r>
        <w:t xml:space="preserve"> when the level drops below the desired level or</w:t>
      </w:r>
      <w:r>
        <w:rPr>
          <w:spacing w:val="1"/>
        </w:rPr>
        <w:t xml:space="preserve"> </w:t>
      </w:r>
      <w:r>
        <w:t>when mains supply fails.</w:t>
      </w:r>
    </w:p>
    <w:p w14:paraId="34C31F46" w14:textId="77777777" w:rsidR="007E3CAA" w:rsidRDefault="007E3CAA">
      <w:pPr>
        <w:pStyle w:val="BodyText"/>
        <w:rPr>
          <w:sz w:val="20"/>
        </w:rPr>
      </w:pPr>
    </w:p>
    <w:p w14:paraId="3C939BFE" w14:textId="77777777" w:rsidR="007E3CAA" w:rsidRDefault="007E3CAA">
      <w:pPr>
        <w:pStyle w:val="BodyText"/>
        <w:spacing w:before="1"/>
        <w:rPr>
          <w:sz w:val="16"/>
        </w:rPr>
      </w:pPr>
    </w:p>
    <w:p w14:paraId="05D437C5" w14:textId="77777777" w:rsidR="007E3CAA" w:rsidRDefault="001F563C">
      <w:pPr>
        <w:pStyle w:val="BodyText"/>
        <w:spacing w:before="90"/>
        <w:ind w:left="131" w:right="140"/>
        <w:jc w:val="both"/>
      </w:pPr>
      <w:r>
        <w:t>NOTE: The contacts shown in the connection drawing are for Fail Safe Hi condition. The contacts will</w:t>
      </w:r>
      <w:r>
        <w:rPr>
          <w:spacing w:val="1"/>
        </w:rPr>
        <w:t xml:space="preserve"> </w:t>
      </w:r>
      <w:r>
        <w:t>reverse</w:t>
      </w:r>
      <w:r>
        <w:rPr>
          <w:spacing w:val="-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 FS Link is</w:t>
      </w:r>
      <w:r>
        <w:rPr>
          <w:spacing w:val="-1"/>
        </w:rPr>
        <w:t xml:space="preserve"> </w:t>
      </w:r>
      <w:r>
        <w:t>changed to</w:t>
      </w:r>
      <w:r>
        <w:rPr>
          <w:spacing w:val="-1"/>
        </w:rPr>
        <w:t xml:space="preserve"> </w:t>
      </w:r>
      <w:r>
        <w:t xml:space="preserve">Low </w:t>
      </w:r>
      <w:r>
        <w:t>position.</w:t>
      </w:r>
    </w:p>
    <w:p w14:paraId="396C2189" w14:textId="77777777" w:rsidR="007E3CAA" w:rsidRDefault="007E3CAA">
      <w:pPr>
        <w:pStyle w:val="BodyText"/>
        <w:spacing w:before="10"/>
        <w:rPr>
          <w:sz w:val="19"/>
        </w:rPr>
      </w:pPr>
    </w:p>
    <w:p w14:paraId="044F5B9E" w14:textId="77777777" w:rsidR="007E3CAA" w:rsidRDefault="001F563C">
      <w:pPr>
        <w:pStyle w:val="Heading2"/>
        <w:jc w:val="both"/>
        <w:rPr>
          <w:u w:val="none"/>
        </w:rPr>
      </w:pPr>
      <w:r>
        <w:rPr>
          <w:u w:val="thick"/>
        </w:rPr>
        <w:t>ELECTRICAL</w:t>
      </w:r>
      <w:r>
        <w:rPr>
          <w:spacing w:val="-7"/>
          <w:u w:val="thick"/>
        </w:rPr>
        <w:t xml:space="preserve"> </w:t>
      </w:r>
      <w:r>
        <w:rPr>
          <w:u w:val="thick"/>
        </w:rPr>
        <w:t>CONNECTION</w:t>
      </w:r>
      <w:r>
        <w:rPr>
          <w:spacing w:val="-6"/>
          <w:u w:val="thick"/>
        </w:rPr>
        <w:t xml:space="preserve"> </w:t>
      </w:r>
      <w:r>
        <w:rPr>
          <w:u w:val="thick"/>
        </w:rPr>
        <w:t>TO</w:t>
      </w:r>
      <w:r>
        <w:rPr>
          <w:spacing w:val="-6"/>
          <w:u w:val="thick"/>
        </w:rPr>
        <w:t xml:space="preserve"> </w:t>
      </w:r>
      <w:r>
        <w:rPr>
          <w:u w:val="thick"/>
        </w:rPr>
        <w:t>RF-ADMITTANCE</w:t>
      </w:r>
      <w:r>
        <w:rPr>
          <w:spacing w:val="-6"/>
          <w:u w:val="thick"/>
        </w:rPr>
        <w:t xml:space="preserve"> </w:t>
      </w:r>
      <w:r>
        <w:rPr>
          <w:u w:val="thick"/>
        </w:rPr>
        <w:t>SWITCH:</w:t>
      </w:r>
    </w:p>
    <w:p w14:paraId="737A5D84" w14:textId="77777777" w:rsidR="007E3CAA" w:rsidRDefault="001F563C">
      <w:pPr>
        <w:pStyle w:val="BodyText"/>
        <w:ind w:left="131" w:right="137"/>
        <w:jc w:val="both"/>
      </w:pPr>
      <w:r>
        <w:t>Please refer the connection diagram for the electrical connection.</w:t>
      </w:r>
      <w:r>
        <w:rPr>
          <w:spacing w:val="1"/>
        </w:rPr>
        <w:t xml:space="preserve"> </w:t>
      </w:r>
      <w:r>
        <w:t>Appropriate mains voltage should be</w:t>
      </w:r>
      <w:r>
        <w:rPr>
          <w:spacing w:val="1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terminals</w:t>
      </w:r>
      <w:r>
        <w:rPr>
          <w:spacing w:val="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instruments as</w:t>
      </w:r>
      <w:r>
        <w:rPr>
          <w:spacing w:val="1"/>
        </w:rPr>
        <w:t xml:space="preserve"> </w:t>
      </w:r>
      <w:r>
        <w:t>specified.</w:t>
      </w:r>
      <w:r>
        <w:rPr>
          <w:spacing w:val="-1"/>
        </w:rPr>
        <w:t xml:space="preserve"> </w:t>
      </w:r>
      <w:r>
        <w:t>The connectors are</w:t>
      </w:r>
      <w:r>
        <w:rPr>
          <w:spacing w:val="-1"/>
        </w:rPr>
        <w:t xml:space="preserve"> </w:t>
      </w:r>
      <w:r>
        <w:t>suitable for</w:t>
      </w:r>
    </w:p>
    <w:p w14:paraId="386275BC" w14:textId="77777777" w:rsidR="007E3CAA" w:rsidRDefault="001F563C">
      <w:pPr>
        <w:pStyle w:val="BodyText"/>
        <w:ind w:left="131"/>
      </w:pPr>
      <w:r>
        <w:t>1.5</w:t>
      </w:r>
      <w:r>
        <w:rPr>
          <w:spacing w:val="-1"/>
        </w:rPr>
        <w:t xml:space="preserve"> </w:t>
      </w:r>
      <w:r>
        <w:t>sq.mm</w:t>
      </w:r>
      <w:r>
        <w:rPr>
          <w:spacing w:val="-3"/>
        </w:rPr>
        <w:t xml:space="preserve"> </w:t>
      </w:r>
      <w:r>
        <w:t>cable</w:t>
      </w:r>
      <w:r>
        <w:rPr>
          <w:spacing w:val="-1"/>
        </w:rPr>
        <w:t xml:space="preserve"> </w:t>
      </w:r>
      <w:r>
        <w:t>cross section.</w:t>
      </w:r>
    </w:p>
    <w:p w14:paraId="344B6C9D" w14:textId="77777777" w:rsidR="007E3CAA" w:rsidRDefault="007E3CAA">
      <w:pPr>
        <w:pStyle w:val="BodyText"/>
        <w:spacing w:before="1"/>
      </w:pPr>
    </w:p>
    <w:p w14:paraId="4C92892B" w14:textId="77777777" w:rsidR="007E3CAA" w:rsidRDefault="001F563C">
      <w:pPr>
        <w:pStyle w:val="Heading2"/>
        <w:spacing w:before="1"/>
        <w:jc w:val="both"/>
        <w:rPr>
          <w:u w:val="none"/>
        </w:rPr>
      </w:pPr>
      <w:r>
        <w:rPr>
          <w:u w:val="thick"/>
        </w:rPr>
        <w:t>SETPOINT</w:t>
      </w:r>
      <w:r>
        <w:rPr>
          <w:spacing w:val="-8"/>
          <w:u w:val="thick"/>
        </w:rPr>
        <w:t xml:space="preserve"> </w:t>
      </w:r>
      <w:r>
        <w:rPr>
          <w:u w:val="thick"/>
        </w:rPr>
        <w:t>SWITCHING</w:t>
      </w:r>
      <w:r>
        <w:rPr>
          <w:spacing w:val="-8"/>
          <w:u w:val="thick"/>
        </w:rPr>
        <w:t xml:space="preserve"> </w:t>
      </w:r>
      <w:r>
        <w:rPr>
          <w:u w:val="thick"/>
        </w:rPr>
        <w:t>CALIBRATION</w:t>
      </w:r>
    </w:p>
    <w:p w14:paraId="2CA51110" w14:textId="77777777" w:rsidR="007E3CAA" w:rsidRDefault="001F563C">
      <w:pPr>
        <w:pStyle w:val="BodyText"/>
        <w:ind w:left="131" w:right="137"/>
        <w:jc w:val="both"/>
      </w:pPr>
      <w:r>
        <w:t>There is single adjustment in the Switching Unit and is accessible from the top. There are three LEDs on</w:t>
      </w:r>
      <w:r>
        <w:rPr>
          <w:spacing w:val="1"/>
        </w:rPr>
        <w:t xml:space="preserve"> </w:t>
      </w:r>
      <w:r>
        <w:t>top of the Switching Unit. The Yellow LED indicates Power On condition. The Green LED indic</w:t>
      </w:r>
      <w:r>
        <w:t>ates the</w:t>
      </w:r>
      <w:r>
        <w:rPr>
          <w:spacing w:val="1"/>
        </w:rPr>
        <w:t xml:space="preserve"> </w:t>
      </w:r>
      <w:r>
        <w:t xml:space="preserve">relay is in the </w:t>
      </w:r>
      <w:proofErr w:type="spellStart"/>
      <w:r>
        <w:t>energised</w:t>
      </w:r>
      <w:proofErr w:type="spellEnd"/>
      <w:r>
        <w:t xml:space="preserve"> state. The red LED indicates the alarm condition and relay in de-</w:t>
      </w:r>
      <w:proofErr w:type="spellStart"/>
      <w:r>
        <w:t>energised</w:t>
      </w:r>
      <w:proofErr w:type="spellEnd"/>
      <w:r>
        <w:t xml:space="preserve"> state.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setpoint</w:t>
      </w:r>
      <w:r>
        <w:rPr>
          <w:spacing w:val="-1"/>
        </w:rPr>
        <w:t xml:space="preserve"> </w:t>
      </w:r>
      <w:r>
        <w:t>adjustment is done by multi turn variable</w:t>
      </w:r>
      <w:r>
        <w:rPr>
          <w:spacing w:val="-1"/>
        </w:rPr>
        <w:t xml:space="preserve"> </w:t>
      </w:r>
      <w:r>
        <w:t>capacitor.</w:t>
      </w:r>
    </w:p>
    <w:p w14:paraId="538C4F81" w14:textId="77777777" w:rsidR="007E3CAA" w:rsidRDefault="001F563C">
      <w:pPr>
        <w:pStyle w:val="Heading1"/>
        <w:spacing w:line="321" w:lineRule="exact"/>
        <w:ind w:left="131"/>
        <w:jc w:val="both"/>
      </w:pPr>
      <w:r>
        <w:t>(Please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stress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capacitor,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Teflon)</w:t>
      </w:r>
    </w:p>
    <w:p w14:paraId="48D2E6A6" w14:textId="77777777" w:rsidR="007E3CAA" w:rsidRDefault="001F563C">
      <w:pPr>
        <w:pStyle w:val="BodyText"/>
        <w:spacing w:before="252"/>
        <w:ind w:left="131"/>
        <w:jc w:val="both"/>
      </w:pP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Fail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mode.</w:t>
      </w:r>
    </w:p>
    <w:p w14:paraId="5DE73F87" w14:textId="77777777" w:rsidR="007E3CAA" w:rsidRDefault="007E3CAA">
      <w:pPr>
        <w:pStyle w:val="BodyText"/>
        <w:spacing w:before="1"/>
      </w:pPr>
    </w:p>
    <w:p w14:paraId="0B7CF3FD" w14:textId="77777777" w:rsidR="007E3CAA" w:rsidRDefault="001F563C">
      <w:pPr>
        <w:pStyle w:val="BodyText"/>
        <w:ind w:left="131"/>
        <w:jc w:val="both"/>
      </w:pPr>
      <w:r>
        <w:t>Keep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delay</w:t>
      </w:r>
      <w:r>
        <w:rPr>
          <w:spacing w:val="1"/>
        </w:rPr>
        <w:t xml:space="preserve"> </w:t>
      </w:r>
      <w:r>
        <w:t>pot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minimum.</w:t>
      </w:r>
    </w:p>
    <w:p w14:paraId="53A8F17F" w14:textId="77777777" w:rsidR="007E3CAA" w:rsidRDefault="007E3CAA">
      <w:pPr>
        <w:pStyle w:val="BodyText"/>
        <w:spacing w:before="10"/>
        <w:rPr>
          <w:sz w:val="21"/>
        </w:rPr>
      </w:pPr>
    </w:p>
    <w:p w14:paraId="13458502" w14:textId="77777777" w:rsidR="007E3CAA" w:rsidRDefault="001F563C">
      <w:pPr>
        <w:pStyle w:val="BodyText"/>
        <w:ind w:left="131" w:right="137"/>
        <w:jc w:val="both"/>
      </w:pPr>
      <w:r>
        <w:t>Turning the capacitor clockwise will raise the level at which the relay operates and turning the capacitor</w:t>
      </w:r>
      <w:r>
        <w:rPr>
          <w:spacing w:val="1"/>
        </w:rPr>
        <w:t xml:space="preserve"> </w:t>
      </w:r>
      <w:r>
        <w:t>counterclockwise</w:t>
      </w:r>
      <w:r>
        <w:rPr>
          <w:spacing w:val="-1"/>
        </w:rPr>
        <w:t xml:space="preserve"> </w:t>
      </w:r>
      <w:r>
        <w:t>will lower the level at which relay</w:t>
      </w:r>
      <w:r>
        <w:rPr>
          <w:spacing w:val="-1"/>
        </w:rPr>
        <w:t xml:space="preserve"> </w:t>
      </w:r>
      <w:r>
        <w:t>operates.</w:t>
      </w:r>
    </w:p>
    <w:p w14:paraId="6D0C5878" w14:textId="77777777" w:rsidR="007E3CAA" w:rsidRDefault="007E3CAA">
      <w:pPr>
        <w:pStyle w:val="BodyText"/>
        <w:spacing w:before="1"/>
      </w:pPr>
    </w:p>
    <w:p w14:paraId="0DAADD05" w14:textId="77777777" w:rsidR="007E3CAA" w:rsidRDefault="001F563C">
      <w:pPr>
        <w:pStyle w:val="BodyText"/>
        <w:ind w:left="131" w:right="137"/>
        <w:jc w:val="both"/>
      </w:pPr>
      <w:r>
        <w:t>Please use insulated tool (smal</w:t>
      </w:r>
      <w:r>
        <w:t>l screw driver with minimum metal portion in the insulated part) for</w:t>
      </w:r>
      <w:r>
        <w:rPr>
          <w:spacing w:val="1"/>
        </w:rPr>
        <w:t xml:space="preserve"> </w:t>
      </w:r>
      <w:r>
        <w:t>adjustment.</w:t>
      </w:r>
      <w:r>
        <w:rPr>
          <w:spacing w:val="54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turn</w:t>
      </w:r>
      <w:r>
        <w:rPr>
          <w:spacing w:val="-1"/>
        </w:rPr>
        <w:t xml:space="preserve"> </w:t>
      </w:r>
      <w:r>
        <w:t>the capacitor</w:t>
      </w:r>
      <w:r>
        <w:rPr>
          <w:spacing w:val="-1"/>
        </w:rPr>
        <w:t xml:space="preserve"> </w:t>
      </w:r>
      <w:r>
        <w:t>beyond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limits, as</w:t>
      </w:r>
      <w:r>
        <w:rPr>
          <w:spacing w:val="-1"/>
        </w:rPr>
        <w:t xml:space="preserve"> </w:t>
      </w:r>
      <w:r>
        <w:t>it would damage</w:t>
      </w:r>
      <w:r>
        <w:rPr>
          <w:spacing w:val="-1"/>
        </w:rPr>
        <w:t xml:space="preserve"> </w:t>
      </w:r>
      <w:r>
        <w:t>the same.</w:t>
      </w:r>
    </w:p>
    <w:p w14:paraId="6EEDD22B" w14:textId="77777777" w:rsidR="007E3CAA" w:rsidRDefault="007E3CAA">
      <w:pPr>
        <w:pStyle w:val="BodyText"/>
        <w:spacing w:before="11"/>
        <w:rPr>
          <w:sz w:val="21"/>
        </w:rPr>
      </w:pPr>
    </w:p>
    <w:p w14:paraId="34A4B528" w14:textId="77777777" w:rsidR="007E3CAA" w:rsidRDefault="001F563C">
      <w:pPr>
        <w:pStyle w:val="BodyText"/>
        <w:ind w:left="131"/>
        <w:jc w:val="both"/>
      </w:pPr>
      <w:r>
        <w:t>Hopper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empty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300</w:t>
      </w:r>
      <w:r>
        <w:rPr>
          <w:spacing w:val="-3"/>
        </w:rPr>
        <w:t xml:space="preserve"> </w:t>
      </w:r>
      <w:r>
        <w:t>mm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probe.</w:t>
      </w:r>
    </w:p>
    <w:p w14:paraId="2DC68AFC" w14:textId="77777777" w:rsidR="007E3CAA" w:rsidRDefault="007E3CAA">
      <w:pPr>
        <w:jc w:val="both"/>
        <w:sectPr w:rsidR="007E3CAA">
          <w:pgSz w:w="12240" w:h="15840"/>
          <w:pgMar w:top="640" w:right="1300" w:bottom="280" w:left="1380" w:header="720" w:footer="720" w:gutter="0"/>
          <w:cols w:space="720"/>
        </w:sectPr>
      </w:pPr>
    </w:p>
    <w:p w14:paraId="34CEBC04" w14:textId="77777777" w:rsidR="007E3CAA" w:rsidRDefault="001F563C">
      <w:pPr>
        <w:pStyle w:val="Heading3"/>
        <w:ind w:right="137"/>
        <w:jc w:val="both"/>
      </w:pPr>
      <w:r>
        <w:lastRenderedPageBreak/>
        <w:t xml:space="preserve">Turn the </w:t>
      </w:r>
      <w:r>
        <w:t>capacitor in the full counter-clockwise position. Using the insulated tool and turn the</w:t>
      </w:r>
      <w:r>
        <w:rPr>
          <w:spacing w:val="1"/>
        </w:rPr>
        <w:t xml:space="preserve"> </w:t>
      </w:r>
      <w:r>
        <w:t>capacitor</w:t>
      </w:r>
      <w:r>
        <w:rPr>
          <w:spacing w:val="51"/>
        </w:rPr>
        <w:t xml:space="preserve"> </w:t>
      </w:r>
      <w:r>
        <w:t>adjustment</w:t>
      </w:r>
      <w:r>
        <w:rPr>
          <w:spacing w:val="53"/>
        </w:rPr>
        <w:t xml:space="preserve"> </w:t>
      </w:r>
      <w:r>
        <w:t>slowly</w:t>
      </w:r>
      <w:r>
        <w:rPr>
          <w:spacing w:val="52"/>
        </w:rPr>
        <w:t xml:space="preserve"> </w:t>
      </w:r>
      <w:r>
        <w:t>to</w:t>
      </w:r>
      <w:r>
        <w:rPr>
          <w:spacing w:val="52"/>
        </w:rPr>
        <w:t xml:space="preserve"> </w:t>
      </w:r>
      <w:r>
        <w:t>clockwise</w:t>
      </w:r>
      <w:r>
        <w:rPr>
          <w:spacing w:val="52"/>
        </w:rPr>
        <w:t xml:space="preserve"> </w:t>
      </w:r>
      <w:r>
        <w:t>until</w:t>
      </w:r>
      <w:r>
        <w:rPr>
          <w:spacing w:val="52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relay</w:t>
      </w:r>
      <w:r>
        <w:rPr>
          <w:spacing w:val="52"/>
        </w:rPr>
        <w:t xml:space="preserve"> </w:t>
      </w:r>
      <w:r>
        <w:t>just</w:t>
      </w:r>
      <w:r>
        <w:rPr>
          <w:spacing w:val="52"/>
        </w:rPr>
        <w:t xml:space="preserve"> </w:t>
      </w:r>
      <w:r>
        <w:t>operates</w:t>
      </w:r>
      <w:r>
        <w:rPr>
          <w:spacing w:val="52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green</w:t>
      </w:r>
      <w:r>
        <w:rPr>
          <w:spacing w:val="53"/>
        </w:rPr>
        <w:t xml:space="preserve"> </w:t>
      </w:r>
      <w:r>
        <w:t>LED</w:t>
      </w:r>
      <w:r>
        <w:rPr>
          <w:spacing w:val="52"/>
        </w:rPr>
        <w:t xml:space="preserve"> </w:t>
      </w:r>
      <w:r>
        <w:t>glows.</w:t>
      </w:r>
      <w:r>
        <w:rPr>
          <w:spacing w:val="-53"/>
        </w:rPr>
        <w:t xml:space="preserve"> </w:t>
      </w:r>
      <w:r>
        <w:t>Repeat</w:t>
      </w:r>
      <w:r>
        <w:rPr>
          <w:spacing w:val="-1"/>
        </w:rPr>
        <w:t xml:space="preserve"> </w:t>
      </w:r>
      <w:r>
        <w:t>the operation once or twice and note</w:t>
      </w:r>
      <w:r>
        <w:rPr>
          <w:spacing w:val="-1"/>
        </w:rPr>
        <w:t xml:space="preserve"> </w:t>
      </w:r>
      <w:r>
        <w:t>the point of switching.</w:t>
      </w:r>
    </w:p>
    <w:p w14:paraId="7A0FB074" w14:textId="77777777" w:rsidR="007E3CAA" w:rsidRDefault="007E3CAA">
      <w:pPr>
        <w:pStyle w:val="BodyText"/>
        <w:spacing w:before="10"/>
        <w:rPr>
          <w:b/>
          <w:sz w:val="21"/>
        </w:rPr>
      </w:pPr>
    </w:p>
    <w:p w14:paraId="46F14B86" w14:textId="77777777" w:rsidR="007E3CAA" w:rsidRDefault="001F563C">
      <w:pPr>
        <w:pStyle w:val="BodyText"/>
        <w:ind w:left="132" w:right="136" w:hanging="1"/>
        <w:jc w:val="both"/>
      </w:pPr>
      <w:r>
        <w:t>Rotate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adjuster</w:t>
      </w:r>
      <w:r>
        <w:rPr>
          <w:spacing w:val="17"/>
        </w:rPr>
        <w:t xml:space="preserve"> </w:t>
      </w:r>
      <w:r>
        <w:t>further</w:t>
      </w:r>
      <w:r>
        <w:rPr>
          <w:spacing w:val="17"/>
        </w:rPr>
        <w:t xml:space="preserve"> </w:t>
      </w:r>
      <w:r>
        <w:t>CLOCKWISE</w:t>
      </w:r>
      <w:r>
        <w:rPr>
          <w:spacing w:val="17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half</w:t>
      </w:r>
      <w:r>
        <w:rPr>
          <w:spacing w:val="17"/>
        </w:rPr>
        <w:t xml:space="preserve"> </w:t>
      </w:r>
      <w:r>
        <w:t>turn/</w:t>
      </w:r>
      <w:r>
        <w:rPr>
          <w:spacing w:val="17"/>
        </w:rPr>
        <w:t xml:space="preserve"> </w:t>
      </w:r>
      <w:r>
        <w:t>One</w:t>
      </w:r>
      <w:r>
        <w:rPr>
          <w:spacing w:val="17"/>
        </w:rPr>
        <w:t xml:space="preserve"> </w:t>
      </w:r>
      <w:r>
        <w:t>Full</w:t>
      </w:r>
      <w:r>
        <w:rPr>
          <w:spacing w:val="16"/>
        </w:rPr>
        <w:t xml:space="preserve"> </w:t>
      </w:r>
      <w:r>
        <w:t>turn/Two</w:t>
      </w:r>
      <w:r>
        <w:rPr>
          <w:spacing w:val="17"/>
        </w:rPr>
        <w:t xml:space="preserve"> </w:t>
      </w:r>
      <w:r>
        <w:t>full</w:t>
      </w:r>
      <w:r>
        <w:rPr>
          <w:spacing w:val="17"/>
        </w:rPr>
        <w:t xml:space="preserve"> </w:t>
      </w:r>
      <w:r>
        <w:t>turns,</w:t>
      </w:r>
      <w:r>
        <w:rPr>
          <w:spacing w:val="17"/>
        </w:rPr>
        <w:t xml:space="preserve"> </w:t>
      </w:r>
      <w:r>
        <w:t>depending</w:t>
      </w:r>
      <w:r>
        <w:rPr>
          <w:spacing w:val="16"/>
        </w:rPr>
        <w:t xml:space="preserve"> </w:t>
      </w:r>
      <w:r>
        <w:t>upon</w:t>
      </w:r>
      <w:r>
        <w:rPr>
          <w:spacing w:val="-5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probe</w:t>
      </w:r>
      <w:r>
        <w:rPr>
          <w:spacing w:val="1"/>
        </w:rPr>
        <w:t xml:space="preserve"> </w:t>
      </w:r>
      <w:r>
        <w:t>construction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mounting</w:t>
      </w:r>
      <w:r>
        <w:rPr>
          <w:spacing w:val="1"/>
        </w:rPr>
        <w:t xml:space="preserve"> </w:t>
      </w:r>
      <w:r>
        <w:t>orientation.</w:t>
      </w:r>
      <w:r>
        <w:rPr>
          <w:spacing w:val="1"/>
        </w:rPr>
        <w:t xml:space="preserve"> </w:t>
      </w:r>
      <w:r>
        <w:t>(Do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turn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adjuster</w:t>
      </w:r>
      <w:r>
        <w:rPr>
          <w:spacing w:val="1"/>
        </w:rPr>
        <w:t xml:space="preserve"> </w:t>
      </w:r>
      <w:r>
        <w:t>counterclockwise)</w:t>
      </w:r>
      <w:r>
        <w:rPr>
          <w:spacing w:val="-1"/>
        </w:rPr>
        <w:t xml:space="preserve"> </w:t>
      </w:r>
      <w:r>
        <w:t>The instrument is set for</w:t>
      </w:r>
      <w:r>
        <w:rPr>
          <w:spacing w:val="-1"/>
        </w:rPr>
        <w:t xml:space="preserve"> </w:t>
      </w:r>
      <w:r>
        <w:t>desired switching point.</w:t>
      </w:r>
    </w:p>
    <w:p w14:paraId="31EB3769" w14:textId="77777777" w:rsidR="007E3CAA" w:rsidRDefault="007E3CAA">
      <w:pPr>
        <w:pStyle w:val="BodyText"/>
        <w:rPr>
          <w:sz w:val="24"/>
        </w:rPr>
      </w:pPr>
    </w:p>
    <w:p w14:paraId="27B987EB" w14:textId="77777777" w:rsidR="007E3CAA" w:rsidRDefault="001F563C">
      <w:pPr>
        <w:ind w:left="131"/>
        <w:jc w:val="both"/>
        <w:rPr>
          <w:sz w:val="24"/>
        </w:rPr>
      </w:pPr>
      <w:r>
        <w:rPr>
          <w:sz w:val="24"/>
        </w:rPr>
        <w:t>Adjust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delay</w:t>
      </w:r>
      <w:r>
        <w:rPr>
          <w:spacing w:val="-3"/>
          <w:sz w:val="24"/>
        </w:rPr>
        <w:t xml:space="preserve"> </w:t>
      </w:r>
      <w:r>
        <w:rPr>
          <w:sz w:val="24"/>
        </w:rPr>
        <w:t>pots,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requirement.</w:t>
      </w:r>
    </w:p>
    <w:p w14:paraId="13A014DF" w14:textId="77777777" w:rsidR="007E3CAA" w:rsidRDefault="007E3CAA">
      <w:pPr>
        <w:pStyle w:val="BodyText"/>
        <w:spacing w:before="3"/>
        <w:rPr>
          <w:sz w:val="24"/>
        </w:rPr>
      </w:pPr>
    </w:p>
    <w:p w14:paraId="7F4D61F6" w14:textId="77777777" w:rsidR="007E3CAA" w:rsidRDefault="001F563C">
      <w:pPr>
        <w:spacing w:line="275" w:lineRule="exact"/>
        <w:ind w:left="131"/>
        <w:rPr>
          <w:b/>
          <w:sz w:val="24"/>
        </w:rPr>
      </w:pPr>
      <w:r>
        <w:rPr>
          <w:b/>
          <w:sz w:val="24"/>
          <w:u w:val="thick"/>
        </w:rPr>
        <w:t>CALIBRATION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FOR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ROPE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PROBE</w:t>
      </w:r>
    </w:p>
    <w:p w14:paraId="56B407FC" w14:textId="77777777" w:rsidR="007E3CAA" w:rsidRDefault="001F563C">
      <w:pPr>
        <w:pStyle w:val="BodyText"/>
        <w:spacing w:line="252" w:lineRule="exact"/>
        <w:ind w:left="131"/>
        <w:jc w:val="both"/>
      </w:pPr>
      <w:r>
        <w:t>Set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instrument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heading</w:t>
      </w:r>
      <w:r>
        <w:rPr>
          <w:spacing w:val="-1"/>
        </w:rPr>
        <w:t xml:space="preserve"> </w:t>
      </w:r>
      <w:r>
        <w:t>Calibration.</w:t>
      </w:r>
    </w:p>
    <w:p w14:paraId="53A344DC" w14:textId="77777777" w:rsidR="007E3CAA" w:rsidRDefault="007E3CAA">
      <w:pPr>
        <w:pStyle w:val="BodyText"/>
        <w:spacing w:before="10"/>
        <w:rPr>
          <w:sz w:val="21"/>
        </w:rPr>
      </w:pPr>
    </w:p>
    <w:p w14:paraId="39957E7E" w14:textId="77777777" w:rsidR="007E3CAA" w:rsidRDefault="001F563C">
      <w:pPr>
        <w:pStyle w:val="BodyText"/>
        <w:ind w:left="131" w:right="152"/>
      </w:pPr>
      <w:r>
        <w:t>The probes with flexible rope oscillate with the material movement or with inflow pressure. If the</w:t>
      </w:r>
      <w:r>
        <w:rPr>
          <w:spacing w:val="1"/>
        </w:rPr>
        <w:t xml:space="preserve"> </w:t>
      </w:r>
      <w:r>
        <w:t>mounting of the probe is also very near to the hopper wall the oscillation brings the sensing weight of the</w:t>
      </w:r>
      <w:r>
        <w:rPr>
          <w:spacing w:val="-52"/>
        </w:rPr>
        <w:t xml:space="preserve"> </w:t>
      </w:r>
      <w:r>
        <w:t>probe very close to the hopper wall, which gives rise to false alarm even if the probe does not touch the</w:t>
      </w:r>
      <w:r>
        <w:rPr>
          <w:spacing w:val="1"/>
        </w:rPr>
        <w:t xml:space="preserve"> </w:t>
      </w:r>
      <w:r>
        <w:t>wall.</w:t>
      </w:r>
    </w:p>
    <w:p w14:paraId="3722880F" w14:textId="77777777" w:rsidR="007E3CAA" w:rsidRDefault="007E3CAA">
      <w:pPr>
        <w:pStyle w:val="BodyText"/>
      </w:pPr>
    </w:p>
    <w:p w14:paraId="42CA6A96" w14:textId="77777777" w:rsidR="007E3CAA" w:rsidRDefault="001F563C">
      <w:pPr>
        <w:pStyle w:val="BodyText"/>
        <w:ind w:left="131" w:right="305"/>
      </w:pPr>
      <w:r>
        <w:t>The slight insensitive setting make</w:t>
      </w:r>
      <w:r>
        <w:t>s the detection stable and the sensor would respond only to the touch</w:t>
      </w:r>
      <w:r>
        <w:rPr>
          <w:spacing w:val="-5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hopper wall.</w:t>
      </w:r>
    </w:p>
    <w:p w14:paraId="6A67CCBD" w14:textId="77777777" w:rsidR="007E3CAA" w:rsidRDefault="007E3CAA">
      <w:pPr>
        <w:pStyle w:val="BodyText"/>
        <w:spacing w:before="1"/>
      </w:pPr>
    </w:p>
    <w:p w14:paraId="2B265D1B" w14:textId="77777777" w:rsidR="007E3CAA" w:rsidRDefault="001F563C">
      <w:pPr>
        <w:ind w:left="131" w:right="274"/>
      </w:pPr>
      <w:r>
        <w:rPr>
          <w:b/>
        </w:rPr>
        <w:t xml:space="preserve">This also could be eliminated if the </w:t>
      </w:r>
      <w:proofErr w:type="gramStart"/>
      <w:r>
        <w:rPr>
          <w:b/>
        </w:rPr>
        <w:t>off time</w:t>
      </w:r>
      <w:proofErr w:type="gramEnd"/>
      <w:r>
        <w:rPr>
          <w:b/>
        </w:rPr>
        <w:t xml:space="preserve"> delay is set to 4-5 sec</w:t>
      </w:r>
      <w:r>
        <w:t>. (The timer setting has to be as per</w:t>
      </w:r>
      <w:r>
        <w:rPr>
          <w:spacing w:val="-5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oscillation time period.)</w:t>
      </w:r>
    </w:p>
    <w:p w14:paraId="79CEA49B" w14:textId="77777777" w:rsidR="007E3CAA" w:rsidRDefault="007E3CAA">
      <w:pPr>
        <w:pStyle w:val="BodyText"/>
        <w:spacing w:before="11"/>
        <w:rPr>
          <w:sz w:val="21"/>
        </w:rPr>
      </w:pPr>
    </w:p>
    <w:p w14:paraId="078DB94F" w14:textId="77777777" w:rsidR="007E3CAA" w:rsidRDefault="001F563C">
      <w:pPr>
        <w:pStyle w:val="BodyText"/>
        <w:ind w:left="131" w:right="684"/>
      </w:pPr>
      <w:r>
        <w:t xml:space="preserve">In this case even if the </w:t>
      </w:r>
      <w:r>
        <w:t>probe oscillates the time period will be less than set time and the sensor will</w:t>
      </w:r>
      <w:r>
        <w:rPr>
          <w:spacing w:val="-52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wall but</w:t>
      </w:r>
      <w:r>
        <w:rPr>
          <w:spacing w:val="-1"/>
        </w:rPr>
        <w:t xml:space="preserve"> </w:t>
      </w:r>
      <w:r>
        <w:t>the relay</w:t>
      </w:r>
      <w:r>
        <w:rPr>
          <w:spacing w:val="-1"/>
        </w:rPr>
        <w:t xml:space="preserve"> </w:t>
      </w:r>
      <w:r>
        <w:t>will not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over.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 xml:space="preserve">the </w:t>
      </w:r>
      <w:proofErr w:type="gramStart"/>
      <w:r>
        <w:t>trouble</w:t>
      </w:r>
      <w:r>
        <w:rPr>
          <w:spacing w:val="-1"/>
        </w:rPr>
        <w:t xml:space="preserve"> </w:t>
      </w:r>
      <w:r>
        <w:t>free</w:t>
      </w:r>
      <w:proofErr w:type="gramEnd"/>
      <w:r>
        <w:t xml:space="preserve"> performance.</w:t>
      </w:r>
    </w:p>
    <w:p w14:paraId="630ACDDC" w14:textId="77777777" w:rsidR="007E3CAA" w:rsidRDefault="007E3CAA">
      <w:pPr>
        <w:pStyle w:val="BodyText"/>
        <w:spacing w:before="2"/>
        <w:rPr>
          <w:sz w:val="24"/>
        </w:rPr>
      </w:pPr>
    </w:p>
    <w:p w14:paraId="308859AC" w14:textId="77777777" w:rsidR="007E3CAA" w:rsidRDefault="001F563C">
      <w:pPr>
        <w:pStyle w:val="Heading2"/>
        <w:rPr>
          <w:u w:val="none"/>
        </w:rPr>
      </w:pPr>
      <w:r>
        <w:rPr>
          <w:u w:val="thick"/>
        </w:rPr>
        <w:t>MAINTENANCE</w:t>
      </w:r>
    </w:p>
    <w:p w14:paraId="79E4F2C6" w14:textId="77777777" w:rsidR="007E3CAA" w:rsidRDefault="001F563C">
      <w:pPr>
        <w:pStyle w:val="BodyText"/>
        <w:spacing w:line="252" w:lineRule="exact"/>
        <w:ind w:left="131"/>
      </w:pPr>
      <w:r>
        <w:t>In</w:t>
      </w:r>
      <w:r>
        <w:rPr>
          <w:spacing w:val="-2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RF-ADMITTANCE</w:t>
      </w:r>
      <w:r>
        <w:rPr>
          <w:spacing w:val="-1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maintenance.</w:t>
      </w:r>
    </w:p>
    <w:p w14:paraId="5F428738" w14:textId="77777777" w:rsidR="007E3CAA" w:rsidRDefault="007E3CAA">
      <w:pPr>
        <w:pStyle w:val="BodyText"/>
        <w:spacing w:before="11"/>
        <w:rPr>
          <w:sz w:val="21"/>
        </w:rPr>
      </w:pPr>
    </w:p>
    <w:p w14:paraId="164A61C3" w14:textId="77777777" w:rsidR="007E3CAA" w:rsidRDefault="001F563C">
      <w:pPr>
        <w:pStyle w:val="BodyText"/>
        <w:ind w:left="132" w:right="136"/>
      </w:pPr>
      <w:r>
        <w:t>However,</w:t>
      </w:r>
      <w:r>
        <w:rPr>
          <w:spacing w:val="5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material</w:t>
      </w:r>
      <w:r>
        <w:rPr>
          <w:spacing w:val="5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built</w:t>
      </w:r>
      <w:r>
        <w:rPr>
          <w:spacing w:val="5"/>
        </w:rPr>
        <w:t xml:space="preserve"> </w:t>
      </w:r>
      <w:r>
        <w:t>up</w:t>
      </w:r>
      <w:r>
        <w:rPr>
          <w:spacing w:val="5"/>
        </w:rPr>
        <w:t xml:space="preserve"> </w:t>
      </w:r>
      <w:r>
        <w:t>tendency,</w:t>
      </w:r>
      <w:r>
        <w:rPr>
          <w:spacing w:val="5"/>
        </w:rPr>
        <w:t xml:space="preserve"> </w:t>
      </w:r>
      <w:r>
        <w:t>over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period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time,</w:t>
      </w:r>
      <w:r>
        <w:rPr>
          <w:spacing w:val="5"/>
        </w:rPr>
        <w:t xml:space="preserve"> </w:t>
      </w:r>
      <w:r>
        <w:t>probe</w:t>
      </w:r>
      <w:r>
        <w:rPr>
          <w:spacing w:val="5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cleaned</w:t>
      </w:r>
      <w:r>
        <w:rPr>
          <w:spacing w:val="5"/>
        </w:rPr>
        <w:t xml:space="preserve"> </w:t>
      </w:r>
      <w:r>
        <w:t>whenever</w:t>
      </w:r>
      <w:r>
        <w:rPr>
          <w:spacing w:val="-5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occurs.</w:t>
      </w:r>
    </w:p>
    <w:p w14:paraId="3E953754" w14:textId="77777777" w:rsidR="007E3CAA" w:rsidRDefault="007E3CAA">
      <w:pPr>
        <w:pStyle w:val="BodyText"/>
      </w:pPr>
    </w:p>
    <w:p w14:paraId="7D7861E9" w14:textId="77777777" w:rsidR="007E3CAA" w:rsidRDefault="001F563C">
      <w:pPr>
        <w:pStyle w:val="BodyText"/>
        <w:spacing w:before="1"/>
        <w:ind w:left="132"/>
      </w:pPr>
      <w:r>
        <w:t>Ensure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cable</w:t>
      </w:r>
      <w:r>
        <w:rPr>
          <w:spacing w:val="-1"/>
        </w:rPr>
        <w:t xml:space="preserve"> </w:t>
      </w:r>
      <w:r>
        <w:t>glands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housing</w:t>
      </w:r>
      <w:r>
        <w:rPr>
          <w:spacing w:val="-2"/>
        </w:rPr>
        <w:t xml:space="preserve"> </w:t>
      </w:r>
      <w:r>
        <w:t>lid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sealed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prevent ingress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moisture.</w:t>
      </w:r>
    </w:p>
    <w:p w14:paraId="7DEF3180" w14:textId="77777777" w:rsidR="007E3CAA" w:rsidRDefault="007E3CAA"/>
    <w:p w14:paraId="420ECC80" w14:textId="77777777" w:rsidR="000E7996" w:rsidRDefault="000E7996"/>
    <w:p w14:paraId="3796B337" w14:textId="77777777" w:rsidR="000E7996" w:rsidRDefault="000E7996"/>
    <w:p w14:paraId="0E512407" w14:textId="2B661275" w:rsidR="000E7996" w:rsidRDefault="000E7996">
      <w:pPr>
        <w:sectPr w:rsidR="000E7996">
          <w:pgSz w:w="12240" w:h="15840"/>
          <w:pgMar w:top="640" w:right="1300" w:bottom="280" w:left="138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5DEE54E" wp14:editId="2D3CED00">
            <wp:extent cx="4010025" cy="2084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298" cy="209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E819" w14:textId="77777777" w:rsidR="007E3CAA" w:rsidRDefault="001F563C">
      <w:pPr>
        <w:pStyle w:val="BodyText"/>
        <w:ind w:left="132"/>
        <w:rPr>
          <w:sz w:val="20"/>
        </w:rPr>
      </w:pPr>
      <w:r>
        <w:lastRenderedPageBreak/>
        <w:pict w14:anchorId="608B907F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345.85pt;margin-top:177.95pt;width:17.1pt;height:26.1pt;z-index:15729664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3646DB73" w14:textId="77777777" w:rsidR="007E3CAA" w:rsidRDefault="001F563C">
                  <w:pPr>
                    <w:spacing w:line="201" w:lineRule="exact"/>
                    <w:rPr>
                      <w:rFonts w:ascii="Arial MT"/>
                      <w:sz w:val="18"/>
                    </w:rPr>
                  </w:pPr>
                  <w:r>
                    <w:rPr>
                      <w:rFonts w:ascii="Arial MT"/>
                      <w:color w:val="0000FF"/>
                      <w:sz w:val="18"/>
                    </w:rPr>
                    <w:t>+</w:t>
                  </w:r>
                </w:p>
              </w:txbxContent>
            </v:textbox>
            <w10:wrap anchorx="page" anchory="page"/>
          </v:shape>
        </w:pict>
      </w:r>
      <w:r>
        <w:pict w14:anchorId="65333E1D">
          <v:shape id="_x0000_s1030" type="#_x0000_t202" style="position:absolute;left:0;text-align:left;margin-left:345.4pt;margin-top:192.65pt;width:21.85pt;height:25.2pt;z-index:15730176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3BBDF2E3" w14:textId="77777777" w:rsidR="007E3CAA" w:rsidRDefault="001F563C">
                  <w:pPr>
                    <w:spacing w:line="201" w:lineRule="exact"/>
                    <w:rPr>
                      <w:rFonts w:ascii="Arial MT"/>
                      <w:sz w:val="18"/>
                    </w:rPr>
                  </w:pPr>
                  <w:r>
                    <w:rPr>
                      <w:rFonts w:ascii="Arial MT"/>
                      <w:color w:val="0000FF"/>
                      <w:w w:val="99"/>
                      <w:sz w:val="18"/>
                    </w:rPr>
                    <w:t>_</w:t>
                  </w:r>
                </w:p>
              </w:txbxContent>
            </v:textbox>
            <w10:wrap anchorx="page" anchory="page"/>
          </v:shape>
        </w:pict>
      </w:r>
      <w:r>
        <w:pict w14:anchorId="79E2C08A">
          <v:shape id="_x0000_s1029" type="#_x0000_t202" style="position:absolute;left:0;text-align:left;margin-left:343.9pt;margin-top:216.1pt;width:6pt;height:10.05pt;z-index:15730688;mso-position-horizontal-relative:page;mso-position-vertical-relative:page" strokeweight="1pt">
            <v:fill opacity="45875f" type="gradient"/>
            <v:stroke dashstyle="dash"/>
            <v:textbox inset="0,0,0,0">
              <w:txbxContent>
                <w:p w14:paraId="1E81D0CF" w14:textId="77777777" w:rsidR="007E3CAA" w:rsidRDefault="001F563C">
                  <w:pPr>
                    <w:spacing w:line="201" w:lineRule="exact"/>
                    <w:ind w:right="-15"/>
                    <w:rPr>
                      <w:rFonts w:ascii="Arial MT"/>
                      <w:sz w:val="18"/>
                    </w:rPr>
                  </w:pPr>
                  <w:r>
                    <w:rPr>
                      <w:rFonts w:ascii="Arial MT"/>
                      <w:color w:val="0000FF"/>
                      <w:sz w:val="18"/>
                    </w:rPr>
                    <w:t>E</w:t>
                  </w:r>
                </w:p>
              </w:txbxContent>
            </v:textbox>
            <w10:wrap anchorx="page" anchory="page"/>
          </v:shape>
        </w:pict>
      </w:r>
      <w:r>
        <w:rPr>
          <w:sz w:val="20"/>
        </w:rPr>
      </w:r>
      <w:r>
        <w:rPr>
          <w:sz w:val="20"/>
        </w:rPr>
        <w:pict w14:anchorId="4E914668">
          <v:group id="_x0000_s1026" style="width:370.2pt;height:675.8pt;mso-position-horizontal-relative:char;mso-position-vertical-relative:line" coordsize="7404,1351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587;width:6225;height:6520">
              <v:imagedata r:id="rId5" o:title=""/>
            </v:shape>
            <v:shape id="_x0000_s1027" type="#_x0000_t75" style="position:absolute;top:6472;width:7404;height:7043">
              <v:imagedata r:id="rId6" o:title=""/>
            </v:shape>
            <w10:anchorlock/>
          </v:group>
        </w:pict>
      </w:r>
    </w:p>
    <w:sectPr w:rsidR="007E3CAA">
      <w:pgSz w:w="12240" w:h="15840"/>
      <w:pgMar w:top="1300" w:right="130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3CAA"/>
    <w:rsid w:val="00011EFE"/>
    <w:rsid w:val="000E7996"/>
    <w:rsid w:val="001F563C"/>
    <w:rsid w:val="00257C09"/>
    <w:rsid w:val="007E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5953384"/>
  <w15:docId w15:val="{F1C3764C-71C3-4439-9B06-83243B9B4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131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78"/>
      <w:ind w:left="13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4"/>
      <w:ind w:right="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1281</Words>
  <Characters>7307</Characters>
  <Application>Microsoft Office Word</Application>
  <DocSecurity>0</DocSecurity>
  <Lines>60</Lines>
  <Paragraphs>17</Paragraphs>
  <ScaleCrop>false</ScaleCrop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2022-12-28T12:44:00Z</dcterms:created>
  <dcterms:modified xsi:type="dcterms:W3CDTF">2026-04-06T10:54:00Z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2012-12-25T00:00:00Z</vt:filetime>
  </property>
  <property fmtid="{D5CDD505-2E9C-101B-9397-08002B2CF9AE}" pid="3" name="Creator">
    <vt:lpwstr>Google</vt:lpwstr>
  </property>
  <property fmtid="{D5CDD505-2E9C-101B-9397-08002B2CF9AE}" pid="4" name="LastSaved">
    <vt:filetime>2022-12-28T00:00:00Z</vt:filetime>
  </property>
</Properties>
</file>