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rPr/>
      </w:pPr>
      <w:r>
        <w:rPr>
          <w:b/>
          <w:bCs/>
          <w:color w:val="1f7a4d"/>
          <w:sz w:val="44"/>
          <w:szCs w:val="44"/>
        </w:rPr>
        <w:t xml:space="preserve">REGRESSION TESTING SUITE</w:t>
      </w:r>
      <w:r/>
    </w:p>
    <w:p>
      <w:pPr>
        <w:pBdr/>
        <w:spacing w:after="40"/>
        <w:ind/>
        <w:rPr/>
      </w:pPr>
      <w:r>
        <w:rPr>
          <w:color w:val="1f1f1f"/>
          <w:sz w:val="26"/>
          <w:szCs w:val="26"/>
        </w:rPr>
        <w:t xml:space="preserve">AgriBot — Smart Agriculture Platform (agribot.sbs)</w:t>
      </w:r>
      <w:r/>
    </w:p>
    <w:p>
      <w:pPr>
        <w:pBdr>
          <w:bottom w:val="single" w:color="1f7a4d" w:sz="12" w:space="6"/>
        </w:pBdr>
        <w:spacing w:after="300"/>
        <w:ind/>
        <w:rPr/>
      </w:pPr>
      <w:r>
        <w:rPr>
          <w:i/>
          <w:iCs/>
          <w:color w:val="666666"/>
          <w:sz w:val="20"/>
          <w:szCs w:val="20"/>
        </w:rPr>
        <w:t xml:space="preserve">Prepared by: Bhairavsinh Devda  |  Role: Junior Quality Assurance Analyst  |  Week 5 Deliverable</w:t>
      </w:r>
      <w:r/>
    </w:p>
    <w:p>
      <w:pPr>
        <w:pStyle w:val="731"/>
        <w:pBdr/>
        <w:spacing w:after="160" w:before="320"/>
        <w:ind/>
        <w:rPr/>
      </w:pPr>
      <w:r>
        <w:rPr>
          <w:b/>
          <w:bCs/>
          <w:color w:val="1f7a4d"/>
          <w:sz w:val="28"/>
          <w:szCs w:val="28"/>
        </w:rPr>
        <w:t xml:space="preserve">1. Introduction</w:t>
      </w:r>
      <w:r/>
    </w:p>
    <w:p>
      <w:pPr>
        <w:pBdr/>
        <w:spacing w:after="160" w:line="276" w:lineRule="auto"/>
        <w:ind/>
        <w:rPr/>
      </w:pPr>
      <w:r>
        <w:rPr>
          <w:sz w:val="22"/>
          <w:szCs w:val="22"/>
        </w:rPr>
        <w:t xml:space="preserve">This document defines a regression testing suite for AgriBot, a live, personally deployed smart-agriculture web application (https://agribot.sbs), building directly on the automated test suite developed in Week 3 and t</w:t>
      </w:r>
      <w:r>
        <w:rPr>
          <w:sz w:val="22"/>
          <w:szCs w:val="22"/>
        </w:rPr>
        <w:t xml:space="preserve">he performance testing findings from Week 4. Unlike a suite built for a hypothetical application, every test case and risk point in this document is grounded in real engineering issues encountered while building and testing AgriBot — not simulated defects.</w:t>
      </w:r>
      <w:r/>
    </w:p>
    <w:p>
      <w:pPr>
        <w:pBdr/>
        <w:spacing w:after="160" w:line="276" w:lineRule="auto"/>
        <w:ind/>
        <w:rPr/>
      </w:pPr>
      <w:r>
        <w:rPr>
          <w:sz w:val="22"/>
          <w:szCs w:val="22"/>
        </w:rPr>
        <w:t xml:space="preserve">Regression testing exists to answer a different question than the functional testing performed in Week 3: not “does this featur</w:t>
      </w:r>
      <w:r>
        <w:rPr>
          <w:sz w:val="22"/>
          <w:szCs w:val="22"/>
        </w:rPr>
        <w:t xml:space="preserve">e work right now?” but “did a recent change break something that already worked, or reintroduce a problem that was already solved once?” This suite is intended to be re-run before any future change to AgriBot's login, registration, navigation, or homepage.</w:t>
      </w:r>
      <w:r/>
    </w:p>
    <w:p>
      <w:pPr>
        <w:pStyle w:val="731"/>
        <w:pBdr/>
        <w:spacing w:after="160" w:before="320"/>
        <w:ind/>
        <w:rPr/>
      </w:pPr>
      <w:r>
        <w:rPr>
          <w:b/>
          <w:bCs/>
          <w:color w:val="1f7a4d"/>
          <w:sz w:val="28"/>
          <w:szCs w:val="28"/>
        </w:rPr>
        <w:t xml:space="preserve">2. Prioritization Methodology</w:t>
      </w:r>
      <w:r/>
    </w:p>
    <w:p>
      <w:pPr>
        <w:pBdr/>
        <w:spacing w:after="160" w:line="276" w:lineRule="auto"/>
        <w:ind/>
        <w:rPr/>
      </w:pPr>
      <w:r>
        <w:rPr>
          <w:sz w:val="22"/>
          <w:szCs w:val="22"/>
        </w:rPr>
        <w:t xml:space="preserve">Test cases were selected and prioritized using two criteria:</w:t>
      </w:r>
      <w:r/>
    </w:p>
    <w:p>
      <w:pPr>
        <w:pStyle w:val="738"/>
        <w:numPr>
          <w:ilvl w:val="0"/>
          <w:numId w:val="2"/>
        </w:numPr>
        <w:pBdr/>
        <w:spacing w:after="80"/>
        <w:ind/>
        <w:rPr/>
      </w:pPr>
      <w:r>
        <w:rPr>
          <w:sz w:val="22"/>
          <w:szCs w:val="22"/>
        </w:rPr>
        <w:t xml:space="preserve">Business/security impact — functionality that gates access to the rest of the application (login, access control) is prioritized highest, since a regression here has the widest blast radius.</w:t>
      </w:r>
      <w:r/>
    </w:p>
    <w:p>
      <w:pPr>
        <w:pStyle w:val="738"/>
        <w:numPr>
          <w:ilvl w:val="0"/>
          <w:numId w:val="2"/>
        </w:numPr>
        <w:pBdr/>
        <w:spacing w:after="80"/>
        <w:ind/>
        <w:rPr/>
      </w:pPr>
      <w:r>
        <w:rPr>
          <w:sz w:val="22"/>
          <w:szCs w:val="22"/>
        </w:rPr>
        <w:t xml:space="preserve">Engineering risk history — any a</w:t>
      </w:r>
      <w:r>
        <w:rPr>
          <w:sz w:val="22"/>
          <w:szCs w:val="22"/>
        </w:rPr>
        <w:t xml:space="preserve">rea where a real issue was already encountered while building AgriBot's automation (Week 3) or measuring its performance (Week 4) is included as a dedicated regression check, since these are proven, demonstrated failure points rather than theoretical ones.</w:t>
      </w:r>
      <w:r/>
    </w:p>
    <w:p>
      <w:pPr>
        <w:pStyle w:val="731"/>
        <w:pBdr/>
        <w:spacing w:after="160" w:before="320"/>
        <w:ind/>
        <w:rPr/>
      </w:pPr>
      <w:r>
        <w:rPr>
          <w:b/>
          <w:bCs/>
          <w:color w:val="1f7a4d"/>
          <w:sz w:val="28"/>
          <w:szCs w:val="28"/>
        </w:rPr>
        <w:t xml:space="preserve">3. Critical Functionalities Identified</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1400"/>
        <w:gridCol w:w="5800"/>
      </w:tblGrid>
      <w:tr>
        <w:trPr/>
        <w:tc>
          <w:tcPr>
            <w:shd w:val="clear" w:color="auto" w:fill="1f7a4d"/>
            <w:tcBorders/>
            <w:tcMar>
              <w:left w:w="100" w:type="dxa"/>
              <w:top w:w="80" w:type="dxa"/>
              <w:right w:w="100" w:type="dxa"/>
              <w:bottom w:w="80" w:type="dxa"/>
            </w:tcMar>
            <w:tcW w:w="3000" w:type="dxa"/>
          </w:tcPr>
          <w:p>
            <w:pPr>
              <w:pBdr/>
              <w:spacing/>
              <w:ind/>
              <w:rPr/>
            </w:pPr>
            <w:r>
              <w:rPr>
                <w:b/>
                <w:bCs/>
                <w:color w:val="ffffff"/>
                <w:sz w:val="19"/>
                <w:szCs w:val="19"/>
              </w:rPr>
              <w:t xml:space="preserve">Functionality</w:t>
            </w:r>
            <w:r/>
          </w:p>
        </w:tc>
        <w:tc>
          <w:tcPr>
            <w:shd w:val="clear" w:color="auto" w:fill="1f7a4d"/>
            <w:tcBorders/>
            <w:tcMar>
              <w:left w:w="100" w:type="dxa"/>
              <w:top w:w="80" w:type="dxa"/>
              <w:right w:w="100" w:type="dxa"/>
              <w:bottom w:w="80" w:type="dxa"/>
            </w:tcMar>
            <w:tcW w:w="1400" w:type="dxa"/>
          </w:tcPr>
          <w:p>
            <w:pPr>
              <w:pBdr/>
              <w:spacing/>
              <w:ind/>
              <w:rPr/>
            </w:pPr>
            <w:r>
              <w:rPr>
                <w:b/>
                <w:bCs/>
                <w:color w:val="ffffff"/>
                <w:sz w:val="19"/>
                <w:szCs w:val="19"/>
              </w:rPr>
              <w:t xml:space="preserve">Priority</w:t>
            </w:r>
            <w:r/>
          </w:p>
        </w:tc>
        <w:tc>
          <w:tcPr>
            <w:shd w:val="clear" w:color="auto" w:fill="1f7a4d"/>
            <w:tcBorders/>
            <w:tcMar>
              <w:left w:w="100" w:type="dxa"/>
              <w:top w:w="80" w:type="dxa"/>
              <w:right w:w="100" w:type="dxa"/>
              <w:bottom w:w="80" w:type="dxa"/>
            </w:tcMar>
            <w:tcW w:w="5800" w:type="dxa"/>
          </w:tcPr>
          <w:p>
            <w:pPr>
              <w:pBdr/>
              <w:spacing/>
              <w:ind/>
              <w:rPr/>
            </w:pPr>
            <w:r>
              <w:rPr>
                <w:b/>
                <w:bCs/>
                <w:color w:val="ffffff"/>
                <w:sz w:val="19"/>
                <w:szCs w:val="19"/>
              </w:rPr>
              <w:t xml:space="preserve">Why It's Critical</w:t>
            </w:r>
            <w:r/>
          </w:p>
        </w:tc>
      </w:tr>
      <w:tr>
        <w:trPr/>
        <w:tc>
          <w:tcPr>
            <w:tcBorders/>
            <w:tcMar>
              <w:left w:w="100" w:type="dxa"/>
              <w:top w:w="80" w:type="dxa"/>
              <w:right w:w="100" w:type="dxa"/>
              <w:bottom w:w="80" w:type="dxa"/>
            </w:tcMar>
            <w:tcW w:w="3000" w:type="dxa"/>
          </w:tcPr>
          <w:p>
            <w:pPr>
              <w:pBdr/>
              <w:spacing/>
              <w:ind/>
              <w:rPr/>
            </w:pPr>
            <w:r>
              <w:rPr>
                <w:b w:val="0"/>
                <w:bCs w:val="0"/>
                <w:color w:val="1f1f1f"/>
                <w:sz w:val="19"/>
                <w:szCs w:val="19"/>
              </w:rPr>
              <w:t xml:space="preserve">Access Control (auth required site-wide)</w:t>
            </w:r>
            <w:r/>
          </w:p>
        </w:tc>
        <w:tc>
          <w:tcPr>
            <w:tcBorders/>
            <w:tcMar>
              <w:left w:w="100" w:type="dxa"/>
              <w:top w:w="80" w:type="dxa"/>
              <w:right w:w="100" w:type="dxa"/>
              <w:bottom w:w="80" w:type="dxa"/>
            </w:tcMar>
            <w:tcW w:w="1400" w:type="dxa"/>
          </w:tcPr>
          <w:p>
            <w:pPr>
              <w:pBdr/>
              <w:spacing/>
              <w:ind/>
              <w:rPr/>
            </w:pPr>
            <w:r>
              <w:rPr>
                <w:b/>
                <w:bCs/>
                <w:color w:val="c0392b"/>
                <w:sz w:val="19"/>
                <w:szCs w:val="19"/>
              </w:rPr>
              <w:t xml:space="preserve">Critical</w:t>
            </w:r>
            <w:r/>
          </w:p>
        </w:tc>
        <w:tc>
          <w:tcPr>
            <w:tcBorders/>
            <w:tcMar>
              <w:left w:w="100" w:type="dxa"/>
              <w:top w:w="80" w:type="dxa"/>
              <w:right w:w="100" w:type="dxa"/>
              <w:bottom w:w="80" w:type="dxa"/>
            </w:tcMar>
            <w:tcW w:w="5800" w:type="dxa"/>
          </w:tcPr>
          <w:p>
            <w:pPr>
              <w:pBdr/>
              <w:spacing/>
              <w:ind/>
              <w:rPr/>
            </w:pPr>
            <w:r>
              <w:rPr>
                <w:b w:val="0"/>
                <w:bCs w:val="0"/>
                <w:color w:val="1f1f1f"/>
                <w:sz w:val="19"/>
                <w:szCs w:val="19"/>
              </w:rPr>
              <w:t xml:space="preserve">Every page now requires login; a regression here would expose protected pages to logged-out visitors — a genuine security concern, not just a UX one.</w:t>
            </w:r>
            <w:r/>
          </w:p>
        </w:tc>
      </w:tr>
      <w:tr>
        <w:trPr/>
        <w:tc>
          <w:tcPr>
            <w:shd w:val="clear" w:color="auto" w:fill="e8f5ee"/>
            <w:tcBorders/>
            <w:tcMar>
              <w:left w:w="100" w:type="dxa"/>
              <w:top w:w="80" w:type="dxa"/>
              <w:right w:w="100" w:type="dxa"/>
              <w:bottom w:w="80" w:type="dxa"/>
            </w:tcMar>
            <w:tcW w:w="3000" w:type="dxa"/>
          </w:tcPr>
          <w:p>
            <w:pPr>
              <w:pBdr/>
              <w:spacing/>
              <w:ind/>
              <w:rPr/>
            </w:pPr>
            <w:r>
              <w:rPr>
                <w:b w:val="0"/>
                <w:bCs w:val="0"/>
                <w:color w:val="1f1f1f"/>
                <w:sz w:val="19"/>
                <w:szCs w:val="19"/>
              </w:rPr>
              <w:t xml:space="preserve">Login &amp; Authentication</w:t>
            </w:r>
            <w:r/>
          </w:p>
        </w:tc>
        <w:tc>
          <w:tcPr>
            <w:shd w:val="clear" w:color="auto" w:fill="e8f5ee"/>
            <w:tcBorders/>
            <w:tcMar>
              <w:left w:w="100" w:type="dxa"/>
              <w:top w:w="80" w:type="dxa"/>
              <w:right w:w="100" w:type="dxa"/>
              <w:bottom w:w="80" w:type="dxa"/>
            </w:tcMar>
            <w:tcW w:w="1400" w:type="dxa"/>
          </w:tcPr>
          <w:p>
            <w:pPr>
              <w:pBdr/>
              <w:spacing/>
              <w:ind/>
              <w:rPr/>
            </w:pPr>
            <w:r>
              <w:rPr>
                <w:b/>
                <w:bCs/>
                <w:color w:val="c0392b"/>
                <w:sz w:val="19"/>
                <w:szCs w:val="19"/>
              </w:rPr>
              <w:t xml:space="preserve">Critical</w:t>
            </w:r>
            <w:r/>
          </w:p>
        </w:tc>
        <w:tc>
          <w:tcPr>
            <w:shd w:val="clear" w:color="auto" w:fill="e8f5ee"/>
            <w:tcBorders/>
            <w:tcMar>
              <w:left w:w="100" w:type="dxa"/>
              <w:top w:w="80" w:type="dxa"/>
              <w:right w:w="100" w:type="dxa"/>
              <w:bottom w:w="80" w:type="dxa"/>
            </w:tcMar>
            <w:tcW w:w="5800" w:type="dxa"/>
          </w:tcPr>
          <w:p>
            <w:pPr>
              <w:pBdr/>
              <w:spacing/>
              <w:ind/>
              <w:rPr/>
            </w:pPr>
            <w:r>
              <w:rPr>
                <w:b w:val="0"/>
                <w:bCs w:val="0"/>
                <w:color w:val="1f1f1f"/>
                <w:sz w:val="19"/>
                <w:szCs w:val="19"/>
              </w:rPr>
              <w:t xml:space="preserve">Gatekeeper for the entire application; a broken login blocks all access.</w:t>
            </w:r>
            <w:r/>
          </w:p>
        </w:tc>
      </w:tr>
      <w:tr>
        <w:trPr/>
        <w:tc>
          <w:tcPr>
            <w:tcBorders/>
            <w:tcMar>
              <w:left w:w="100" w:type="dxa"/>
              <w:top w:w="80" w:type="dxa"/>
              <w:right w:w="100" w:type="dxa"/>
              <w:bottom w:w="80" w:type="dxa"/>
            </w:tcMar>
            <w:tcW w:w="3000" w:type="dxa"/>
          </w:tcPr>
          <w:p>
            <w:pPr>
              <w:pBdr/>
              <w:spacing/>
              <w:ind/>
              <w:rPr/>
            </w:pPr>
            <w:r>
              <w:rPr>
                <w:b w:val="0"/>
                <w:bCs w:val="0"/>
                <w:color w:val="1f1f1f"/>
                <w:sz w:val="19"/>
                <w:szCs w:val="19"/>
              </w:rPr>
              <w:t xml:space="preserve">Login/Register Button Reliability</w:t>
            </w:r>
            <w:r/>
          </w:p>
        </w:tc>
        <w:tc>
          <w:tcPr>
            <w:tcBorders/>
            <w:tcMar>
              <w:left w:w="100" w:type="dxa"/>
              <w:top w:w="80" w:type="dxa"/>
              <w:right w:w="100" w:type="dxa"/>
              <w:bottom w:w="80" w:type="dxa"/>
            </w:tcMar>
            <w:tcW w:w="1400" w:type="dxa"/>
          </w:tcPr>
          <w:p>
            <w:pPr>
              <w:pBdr/>
              <w:spacing/>
              <w:ind/>
              <w:rPr/>
            </w:pPr>
            <w:r>
              <w:rPr>
                <w:b/>
                <w:bCs/>
                <w:color w:val="d97706"/>
                <w:sz w:val="19"/>
                <w:szCs w:val="19"/>
              </w:rPr>
              <w:t xml:space="preserve">High</w:t>
            </w:r>
            <w:r/>
          </w:p>
        </w:tc>
        <w:tc>
          <w:tcPr>
            <w:tcBorders/>
            <w:tcMar>
              <w:left w:w="100" w:type="dxa"/>
              <w:top w:w="80" w:type="dxa"/>
              <w:right w:w="100" w:type="dxa"/>
              <w:bottom w:w="80" w:type="dxa"/>
            </w:tcMar>
            <w:tcW w:w="5800" w:type="dxa"/>
          </w:tcPr>
          <w:p>
            <w:pPr>
              <w:pBdr/>
              <w:spacing/>
              <w:ind/>
              <w:rPr/>
            </w:pPr>
            <w:r>
              <w:rPr>
                <w:b w:val="0"/>
                <w:bCs w:val="0"/>
                <w:color w:val="1f1f1f"/>
                <w:sz w:val="19"/>
                <w:szCs w:val="19"/>
              </w:rPr>
              <w:t xml:space="preserve">A real defect already occurred once (Week 3): an icon+text button layout broke a naive Selenium locator, causing false test failures.</w:t>
            </w:r>
            <w:r/>
          </w:p>
        </w:tc>
      </w:tr>
      <w:tr>
        <w:trPr/>
        <w:tc>
          <w:tcPr>
            <w:shd w:val="clear" w:color="auto" w:fill="e8f5ee"/>
            <w:tcBorders/>
            <w:tcMar>
              <w:left w:w="100" w:type="dxa"/>
              <w:top w:w="80" w:type="dxa"/>
              <w:right w:w="100" w:type="dxa"/>
              <w:bottom w:w="80" w:type="dxa"/>
            </w:tcMar>
            <w:tcW w:w="3000" w:type="dxa"/>
          </w:tcPr>
          <w:p>
            <w:pPr>
              <w:pBdr/>
              <w:spacing/>
              <w:ind/>
              <w:rPr/>
            </w:pPr>
            <w:r>
              <w:rPr>
                <w:b w:val="0"/>
                <w:bCs w:val="0"/>
                <w:color w:val="1f1f1f"/>
                <w:sz w:val="19"/>
                <w:szCs w:val="19"/>
              </w:rPr>
              <w:t xml:space="preserve">Registration</w:t>
            </w:r>
            <w:r/>
          </w:p>
        </w:tc>
        <w:tc>
          <w:tcPr>
            <w:shd w:val="clear" w:color="auto" w:fill="e8f5ee"/>
            <w:tcBorders/>
            <w:tcMar>
              <w:left w:w="100" w:type="dxa"/>
              <w:top w:w="80" w:type="dxa"/>
              <w:right w:w="100" w:type="dxa"/>
              <w:bottom w:w="80" w:type="dxa"/>
            </w:tcMar>
            <w:tcW w:w="1400" w:type="dxa"/>
          </w:tcPr>
          <w:p>
            <w:pPr>
              <w:pBdr/>
              <w:spacing/>
              <w:ind/>
              <w:rPr/>
            </w:pPr>
            <w:r>
              <w:rPr>
                <w:b/>
                <w:bCs/>
                <w:color w:val="1a7f37"/>
                <w:sz w:val="19"/>
                <w:szCs w:val="19"/>
              </w:rPr>
              <w:t xml:space="preserve">Medium</w:t>
            </w:r>
            <w:r/>
          </w:p>
        </w:tc>
        <w:tc>
          <w:tcPr>
            <w:shd w:val="clear" w:color="auto" w:fill="e8f5ee"/>
            <w:tcBorders/>
            <w:tcMar>
              <w:left w:w="100" w:type="dxa"/>
              <w:top w:w="80" w:type="dxa"/>
              <w:right w:w="100" w:type="dxa"/>
              <w:bottom w:w="80" w:type="dxa"/>
            </w:tcMar>
            <w:tcW w:w="5800" w:type="dxa"/>
          </w:tcPr>
          <w:p>
            <w:pPr>
              <w:pBdr/>
              <w:spacing/>
              <w:ind/>
              <w:rPr/>
            </w:pPr>
            <w:r>
              <w:rPr>
                <w:b w:val="0"/>
                <w:bCs w:val="0"/>
                <w:color w:val="1f1f1f"/>
                <w:sz w:val="19"/>
                <w:szCs w:val="19"/>
              </w:rPr>
              <w:t xml:space="preserve">Required for new user growth; validated with both happy-path and negative cases.</w:t>
            </w:r>
            <w:r/>
          </w:p>
        </w:tc>
      </w:tr>
      <w:tr>
        <w:trPr/>
        <w:tc>
          <w:tcPr>
            <w:tcBorders/>
            <w:tcMar>
              <w:left w:w="100" w:type="dxa"/>
              <w:top w:w="80" w:type="dxa"/>
              <w:right w:w="100" w:type="dxa"/>
              <w:bottom w:w="80" w:type="dxa"/>
            </w:tcMar>
            <w:tcW w:w="3000" w:type="dxa"/>
          </w:tcPr>
          <w:p>
            <w:pPr>
              <w:pBdr/>
              <w:spacing/>
              <w:ind/>
              <w:rPr/>
            </w:pPr>
            <w:r>
              <w:rPr>
                <w:b w:val="0"/>
                <w:bCs w:val="0"/>
                <w:color w:val="1f1f1f"/>
                <w:sz w:val="19"/>
                <w:szCs w:val="19"/>
              </w:rPr>
              <w:t xml:space="preserve">Navigation (authenticated)</w:t>
            </w:r>
            <w:r/>
          </w:p>
        </w:tc>
        <w:tc>
          <w:tcPr>
            <w:tcBorders/>
            <w:tcMar>
              <w:left w:w="100" w:type="dxa"/>
              <w:top w:w="80" w:type="dxa"/>
              <w:right w:w="100" w:type="dxa"/>
              <w:bottom w:w="80" w:type="dxa"/>
            </w:tcMar>
            <w:tcW w:w="1400" w:type="dxa"/>
          </w:tcPr>
          <w:p>
            <w:pPr>
              <w:pBdr/>
              <w:spacing/>
              <w:ind/>
              <w:rPr/>
            </w:pPr>
            <w:r>
              <w:rPr>
                <w:b/>
                <w:bCs/>
                <w:color w:val="1a7f37"/>
                <w:sz w:val="19"/>
                <w:szCs w:val="19"/>
              </w:rPr>
              <w:t xml:space="preserve">Medium</w:t>
            </w:r>
            <w:r/>
          </w:p>
        </w:tc>
        <w:tc>
          <w:tcPr>
            <w:tcBorders/>
            <w:tcMar>
              <w:left w:w="100" w:type="dxa"/>
              <w:top w:w="80" w:type="dxa"/>
              <w:right w:w="100" w:type="dxa"/>
              <w:bottom w:w="80" w:type="dxa"/>
            </w:tcMar>
            <w:tcW w:w="5800" w:type="dxa"/>
          </w:tcPr>
          <w:p>
            <w:pPr>
              <w:pBdr/>
              <w:spacing/>
              <w:ind/>
              <w:rPr/>
            </w:pPr>
            <w:r>
              <w:rPr>
                <w:b w:val="0"/>
                <w:bCs w:val="0"/>
                <w:color w:val="1f1f1f"/>
                <w:sz w:val="19"/>
                <w:szCs w:val="19"/>
              </w:rPr>
              <w:t xml:space="preserve">Core browsing experience once logged in — Crops, Marketplace, and AI Assistant pages.</w:t>
            </w:r>
            <w:r/>
          </w:p>
        </w:tc>
      </w:tr>
      <w:tr>
        <w:trPr/>
        <w:tc>
          <w:tcPr>
            <w:shd w:val="clear" w:color="auto" w:fill="e8f5ee"/>
            <w:tcBorders/>
            <w:tcMar>
              <w:left w:w="100" w:type="dxa"/>
              <w:top w:w="80" w:type="dxa"/>
              <w:right w:w="100" w:type="dxa"/>
              <w:bottom w:w="80" w:type="dxa"/>
            </w:tcMar>
            <w:tcW w:w="3000" w:type="dxa"/>
          </w:tcPr>
          <w:p>
            <w:pPr>
              <w:pBdr/>
              <w:spacing/>
              <w:ind/>
              <w:rPr/>
            </w:pPr>
            <w:r>
              <w:rPr>
                <w:b w:val="0"/>
                <w:bCs w:val="0"/>
                <w:color w:val="1f1f1f"/>
                <w:sz w:val="19"/>
                <w:szCs w:val="19"/>
              </w:rPr>
              <w:t xml:space="preserve">Homepage Performance</w:t>
            </w:r>
            <w:r/>
          </w:p>
        </w:tc>
        <w:tc>
          <w:tcPr>
            <w:shd w:val="clear" w:color="auto" w:fill="e8f5ee"/>
            <w:tcBorders/>
            <w:tcMar>
              <w:left w:w="100" w:type="dxa"/>
              <w:top w:w="80" w:type="dxa"/>
              <w:right w:w="100" w:type="dxa"/>
              <w:bottom w:w="80" w:type="dxa"/>
            </w:tcMar>
            <w:tcW w:w="1400" w:type="dxa"/>
          </w:tcPr>
          <w:p>
            <w:pPr>
              <w:pBdr/>
              <w:spacing/>
              <w:ind/>
              <w:rPr/>
            </w:pPr>
            <w:r>
              <w:rPr>
                <w:b/>
                <w:bCs/>
                <w:color w:val="d97706"/>
                <w:sz w:val="19"/>
                <w:szCs w:val="19"/>
              </w:rPr>
              <w:t xml:space="preserve">High</w:t>
            </w:r>
            <w:r/>
          </w:p>
        </w:tc>
        <w:tc>
          <w:tcPr>
            <w:shd w:val="clear" w:color="auto" w:fill="e8f5ee"/>
            <w:tcBorders/>
            <w:tcMar>
              <w:left w:w="100" w:type="dxa"/>
              <w:top w:w="80" w:type="dxa"/>
              <w:right w:w="100" w:type="dxa"/>
              <w:bottom w:w="80" w:type="dxa"/>
            </w:tcMar>
            <w:tcW w:w="5800" w:type="dxa"/>
          </w:tcPr>
          <w:p>
            <w:pPr>
              <w:pBdr/>
              <w:spacing/>
              <w:ind/>
              <w:rPr/>
            </w:pPr>
            <w:r>
              <w:rPr>
                <w:b w:val="0"/>
                <w:bCs w:val="0"/>
                <w:color w:val="1f1f1f"/>
                <w:sz w:val="19"/>
                <w:szCs w:val="19"/>
              </w:rPr>
              <w:t xml:space="preserve">Week 4 testing found the Homepage was consistently the slowest, most variable page due to CDN and video dependencies; further degradation would be a real regression.</w:t>
            </w:r>
            <w:r/>
          </w:p>
        </w:tc>
      </w:tr>
      <w:tr>
        <w:trPr/>
        <w:tc>
          <w:tcPr>
            <w:tcBorders/>
            <w:tcMar>
              <w:left w:w="100" w:type="dxa"/>
              <w:top w:w="80" w:type="dxa"/>
              <w:right w:w="100" w:type="dxa"/>
              <w:bottom w:w="80" w:type="dxa"/>
            </w:tcMar>
            <w:tcW w:w="3000" w:type="dxa"/>
          </w:tcPr>
          <w:p>
            <w:pPr>
              <w:pBdr/>
              <w:spacing/>
              <w:ind/>
              <w:rPr/>
            </w:pPr>
            <w:r>
              <w:rPr>
                <w:b w:val="0"/>
                <w:bCs w:val="0"/>
                <w:color w:val="1f1f1f"/>
                <w:sz w:val="19"/>
                <w:szCs w:val="19"/>
              </w:rPr>
              <w:t xml:space="preserve">Test Automation Reliability</w:t>
            </w:r>
            <w:r/>
          </w:p>
        </w:tc>
        <w:tc>
          <w:tcPr>
            <w:tcBorders/>
            <w:tcMar>
              <w:left w:w="100" w:type="dxa"/>
              <w:top w:w="80" w:type="dxa"/>
              <w:right w:w="100" w:type="dxa"/>
              <w:bottom w:w="80" w:type="dxa"/>
            </w:tcMar>
            <w:tcW w:w="1400" w:type="dxa"/>
          </w:tcPr>
          <w:p>
            <w:pPr>
              <w:pBdr/>
              <w:spacing/>
              <w:ind/>
              <w:rPr/>
            </w:pPr>
            <w:r>
              <w:rPr>
                <w:b/>
                <w:bCs/>
                <w:color w:val="1a7f37"/>
                <w:sz w:val="19"/>
                <w:szCs w:val="19"/>
              </w:rPr>
              <w:t xml:space="preserve">Medium</w:t>
            </w:r>
            <w:r/>
          </w:p>
        </w:tc>
        <w:tc>
          <w:tcPr>
            <w:tcBorders/>
            <w:tcMar>
              <w:left w:w="100" w:type="dxa"/>
              <w:top w:w="80" w:type="dxa"/>
              <w:right w:w="100" w:type="dxa"/>
              <w:bottom w:w="80" w:type="dxa"/>
            </w:tcMar>
            <w:tcW w:w="5800" w:type="dxa"/>
          </w:tcPr>
          <w:p>
            <w:pPr>
              <w:pBdr/>
              <w:spacing/>
              <w:ind/>
              <w:rPr/>
            </w:pPr>
            <w:r>
              <w:rPr>
                <w:b w:val="0"/>
                <w:bCs w:val="0"/>
                <w:color w:val="1f1f1f"/>
                <w:sz w:val="19"/>
                <w:szCs w:val="19"/>
              </w:rPr>
              <w:t xml:space="preserve">The Homepage's autoplaying video previously caused headless test runs to hang indefinitely; this must not silently reappear as tests are extended.</w:t>
            </w:r>
            <w:r/>
          </w:p>
        </w:tc>
      </w:tr>
    </w:tbl>
    <w:p>
      <w:pPr>
        <w:pBdr/>
        <w:spacing w:after="200"/>
        <w:ind/>
        <w:rPr/>
      </w:pPr>
      <w:r/>
      <w:r/>
    </w:p>
    <w:p>
      <w:pPr>
        <w:pStyle w:val="731"/>
        <w:pBdr/>
        <w:spacing w:after="160" w:before="320"/>
        <w:ind/>
        <w:rPr/>
      </w:pPr>
      <w:r>
        <w:rPr>
          <w:b/>
          <w:bCs/>
          <w:color w:val="1f7a4d"/>
          <w:sz w:val="28"/>
          <w:szCs w:val="28"/>
        </w:rPr>
        <w:t xml:space="preserve">4. Test Data</w:t>
      </w:r>
      <w:r/>
    </w:p>
    <w:p>
      <w:pPr>
        <w:pBdr/>
        <w:spacing w:after="160" w:line="276" w:lineRule="auto"/>
        <w:ind/>
        <w:rPr/>
      </w:pPr>
      <w:r>
        <w:rPr>
          <w:sz w:val="22"/>
          <w:szCs w:val="22"/>
        </w:rPr>
        <w:t xml:space="preserve">Since AgriBot is a real, live application, this test data reflects actual working values confirmed during Week 3 development, rather than hypothetical samples.</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4000"/>
        <w:gridCol w:w="3600"/>
      </w:tblGrid>
      <w:tr>
        <w:trPr/>
        <w:tc>
          <w:tcPr>
            <w:shd w:val="clear" w:color="auto" w:fill="1f7a4d"/>
            <w:tcBorders/>
            <w:tcMar>
              <w:left w:w="100" w:type="dxa"/>
              <w:top w:w="80" w:type="dxa"/>
              <w:right w:w="100" w:type="dxa"/>
              <w:bottom w:w="80" w:type="dxa"/>
            </w:tcMar>
            <w:tcW w:w="2600" w:type="dxa"/>
          </w:tcPr>
          <w:p>
            <w:pPr>
              <w:pBdr/>
              <w:spacing/>
              <w:ind/>
              <w:rPr/>
            </w:pPr>
            <w:r>
              <w:rPr>
                <w:b/>
                <w:bCs/>
                <w:color w:val="ffffff"/>
                <w:sz w:val="19"/>
                <w:szCs w:val="19"/>
              </w:rPr>
              <w:t xml:space="preserve">Data Type</w:t>
            </w:r>
            <w:r/>
          </w:p>
        </w:tc>
        <w:tc>
          <w:tcPr>
            <w:shd w:val="clear" w:color="auto" w:fill="1f7a4d"/>
            <w:tcBorders/>
            <w:tcMar>
              <w:left w:w="100" w:type="dxa"/>
              <w:top w:w="80" w:type="dxa"/>
              <w:right w:w="100" w:type="dxa"/>
              <w:bottom w:w="80" w:type="dxa"/>
            </w:tcMar>
            <w:tcW w:w="40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3600" w:type="dxa"/>
          </w:tcPr>
          <w:p>
            <w:pPr>
              <w:pBdr/>
              <w:spacing/>
              <w:ind/>
              <w:rPr/>
            </w:pPr>
            <w:r>
              <w:rPr>
                <w:b/>
                <w:bCs/>
                <w:color w:val="ffffff"/>
                <w:sz w:val="19"/>
                <w:szCs w:val="19"/>
              </w:rPr>
              <w:t xml:space="preserve">Purpose</w:t>
            </w:r>
            <w:r/>
          </w:p>
        </w:tc>
      </w:tr>
      <w:tr>
        <w:trPr/>
        <w:tc>
          <w:tcPr>
            <w:tcBorders/>
            <w:tcMar>
              <w:left w:w="100" w:type="dxa"/>
              <w:top w:w="80" w:type="dxa"/>
              <w:right w:w="100" w:type="dxa"/>
              <w:bottom w:w="80" w:type="dxa"/>
            </w:tcMar>
            <w:tcW w:w="2600" w:type="dxa"/>
          </w:tcPr>
          <w:p>
            <w:pPr>
              <w:pBdr/>
              <w:spacing/>
              <w:ind/>
              <w:rPr/>
            </w:pPr>
            <w:r>
              <w:rPr>
                <w:b w:val="0"/>
                <w:bCs w:val="0"/>
                <w:color w:val="1f1f1f"/>
                <w:sz w:val="19"/>
                <w:szCs w:val="19"/>
              </w:rPr>
              <w:t xml:space="preserve">Dedicated test account</w:t>
            </w:r>
            <w:r/>
          </w:p>
        </w:tc>
        <w:tc>
          <w:tcPr>
            <w:tcBorders/>
            <w:tcMar>
              <w:left w:w="100" w:type="dxa"/>
              <w:top w:w="80" w:type="dxa"/>
              <w:right w:w="100" w:type="dxa"/>
              <w:bottom w:w="80" w:type="dxa"/>
            </w:tcMar>
            <w:tcW w:w="4000" w:type="dxa"/>
          </w:tcPr>
          <w:p>
            <w:pPr>
              <w:pBdr/>
              <w:spacing/>
              <w:ind/>
              <w:rPr/>
            </w:pPr>
            <w:r>
              <w:rPr>
                <w:b w:val="0"/>
                <w:bCs w:val="0"/>
                <w:color w:val="1f1f1f"/>
                <w:sz w:val="19"/>
                <w:szCs w:val="19"/>
              </w:rPr>
              <w:t xml:space="preserve">username: nobi / password: 123456</w:t>
            </w:r>
            <w:r/>
          </w:p>
        </w:tc>
        <w:tc>
          <w:tcPr>
            <w:tcBorders/>
            <w:tcMar>
              <w:left w:w="100" w:type="dxa"/>
              <w:top w:w="80" w:type="dxa"/>
              <w:right w:w="100" w:type="dxa"/>
              <w:bottom w:w="80" w:type="dxa"/>
            </w:tcMar>
            <w:tcW w:w="3600" w:type="dxa"/>
          </w:tcPr>
          <w:p>
            <w:pPr>
              <w:pBdr/>
              <w:spacing/>
              <w:ind/>
              <w:rPr/>
            </w:pPr>
            <w:r>
              <w:rPr>
                <w:b w:val="0"/>
                <w:bCs w:val="0"/>
                <w:color w:val="1f1f1f"/>
                <w:sz w:val="19"/>
                <w:szCs w:val="19"/>
              </w:rPr>
              <w:t xml:space="preserve">Used for login regression tests (confirmed working, real account on the live site)</w:t>
            </w:r>
            <w:r/>
          </w:p>
        </w:tc>
      </w:tr>
      <w:tr>
        <w:trPr/>
        <w:tc>
          <w:tcPr>
            <w:shd w:val="clear" w:color="auto" w:fill="e8f5ee"/>
            <w:tcBorders/>
            <w:tcMar>
              <w:left w:w="100" w:type="dxa"/>
              <w:top w:w="80" w:type="dxa"/>
              <w:right w:w="100" w:type="dxa"/>
              <w:bottom w:w="80" w:type="dxa"/>
            </w:tcMar>
            <w:tcW w:w="2600" w:type="dxa"/>
          </w:tcPr>
          <w:p>
            <w:pPr>
              <w:pBdr/>
              <w:spacing/>
              <w:ind/>
              <w:rPr/>
            </w:pPr>
            <w:r>
              <w:rPr>
                <w:b w:val="0"/>
                <w:bCs w:val="0"/>
                <w:color w:val="1f1f1f"/>
                <w:sz w:val="19"/>
                <w:szCs w:val="19"/>
              </w:rPr>
              <w:t xml:space="preserve">New unique account</w:t>
            </w:r>
            <w:r/>
          </w:p>
        </w:tc>
        <w:tc>
          <w:tcPr>
            <w:shd w:val="clear" w:color="auto" w:fill="e8f5ee"/>
            <w:tcBorders/>
            <w:tcMar>
              <w:left w:w="100" w:type="dxa"/>
              <w:top w:w="80" w:type="dxa"/>
              <w:right w:w="100" w:type="dxa"/>
              <w:bottom w:w="80" w:type="dxa"/>
            </w:tcMar>
            <w:tcW w:w="4000" w:type="dxa"/>
          </w:tcPr>
          <w:p>
            <w:pPr>
              <w:pBdr/>
              <w:spacing/>
              <w:ind/>
              <w:rPr/>
            </w:pPr>
            <w:r>
              <w:rPr>
                <w:b w:val="0"/>
                <w:bCs w:val="0"/>
                <w:color w:val="1f1f1f"/>
                <w:sz w:val="19"/>
                <w:szCs w:val="19"/>
              </w:rPr>
              <w:t xml:space="preserve">Generated per run: qa_test_&lt;random&gt; / qa.test.&lt;random&gt;@example.com</w:t>
            </w:r>
            <w:r/>
          </w:p>
        </w:tc>
        <w:tc>
          <w:tcPr>
            <w:shd w:val="clear" w:color="auto" w:fill="e8f5ee"/>
            <w:tcBorders/>
            <w:tcMar>
              <w:left w:w="100" w:type="dxa"/>
              <w:top w:w="80" w:type="dxa"/>
              <w:right w:w="100" w:type="dxa"/>
              <w:bottom w:w="80" w:type="dxa"/>
            </w:tcMar>
            <w:tcW w:w="3600" w:type="dxa"/>
          </w:tcPr>
          <w:p>
            <w:pPr>
              <w:pBdr/>
              <w:spacing/>
              <w:ind/>
              <w:rPr/>
            </w:pPr>
            <w:r>
              <w:rPr>
                <w:b w:val="0"/>
                <w:bCs w:val="0"/>
                <w:color w:val="1f1f1f"/>
                <w:sz w:val="19"/>
                <w:szCs w:val="19"/>
              </w:rPr>
              <w:t xml:space="preserve">Used for registration tests to avoid duplicate-username/email conflicts</w:t>
            </w:r>
            <w:r/>
          </w:p>
        </w:tc>
      </w:tr>
      <w:tr>
        <w:trPr/>
        <w:tc>
          <w:tcPr>
            <w:tcBorders/>
            <w:tcMar>
              <w:left w:w="100" w:type="dxa"/>
              <w:top w:w="80" w:type="dxa"/>
              <w:right w:w="100" w:type="dxa"/>
              <w:bottom w:w="80" w:type="dxa"/>
            </w:tcMar>
            <w:tcW w:w="2600" w:type="dxa"/>
          </w:tcPr>
          <w:p>
            <w:pPr>
              <w:pBdr/>
              <w:spacing/>
              <w:ind/>
              <w:rPr/>
            </w:pPr>
            <w:r>
              <w:rPr>
                <w:b w:val="0"/>
                <w:bCs w:val="0"/>
                <w:color w:val="1f1f1f"/>
                <w:sz w:val="19"/>
                <w:szCs w:val="19"/>
              </w:rPr>
              <w:t xml:space="preserve">Protected page paths</w:t>
            </w:r>
            <w:r/>
          </w:p>
        </w:tc>
        <w:tc>
          <w:tcPr>
            <w:tcBorders/>
            <w:tcMar>
              <w:left w:w="100" w:type="dxa"/>
              <w:top w:w="80" w:type="dxa"/>
              <w:right w:w="100" w:type="dxa"/>
              <w:bottom w:w="80" w:type="dxa"/>
            </w:tcMar>
            <w:tcW w:w="4000" w:type="dxa"/>
          </w:tcPr>
          <w:p>
            <w:pPr>
              <w:pBdr/>
              <w:spacing/>
              <w:ind/>
              <w:rPr/>
            </w:pPr>
            <w:r>
              <w:rPr>
                <w:b w:val="0"/>
                <w:bCs w:val="0"/>
                <w:color w:val="1f1f1f"/>
                <w:sz w:val="19"/>
                <w:szCs w:val="19"/>
              </w:rPr>
              <w:t xml:space="preserve">/crops, /agrimarket, /AI</w:t>
            </w:r>
            <w:r/>
          </w:p>
        </w:tc>
        <w:tc>
          <w:tcPr>
            <w:tcBorders/>
            <w:tcMar>
              <w:left w:w="100" w:type="dxa"/>
              <w:top w:w="80" w:type="dxa"/>
              <w:right w:w="100" w:type="dxa"/>
              <w:bottom w:w="80" w:type="dxa"/>
            </w:tcMar>
            <w:tcW w:w="3600" w:type="dxa"/>
          </w:tcPr>
          <w:p>
            <w:pPr>
              <w:pBdr/>
              <w:spacing/>
              <w:ind/>
              <w:rPr/>
            </w:pPr>
            <w:r>
              <w:rPr>
                <w:b w:val="0"/>
                <w:bCs w:val="0"/>
                <w:color w:val="1f1f1f"/>
                <w:sz w:val="19"/>
                <w:szCs w:val="19"/>
              </w:rPr>
              <w:t xml:space="preserve">Used to verify access-control redirect behaviour for logged-out visitors</w:t>
            </w:r>
            <w:r/>
          </w:p>
        </w:tc>
      </w:tr>
      <w:tr>
        <w:trPr/>
        <w:tc>
          <w:tcPr>
            <w:shd w:val="clear" w:color="auto" w:fill="e8f5ee"/>
            <w:tcBorders/>
            <w:tcMar>
              <w:left w:w="100" w:type="dxa"/>
              <w:top w:w="80" w:type="dxa"/>
              <w:right w:w="100" w:type="dxa"/>
              <w:bottom w:w="80" w:type="dxa"/>
            </w:tcMar>
            <w:tcW w:w="2600" w:type="dxa"/>
          </w:tcPr>
          <w:p>
            <w:pPr>
              <w:pBdr/>
              <w:spacing/>
              <w:ind/>
              <w:rPr/>
            </w:pPr>
            <w:r>
              <w:rPr>
                <w:b w:val="0"/>
                <w:bCs w:val="0"/>
                <w:color w:val="1f1f1f"/>
                <w:sz w:val="19"/>
                <w:szCs w:val="19"/>
              </w:rPr>
              <w:t xml:space="preserve">Homepage performance baseline</w:t>
            </w:r>
            <w:r/>
          </w:p>
        </w:tc>
        <w:tc>
          <w:tcPr>
            <w:shd w:val="clear" w:color="auto" w:fill="e8f5ee"/>
            <w:tcBorders/>
            <w:tcMar>
              <w:left w:w="100" w:type="dxa"/>
              <w:top w:w="80" w:type="dxa"/>
              <w:right w:w="100" w:type="dxa"/>
              <w:bottom w:w="80" w:type="dxa"/>
            </w:tcMar>
            <w:tcW w:w="4000" w:type="dxa"/>
          </w:tcPr>
          <w:p>
            <w:pPr>
              <w:pBdr/>
              <w:spacing/>
              <w:ind/>
              <w:rPr/>
            </w:pPr>
            <w:r>
              <w:rPr>
                <w:b w:val="0"/>
                <w:bCs w:val="0"/>
                <w:color w:val="1f1f1f"/>
                <w:sz w:val="19"/>
                <w:szCs w:val="19"/>
              </w:rPr>
              <w:t xml:space="preserve">Average: 421ms, Max: 919ms (50 concurrent users, Week 4)</w:t>
            </w:r>
            <w:r/>
          </w:p>
        </w:tc>
        <w:tc>
          <w:tcPr>
            <w:shd w:val="clear" w:color="auto" w:fill="e8f5ee"/>
            <w:tcBorders/>
            <w:tcMar>
              <w:left w:w="100" w:type="dxa"/>
              <w:top w:w="80" w:type="dxa"/>
              <w:right w:w="100" w:type="dxa"/>
              <w:bottom w:w="80" w:type="dxa"/>
            </w:tcMar>
            <w:tcW w:w="3600" w:type="dxa"/>
          </w:tcPr>
          <w:p>
            <w:pPr>
              <w:pBdr/>
              <w:spacing/>
              <w:ind/>
              <w:rPr/>
            </w:pPr>
            <w:r>
              <w:rPr>
                <w:b w:val="0"/>
                <w:bCs w:val="0"/>
                <w:color w:val="1f1f1f"/>
                <w:sz w:val="19"/>
                <w:szCs w:val="19"/>
              </w:rPr>
              <w:t xml:space="preserve">Used as the comparison threshold for the performance regression check</w:t>
            </w:r>
            <w:r/>
          </w:p>
        </w:tc>
      </w:tr>
      <w:tr>
        <w:trPr/>
        <w:tc>
          <w:tcPr>
            <w:tcBorders/>
            <w:tcMar>
              <w:left w:w="100" w:type="dxa"/>
              <w:top w:w="80" w:type="dxa"/>
              <w:right w:w="100" w:type="dxa"/>
              <w:bottom w:w="80" w:type="dxa"/>
            </w:tcMar>
            <w:tcW w:w="2600" w:type="dxa"/>
          </w:tcPr>
          <w:p>
            <w:pPr>
              <w:pBdr/>
              <w:spacing/>
              <w:ind/>
              <w:rPr/>
            </w:pPr>
            <w:r>
              <w:rPr>
                <w:b w:val="0"/>
                <w:bCs w:val="0"/>
                <w:color w:val="1f1f1f"/>
                <w:sz w:val="19"/>
                <w:szCs w:val="19"/>
              </w:rPr>
              <w:t xml:space="preserve">Base URL</w:t>
            </w:r>
            <w:r/>
          </w:p>
        </w:tc>
        <w:tc>
          <w:tcPr>
            <w:tcBorders/>
            <w:tcMar>
              <w:left w:w="100" w:type="dxa"/>
              <w:top w:w="80" w:type="dxa"/>
              <w:right w:w="100" w:type="dxa"/>
              <w:bottom w:w="80" w:type="dxa"/>
            </w:tcMar>
            <w:tcW w:w="4000" w:type="dxa"/>
          </w:tcPr>
          <w:p>
            <w:pPr>
              <w:pBdr/>
              <w:spacing/>
              <w:ind/>
              <w:rPr/>
            </w:pPr>
            <w:r>
              <w:rPr>
                <w:b w:val="0"/>
                <w:bCs w:val="0"/>
                <w:color w:val="1f1f1f"/>
                <w:sz w:val="19"/>
                <w:szCs w:val="19"/>
              </w:rPr>
              <w:t xml:space="preserve">https://agribot.sbs (configurable via AGRIBOT_BASE_URL)</w:t>
            </w:r>
            <w:r/>
          </w:p>
        </w:tc>
        <w:tc>
          <w:tcPr>
            <w:tcBorders/>
            <w:tcMar>
              <w:left w:w="100" w:type="dxa"/>
              <w:top w:w="80" w:type="dxa"/>
              <w:right w:w="100" w:type="dxa"/>
              <w:bottom w:w="80" w:type="dxa"/>
            </w:tcMar>
            <w:tcW w:w="3600" w:type="dxa"/>
          </w:tcPr>
          <w:p>
            <w:pPr>
              <w:pBdr/>
              <w:spacing/>
              <w:ind/>
              <w:rPr/>
            </w:pPr>
            <w:r>
              <w:rPr>
                <w:b w:val="0"/>
                <w:bCs w:val="0"/>
                <w:color w:val="1f1f1f"/>
                <w:sz w:val="19"/>
                <w:szCs w:val="19"/>
              </w:rPr>
              <w:t xml:space="preserve">Allows the suite to be pointed at a staging environment if one becomes available</w:t>
            </w:r>
            <w:r/>
          </w:p>
        </w:tc>
      </w:tr>
    </w:tbl>
    <w:p>
      <w:pPr>
        <w:pBdr/>
        <w:spacing w:after="200"/>
        <w:ind/>
        <w:rPr/>
      </w:pPr>
      <w:r/>
      <w:r/>
    </w:p>
    <w:p>
      <w:pPr>
        <w:pStyle w:val="731"/>
        <w:pBdr/>
        <w:spacing w:after="160" w:before="320"/>
        <w:ind/>
        <w:rPr/>
      </w:pPr>
      <w:r>
        <w:rPr>
          <w:b/>
          <w:bCs/>
          <w:color w:val="1f7a4d"/>
          <w:sz w:val="28"/>
          <w:szCs w:val="28"/>
        </w:rPr>
        <w:t xml:space="preserve">5. Regression Test Suite</w:t>
      </w:r>
      <w:r/>
    </w:p>
    <w:p>
      <w:pPr>
        <w:pBdr/>
        <w:spacing w:after="160" w:line="276" w:lineRule="auto"/>
        <w:ind/>
        <w:rPr/>
      </w:pPr>
      <w:r>
        <w:rPr>
          <w:sz w:val="22"/>
          <w:szCs w:val="22"/>
        </w:rPr>
        <w:t xml:space="preserve">This suite contains 15 test cases across 7 modules. 7 of these are dedicated regression checks tied to real engineering issues encountered while building AgriBot's automation (Week 3) and performance testing (Week 4) — not hypothetical failure modes.</w:t>
      </w:r>
      <w:r/>
    </w:p>
    <w:p>
      <w:pPr>
        <w:pBdr>
          <w:top w:val="single" w:color="1f7a4d" w:sz="6" w:space="8"/>
        </w:pBdr>
        <w:spacing w:after="100" w:before="320"/>
        <w:ind/>
        <w:rPr/>
      </w:pPr>
      <w:r>
        <w:rPr>
          <w:b/>
          <w:bCs/>
          <w:color w:val="1f7a4d"/>
          <w:sz w:val="24"/>
          <w:szCs w:val="24"/>
        </w:rPr>
        <w:t xml:space="preserve">REG-01 — Login with valid credentials succeeds</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c0392b"/>
                <w:sz w:val="19"/>
                <w:szCs w:val="19"/>
              </w:rPr>
              <w:t xml:space="preserve">Critical</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Authentication</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None (baseline coverage)</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Functional — Happy Path (automated, Week 3)</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The dedicated test account (nobi / 123456) exists on the live site.</w:t>
      </w:r>
      <w:r/>
    </w:p>
    <w:p>
      <w:pPr>
        <w:pBdr/>
        <w:spacing w:after="100" w:before="180"/>
        <w:ind/>
        <w:rPr/>
      </w:pPr>
      <w:r>
        <w:rPr>
          <w:b/>
          <w:bCs/>
          <w:color w:val="1f1f1f"/>
          <w:sz w:val="22"/>
          <w:szCs w:val="22"/>
        </w:rPr>
        <w:t xml:space="preserve">Steps</w:t>
      </w:r>
      <w:r/>
    </w:p>
    <w:p>
      <w:pPr>
        <w:pBdr/>
        <w:spacing w:after="80"/>
        <w:ind/>
        <w:rPr/>
      </w:pPr>
      <w:r>
        <w:rPr>
          <w:sz w:val="22"/>
          <w:szCs w:val="22"/>
        </w:rPr>
        <w:t xml:space="preserve">1. Navigate to /login.</w:t>
      </w:r>
      <w:r/>
    </w:p>
    <w:p>
      <w:pPr>
        <w:pBdr/>
        <w:spacing w:after="80"/>
        <w:ind/>
        <w:rPr/>
      </w:pPr>
      <w:r>
        <w:rPr>
          <w:sz w:val="22"/>
          <w:szCs w:val="22"/>
        </w:rPr>
        <w:t xml:space="preserve">2. Enter the test account's username and password.</w:t>
      </w:r>
      <w:r/>
    </w:p>
    <w:p>
      <w:pPr>
        <w:pBdr/>
        <w:spacing w:after="80"/>
        <w:ind/>
        <w:rPr/>
      </w:pPr>
      <w:r>
        <w:rPr>
          <w:sz w:val="22"/>
          <w:szCs w:val="22"/>
        </w:rPr>
        <w:t xml:space="preserve">3. Click the Sign In button.</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User is authenticated; the /logout link becomes present in the navbar, confirming a logged-in session.</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Login silently fails or the session isn't recognised, blocking all account-specific functionality.</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Login is the gatekeeper for the entire application. This is the single highest-priority test in the suite.</w:t>
      </w:r>
      <w:r/>
    </w:p>
    <w:p>
      <w:pPr>
        <w:pBdr>
          <w:top w:val="single" w:color="1f7a4d" w:sz="6" w:space="8"/>
        </w:pBdr>
        <w:spacing w:after="100" w:before="320"/>
        <w:ind/>
        <w:rPr/>
      </w:pPr>
      <w:r>
        <w:rPr>
          <w:b/>
          <w:bCs/>
          <w:color w:val="1f7a4d"/>
          <w:sz w:val="24"/>
          <w:szCs w:val="24"/>
        </w:rPr>
        <w:t xml:space="preserve">REG-02 — Login with an incorrect password is rejected</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d97706"/>
                <w:sz w:val="19"/>
                <w:szCs w:val="19"/>
              </w:rPr>
              <w:t xml:space="preserve">High</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Authentication</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None (baseline coverage)</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Functional — Negative (automated, Week 3)</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The dedicated test account exists.</w:t>
      </w:r>
      <w:r/>
    </w:p>
    <w:p>
      <w:pPr>
        <w:pBdr/>
        <w:spacing w:after="100" w:before="180"/>
        <w:ind/>
        <w:rPr/>
      </w:pPr>
      <w:r>
        <w:rPr>
          <w:b/>
          <w:bCs/>
          <w:color w:val="1f1f1f"/>
          <w:sz w:val="22"/>
          <w:szCs w:val="22"/>
        </w:rPr>
        <w:t xml:space="preserve">Steps</w:t>
      </w:r>
      <w:r/>
    </w:p>
    <w:p>
      <w:pPr>
        <w:pBdr/>
        <w:spacing w:after="80"/>
        <w:ind/>
        <w:rPr/>
      </w:pPr>
      <w:r>
        <w:rPr>
          <w:sz w:val="22"/>
          <w:szCs w:val="22"/>
        </w:rPr>
        <w:t xml:space="preserve">1. Navigate to /login.</w:t>
      </w:r>
      <w:r/>
    </w:p>
    <w:p>
      <w:pPr>
        <w:pBdr/>
        <w:spacing w:after="80"/>
        <w:ind/>
        <w:rPr/>
      </w:pPr>
      <w:r>
        <w:rPr>
          <w:sz w:val="22"/>
          <w:szCs w:val="22"/>
        </w:rPr>
        <w:t xml:space="preserve">2. Enter the correct username with an incorrect password.</w:t>
      </w:r>
      <w:r/>
    </w:p>
    <w:p>
      <w:pPr>
        <w:pBdr/>
        <w:spacing w:after="80"/>
        <w:ind/>
        <w:rPr/>
      </w:pPr>
      <w:r>
        <w:rPr>
          <w:sz w:val="22"/>
          <w:szCs w:val="22"/>
        </w:rPr>
        <w:t xml:space="preserve">3. Click Sign In.</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Login is rejected; a visible error message is shown and no session is created.</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A future change to the auth logic could accidentally grant access despite an incorrect password.</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Negative-path authentication coverage is a security-relevant baseline that must hold on every release.</w:t>
      </w:r>
      <w:r/>
    </w:p>
    <w:p>
      <w:pPr>
        <w:pBdr>
          <w:top w:val="single" w:color="1f7a4d" w:sz="6" w:space="8"/>
        </w:pBdr>
        <w:spacing w:after="100" w:before="320"/>
        <w:ind/>
        <w:rPr/>
      </w:pPr>
      <w:r>
        <w:rPr>
          <w:b/>
          <w:bCs/>
          <w:color w:val="1f7a4d"/>
          <w:sz w:val="24"/>
          <w:szCs w:val="24"/>
        </w:rPr>
        <w:t xml:space="preserve">REG-03 — Sign In / Create Account buttons remain clickable via a stable locator</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d97706"/>
                <w:sz w:val="19"/>
                <w:szCs w:val="19"/>
              </w:rPr>
              <w:t xml:space="preserve">High</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Authentication / UI Stability</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bCs/>
                <w:color w:val="c0392b"/>
                <w:sz w:val="19"/>
                <w:szCs w:val="19"/>
              </w:rPr>
              <w:t xml:space="preserve">Week 3: icon+text XPath fragility</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Regression — Engineering Risk</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Login and Register pages are accessible.</w:t>
      </w:r>
      <w:r/>
    </w:p>
    <w:p>
      <w:pPr>
        <w:pBdr/>
        <w:spacing w:after="100" w:before="180"/>
        <w:ind/>
        <w:rPr/>
      </w:pPr>
      <w:r>
        <w:rPr>
          <w:b/>
          <w:bCs/>
          <w:color w:val="1f1f1f"/>
          <w:sz w:val="22"/>
          <w:szCs w:val="22"/>
        </w:rPr>
        <w:t xml:space="preserve">Steps</w:t>
      </w:r>
      <w:r/>
    </w:p>
    <w:p>
      <w:pPr>
        <w:pBdr/>
        <w:spacing w:after="80"/>
        <w:ind/>
        <w:rPr/>
      </w:pPr>
      <w:r>
        <w:rPr>
          <w:sz w:val="22"/>
          <w:szCs w:val="22"/>
        </w:rPr>
        <w:t xml:space="preserve">1. Locate the Sign In button on /login and the Create Account button on /register using their CSS class (.login-btn, .register-btn).</w:t>
      </w:r>
      <w:r/>
    </w:p>
    <w:p>
      <w:pPr>
        <w:pBdr/>
        <w:spacing w:after="80"/>
        <w:ind/>
        <w:rPr/>
      </w:pPr>
      <w:r>
        <w:rPr>
          <w:sz w:val="22"/>
          <w:szCs w:val="22"/>
        </w:rPr>
        <w:t xml:space="preserve">2. Confirm each is present and clickable.</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Both buttons are found and clickable via their class selector, regardless of internal icon/text markup changes.</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If a future redesign restructures the button's int</w:t>
      </w:r>
      <w:r>
        <w:rPr>
          <w:sz w:val="22"/>
          <w:szCs w:val="22"/>
        </w:rPr>
        <w:t xml:space="preserve">ernal HTML (e.g. icon and text order) without preserving the class name, automated tests — and potentially real user interactions relying on similar assumptions — could silently break again, exactly as occurred in Week 3 with a naive XPath text() selector.</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This is not a hypothetical risk: an icon-plus-text button structure</w:t>
      </w:r>
      <w:r>
        <w:rPr>
          <w:sz w:val="22"/>
          <w:szCs w:val="22"/>
        </w:rPr>
        <w:t xml:space="preserve"> already broke test automation once, because XPath's contains(text(), ...) only checks an element's first text node, not its full visible label. Any future UI change to these buttons carries a demonstrated risk of reintroducing this exact class of failure.</w:t>
      </w:r>
      <w:r/>
    </w:p>
    <w:p>
      <w:pPr>
        <w:pBdr>
          <w:top w:val="single" w:color="1f7a4d" w:sz="6" w:space="8"/>
        </w:pBdr>
        <w:spacing w:after="100" w:before="320"/>
        <w:ind/>
        <w:rPr/>
      </w:pPr>
      <w:r>
        <w:rPr>
          <w:b/>
          <w:bCs/>
          <w:color w:val="1f7a4d"/>
          <w:sz w:val="24"/>
          <w:szCs w:val="24"/>
        </w:rPr>
        <w:t xml:space="preserve">REG-04 — Logged-in state is correctly detected regardless of hover state</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1a7f37"/>
                <w:sz w:val="19"/>
                <w:szCs w:val="19"/>
              </w:rPr>
              <w:t xml:space="preserve">Medium</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Authentication / UI Stability</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bCs/>
                <w:color w:val="c0392b"/>
                <w:sz w:val="19"/>
                <w:szCs w:val="19"/>
              </w:rPr>
              <w:t xml:space="preserve">Week 3: hover-dependent Logout link</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Regression — Engineering Risk</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User is logged in via REG-01.</w:t>
      </w:r>
      <w:r/>
    </w:p>
    <w:p>
      <w:pPr>
        <w:pBdr/>
        <w:spacing w:after="100" w:before="180"/>
        <w:ind/>
        <w:rPr/>
      </w:pPr>
      <w:r>
        <w:rPr>
          <w:b/>
          <w:bCs/>
          <w:color w:val="1f1f1f"/>
          <w:sz w:val="22"/>
          <w:szCs w:val="22"/>
        </w:rPr>
        <w:t xml:space="preserve">Steps</w:t>
      </w:r>
      <w:r/>
    </w:p>
    <w:p>
      <w:pPr>
        <w:pBdr/>
        <w:spacing w:after="80"/>
        <w:ind/>
        <w:rPr/>
      </w:pPr>
      <w:r>
        <w:rPr>
          <w:sz w:val="22"/>
          <w:szCs w:val="22"/>
        </w:rPr>
        <w:t xml:space="preserve">1. After logging in, check for the presence of the a[href='/logout'] element in the page, without simulating a hover action.</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The Logout link is confirmed present in the DOM immediately after login, independent of its CSS hover-triggered visibility.</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A check based on visibility rather than presence would incorrectly report login as failed, since this link is only visually shown on :hover — exactly the false failure discovered in Week 3.</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This CSS-driven dropdown behaviour is easy to reintroduce as a false failure if a future test (or future engineer) checks is_visible() instead of is_present(). Documenting it here prevents the same debugging cycle from Week 3 from repeating.</w:t>
      </w:r>
      <w:r/>
    </w:p>
    <w:p>
      <w:pPr>
        <w:pBdr>
          <w:top w:val="single" w:color="1f7a4d" w:sz="6" w:space="8"/>
        </w:pBdr>
        <w:spacing w:after="100" w:before="320"/>
        <w:ind/>
        <w:rPr/>
      </w:pPr>
      <w:r>
        <w:rPr>
          <w:b/>
          <w:bCs/>
          <w:color w:val="1f7a4d"/>
          <w:sz w:val="24"/>
          <w:szCs w:val="24"/>
        </w:rPr>
        <w:t xml:space="preserve">REG-05 — Register with valid, unique details succeeds</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1a7f37"/>
                <w:sz w:val="19"/>
                <w:szCs w:val="19"/>
              </w:rPr>
              <w:t xml:space="preserve">Medium</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Registration</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None (baseline coverage)</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Functional — Happy Path (automated, Week 3)</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A unique username/email is generated per test run.</w:t>
      </w:r>
      <w:r/>
    </w:p>
    <w:p>
      <w:pPr>
        <w:pBdr/>
        <w:spacing w:after="100" w:before="180"/>
        <w:ind/>
        <w:rPr/>
      </w:pPr>
      <w:r>
        <w:rPr>
          <w:b/>
          <w:bCs/>
          <w:color w:val="1f1f1f"/>
          <w:sz w:val="22"/>
          <w:szCs w:val="22"/>
        </w:rPr>
        <w:t xml:space="preserve">Steps</w:t>
      </w:r>
      <w:r/>
    </w:p>
    <w:p>
      <w:pPr>
        <w:pBdr/>
        <w:spacing w:after="80"/>
        <w:ind/>
        <w:rPr/>
      </w:pPr>
      <w:r>
        <w:rPr>
          <w:sz w:val="22"/>
          <w:szCs w:val="22"/>
        </w:rPr>
        <w:t xml:space="preserve">1. Navigate to /register.</w:t>
      </w:r>
      <w:r/>
    </w:p>
    <w:p>
      <w:pPr>
        <w:pBdr/>
        <w:spacing w:after="80"/>
        <w:ind/>
        <w:rPr/>
      </w:pPr>
      <w:r>
        <w:rPr>
          <w:sz w:val="22"/>
          <w:szCs w:val="22"/>
        </w:rPr>
        <w:t xml:space="preserve">2. Enter a unique username, email, password, and confirm password.</w:t>
      </w:r>
      <w:r/>
    </w:p>
    <w:p>
      <w:pPr>
        <w:pBdr/>
        <w:spacing w:after="80"/>
        <w:ind/>
        <w:rPr/>
      </w:pPr>
      <w:r>
        <w:rPr>
          <w:sz w:val="22"/>
          <w:szCs w:val="22"/>
        </w:rPr>
        <w:t xml:space="preserve">3. Submit the form.</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Either a redirect away from /register or a visible success message confirms the account was created.</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A regression in form validation could block legitimate new signups.</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Core growth-path functionality; baseline coverage carried over directly from the working Week 3 automation.</w:t>
      </w:r>
      <w:r/>
    </w:p>
    <w:p>
      <w:pPr>
        <w:pBdr>
          <w:top w:val="single" w:color="1f7a4d" w:sz="6" w:space="8"/>
        </w:pBdr>
        <w:spacing w:after="100" w:before="320"/>
        <w:ind/>
        <w:rPr/>
      </w:pPr>
      <w:r>
        <w:rPr>
          <w:b/>
          <w:bCs/>
          <w:color w:val="1f7a4d"/>
          <w:sz w:val="24"/>
          <w:szCs w:val="24"/>
        </w:rPr>
        <w:t xml:space="preserve">REG-06 — Register with mismatched passwords is rejected</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1a7f37"/>
                <w:sz w:val="19"/>
                <w:szCs w:val="19"/>
              </w:rPr>
              <w:t xml:space="preserve">Medium</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Registration</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None (baseline coverage)</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Functional — Negative (automated, Week 3)</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None.</w:t>
      </w:r>
      <w:r/>
    </w:p>
    <w:p>
      <w:pPr>
        <w:pBdr/>
        <w:spacing w:after="100" w:before="180"/>
        <w:ind/>
        <w:rPr/>
      </w:pPr>
      <w:r>
        <w:rPr>
          <w:b/>
          <w:bCs/>
          <w:color w:val="1f1f1f"/>
          <w:sz w:val="22"/>
          <w:szCs w:val="22"/>
        </w:rPr>
        <w:t xml:space="preserve">Steps</w:t>
      </w:r>
      <w:r/>
    </w:p>
    <w:p>
      <w:pPr>
        <w:pBdr/>
        <w:spacing w:after="80"/>
        <w:ind/>
        <w:rPr/>
      </w:pPr>
      <w:r>
        <w:rPr>
          <w:sz w:val="22"/>
          <w:szCs w:val="22"/>
        </w:rPr>
        <w:t xml:space="preserve">1. Navigate to /register.</w:t>
      </w:r>
      <w:r/>
    </w:p>
    <w:p>
      <w:pPr>
        <w:pBdr/>
        <w:spacing w:after="80"/>
        <w:ind/>
        <w:rPr/>
      </w:pPr>
      <w:r>
        <w:rPr>
          <w:sz w:val="22"/>
          <w:szCs w:val="22"/>
        </w:rPr>
        <w:t xml:space="preserve">2. Enter a valid username/email, but enter different values in Password and Confirm Password.</w:t>
      </w:r>
      <w:r/>
    </w:p>
    <w:p>
      <w:pPr>
        <w:pBdr/>
        <w:spacing w:after="80"/>
        <w:ind/>
        <w:rPr/>
      </w:pPr>
      <w:r>
        <w:rPr>
          <w:sz w:val="22"/>
          <w:szCs w:val="22"/>
        </w:rPr>
        <w:t xml:space="preserve">3. Submit the form.</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Registration is rejected; the user remains on /register with a visible validation error.</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A regression could allow account creation with an unconfirmed password value, risking user lockout later.</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Validates client/server-side confirmation logic, a common target for accidental breakage during form refactors.</w:t>
      </w:r>
      <w:r/>
    </w:p>
    <w:p>
      <w:pPr>
        <w:pBdr>
          <w:top w:val="single" w:color="1f7a4d" w:sz="6" w:space="8"/>
        </w:pBdr>
        <w:spacing w:after="100" w:before="320"/>
        <w:ind/>
        <w:rPr/>
      </w:pPr>
      <w:r>
        <w:rPr>
          <w:b/>
          <w:bCs/>
          <w:color w:val="1f7a4d"/>
          <w:sz w:val="24"/>
          <w:szCs w:val="24"/>
        </w:rPr>
        <w:t xml:space="preserve">REG-07 — Register with an already-taken username is rejected</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1a7f37"/>
                <w:sz w:val="19"/>
                <w:szCs w:val="19"/>
              </w:rPr>
              <w:t xml:space="preserve">Medium</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Registration</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None (baseline coverage)</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Functional — Negative (automated, Week 3)</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The username 'nobi' is already registered.</w:t>
      </w:r>
      <w:r/>
    </w:p>
    <w:p>
      <w:pPr>
        <w:pBdr/>
        <w:spacing w:after="100" w:before="180"/>
        <w:ind/>
        <w:rPr/>
      </w:pPr>
      <w:r>
        <w:rPr>
          <w:b/>
          <w:bCs/>
          <w:color w:val="1f1f1f"/>
          <w:sz w:val="22"/>
          <w:szCs w:val="22"/>
        </w:rPr>
        <w:t xml:space="preserve">Steps</w:t>
      </w:r>
      <w:r/>
    </w:p>
    <w:p>
      <w:pPr>
        <w:pBdr/>
        <w:spacing w:after="80"/>
        <w:ind/>
        <w:rPr/>
      </w:pPr>
      <w:r>
        <w:rPr>
          <w:sz w:val="22"/>
          <w:szCs w:val="22"/>
        </w:rPr>
        <w:t xml:space="preserve">1. Navigate to /register.</w:t>
      </w:r>
      <w:r/>
    </w:p>
    <w:p>
      <w:pPr>
        <w:pBdr/>
        <w:spacing w:after="80"/>
        <w:ind/>
        <w:rPr/>
      </w:pPr>
      <w:r>
        <w:rPr>
          <w:sz w:val="22"/>
          <w:szCs w:val="22"/>
        </w:rPr>
        <w:t xml:space="preserve">2. Enter 'nobi' as the username with an otherwise valid, unique email and password.</w:t>
      </w:r>
      <w:r/>
    </w:p>
    <w:p>
      <w:pPr>
        <w:pBdr/>
        <w:spacing w:after="80"/>
        <w:ind/>
        <w:rPr/>
      </w:pPr>
      <w:r>
        <w:rPr>
          <w:sz w:val="22"/>
          <w:szCs w:val="22"/>
        </w:rPr>
        <w:t xml:space="preserve">3. Submit the form.</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Registration is rejected with a visible error; no duplicate account is created.</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A regression could allow duplicate usernames, causing login ambiguity.</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Prevents data-integrity issues that would be difficult to clean up after the fact on a live system.</w:t>
      </w:r>
      <w:r/>
    </w:p>
    <w:p>
      <w:pPr>
        <w:pBdr>
          <w:top w:val="single" w:color="1f7a4d" w:sz="6" w:space="8"/>
        </w:pBdr>
        <w:spacing w:after="100" w:before="320"/>
        <w:ind/>
        <w:rPr/>
      </w:pPr>
      <w:r>
        <w:rPr>
          <w:b/>
          <w:bCs/>
          <w:color w:val="1f7a4d"/>
          <w:sz w:val="24"/>
          <w:szCs w:val="24"/>
        </w:rPr>
        <w:t xml:space="preserve">REG-08 — Logged-out visitor is redirected to /login when accessing /crops</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c0392b"/>
                <w:sz w:val="19"/>
                <w:szCs w:val="19"/>
              </w:rPr>
              <w:t xml:space="preserve">Critical</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Access Control</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bCs/>
                <w:color w:val="c0392b"/>
                <w:sz w:val="19"/>
                <w:szCs w:val="19"/>
              </w:rPr>
              <w:t xml:space="preserve">Week 3: site-wide auth requirement</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Regression — Security Control</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Browser session has no active login.</w:t>
      </w:r>
      <w:r/>
    </w:p>
    <w:p>
      <w:pPr>
        <w:pBdr/>
        <w:spacing w:after="100" w:before="180"/>
        <w:ind/>
        <w:rPr/>
      </w:pPr>
      <w:r>
        <w:rPr>
          <w:b/>
          <w:bCs/>
          <w:color w:val="1f1f1f"/>
          <w:sz w:val="22"/>
          <w:szCs w:val="22"/>
        </w:rPr>
        <w:t xml:space="preserve">Steps</w:t>
      </w:r>
      <w:r/>
    </w:p>
    <w:p>
      <w:pPr>
        <w:pBdr/>
        <w:spacing w:after="80"/>
        <w:ind/>
        <w:rPr/>
      </w:pPr>
      <w:r>
        <w:rPr>
          <w:sz w:val="22"/>
          <w:szCs w:val="22"/>
        </w:rPr>
        <w:t xml:space="preserve">1. Without logging in, navigate directly to https://agribot.sbs/crops.</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The browser is redirected to /login; the Crops page content is never shown.</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If this protection regresses, /crops content becomes accessible to any anonymous visitor — a genuine access-control failure, not just a UX issue.</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Every page on AgriBot now requires authentication. This is a security-relevant behaviour that must be explicitly protected against regressing, since the site previously did not require login on every page.</w:t>
      </w:r>
      <w:r/>
    </w:p>
    <w:p>
      <w:pPr>
        <w:pBdr>
          <w:top w:val="single" w:color="1f7a4d" w:sz="6" w:space="8"/>
        </w:pBdr>
        <w:spacing w:after="100" w:before="320"/>
        <w:ind/>
        <w:rPr/>
      </w:pPr>
      <w:r>
        <w:rPr>
          <w:b/>
          <w:bCs/>
          <w:color w:val="1f7a4d"/>
          <w:sz w:val="24"/>
          <w:szCs w:val="24"/>
        </w:rPr>
        <w:t xml:space="preserve">REG-09 — Logged-out visitor is redirected to /login when accessing /agrimarket</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d97706"/>
                <w:sz w:val="19"/>
                <w:szCs w:val="19"/>
              </w:rPr>
              <w:t xml:space="preserve">High</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Access Control</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bCs/>
                <w:color w:val="c0392b"/>
                <w:sz w:val="19"/>
                <w:szCs w:val="19"/>
              </w:rPr>
              <w:t xml:space="preserve">Week 3: site-wide auth requirement</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Regression — Security Control</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Browser session has no active login.</w:t>
      </w:r>
      <w:r/>
    </w:p>
    <w:p>
      <w:pPr>
        <w:pBdr/>
        <w:spacing w:after="100" w:before="180"/>
        <w:ind/>
        <w:rPr/>
      </w:pPr>
      <w:r>
        <w:rPr>
          <w:b/>
          <w:bCs/>
          <w:color w:val="1f1f1f"/>
          <w:sz w:val="22"/>
          <w:szCs w:val="22"/>
        </w:rPr>
        <w:t xml:space="preserve">Steps</w:t>
      </w:r>
      <w:r/>
    </w:p>
    <w:p>
      <w:pPr>
        <w:pBdr/>
        <w:spacing w:after="80"/>
        <w:ind/>
        <w:rPr/>
      </w:pPr>
      <w:r>
        <w:rPr>
          <w:sz w:val="22"/>
          <w:szCs w:val="22"/>
        </w:rPr>
        <w:t xml:space="preserve">1. Without logging in, navigate directly to https://agribot.sbs/agrimarket.</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The browser is redirected to /login.</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Unauthenticated access to the marketplace page would bypass intended access control.</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Complements REG-08 to ensure access control is applied consistently across pages, not just one.</w:t>
      </w:r>
      <w:r/>
    </w:p>
    <w:p>
      <w:pPr>
        <w:pBdr>
          <w:top w:val="single" w:color="1f7a4d" w:sz="6" w:space="8"/>
        </w:pBdr>
        <w:spacing w:after="100" w:before="320"/>
        <w:ind/>
        <w:rPr/>
      </w:pPr>
      <w:r>
        <w:rPr>
          <w:b/>
          <w:bCs/>
          <w:color w:val="1f7a4d"/>
          <w:sz w:val="24"/>
          <w:szCs w:val="24"/>
        </w:rPr>
        <w:t xml:space="preserve">REG-10 — Logged-out visitor is redirected to /login when accessing /AI</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d97706"/>
                <w:sz w:val="19"/>
                <w:szCs w:val="19"/>
              </w:rPr>
              <w:t xml:space="preserve">High</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Access Control</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bCs/>
                <w:color w:val="c0392b"/>
                <w:sz w:val="19"/>
                <w:szCs w:val="19"/>
              </w:rPr>
              <w:t xml:space="preserve">Week 3: site-wide auth requirement</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Regression — Security Control</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Browser session has no active login.</w:t>
      </w:r>
      <w:r/>
    </w:p>
    <w:p>
      <w:pPr>
        <w:pBdr/>
        <w:spacing w:after="100" w:before="180"/>
        <w:ind/>
        <w:rPr/>
      </w:pPr>
      <w:r>
        <w:rPr>
          <w:b/>
          <w:bCs/>
          <w:color w:val="1f1f1f"/>
          <w:sz w:val="22"/>
          <w:szCs w:val="22"/>
        </w:rPr>
        <w:t xml:space="preserve">Steps</w:t>
      </w:r>
      <w:r/>
    </w:p>
    <w:p>
      <w:pPr>
        <w:pBdr/>
        <w:spacing w:after="80"/>
        <w:ind/>
        <w:rPr/>
      </w:pPr>
      <w:r>
        <w:rPr>
          <w:sz w:val="22"/>
          <w:szCs w:val="22"/>
        </w:rPr>
        <w:t xml:space="preserve">1. Without logging in, navigate directly to https://agribot.sbs/AI.</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The browser is redirected to /login.</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Unauthenticated access to the AI Assistant would bypass intended access control and expose a compute-costly feature to anonymous traffic.</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The AI Assistant is likely the most resource-intensive page; unauthenticated access is both a security and a cost-control concern.</w:t>
      </w:r>
      <w:r/>
    </w:p>
    <w:p>
      <w:pPr>
        <w:pBdr>
          <w:top w:val="single" w:color="1f7a4d" w:sz="6" w:space="8"/>
        </w:pBdr>
        <w:spacing w:after="100" w:before="320"/>
        <w:ind/>
        <w:rPr/>
      </w:pPr>
      <w:r>
        <w:rPr>
          <w:b/>
          <w:bCs/>
          <w:color w:val="1f7a4d"/>
          <w:sz w:val="24"/>
          <w:szCs w:val="24"/>
        </w:rPr>
        <w:t xml:space="preserve">REG-11 — Logged-in user can navigate to the Crops page</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1a7f37"/>
                <w:sz w:val="19"/>
                <w:szCs w:val="19"/>
              </w:rPr>
              <w:t xml:space="preserve">Medium</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Navigation</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None (baseline coverage)</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Functional — Happy Path (automated, Week 3)</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User is logged in via the logged_in_driver fixture.</w:t>
      </w:r>
      <w:r/>
    </w:p>
    <w:p>
      <w:pPr>
        <w:pBdr/>
        <w:spacing w:after="100" w:before="180"/>
        <w:ind/>
        <w:rPr/>
      </w:pPr>
      <w:r>
        <w:rPr>
          <w:b/>
          <w:bCs/>
          <w:color w:val="1f1f1f"/>
          <w:sz w:val="22"/>
          <w:szCs w:val="22"/>
        </w:rPr>
        <w:t xml:space="preserve">Steps</w:t>
      </w:r>
      <w:r/>
    </w:p>
    <w:p>
      <w:pPr>
        <w:pBdr/>
        <w:spacing w:after="80"/>
        <w:ind/>
        <w:rPr/>
      </w:pPr>
      <w:r>
        <w:rPr>
          <w:sz w:val="22"/>
          <w:szCs w:val="22"/>
        </w:rPr>
        <w:t xml:space="preserve">1. From the Homepage, click the Crops link in the navigation bar.</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The browser navigates to /crops successfully.</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A navigation regression would block a core browsing path for authenticated users.</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Baseline coverage for the primary navigation menu, now that navigation requires being logged in first.</w:t>
      </w:r>
      <w:r/>
    </w:p>
    <w:p>
      <w:pPr>
        <w:pBdr>
          <w:top w:val="single" w:color="1f7a4d" w:sz="6" w:space="8"/>
        </w:pBdr>
        <w:spacing w:after="100" w:before="320"/>
        <w:ind/>
        <w:rPr/>
      </w:pPr>
      <w:r>
        <w:rPr>
          <w:b/>
          <w:bCs/>
          <w:color w:val="1f7a4d"/>
          <w:sz w:val="24"/>
          <w:szCs w:val="24"/>
        </w:rPr>
        <w:t xml:space="preserve">REG-12 — Logged-in user can navigate to the Marketplace page</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1a7f37"/>
                <w:sz w:val="19"/>
                <w:szCs w:val="19"/>
              </w:rPr>
              <w:t xml:space="preserve">Medium</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Navigation</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None (baseline coverage)</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Functional — Happy Path (automated, Week 3)</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User is logged in.</w:t>
      </w:r>
      <w:r/>
    </w:p>
    <w:p>
      <w:pPr>
        <w:pBdr/>
        <w:spacing w:after="100" w:before="180"/>
        <w:ind/>
        <w:rPr/>
      </w:pPr>
      <w:r>
        <w:rPr>
          <w:b/>
          <w:bCs/>
          <w:color w:val="1f1f1f"/>
          <w:sz w:val="22"/>
          <w:szCs w:val="22"/>
        </w:rPr>
        <w:t xml:space="preserve">Steps</w:t>
      </w:r>
      <w:r/>
    </w:p>
    <w:p>
      <w:pPr>
        <w:pBdr/>
        <w:spacing w:after="80"/>
        <w:ind/>
        <w:rPr/>
      </w:pPr>
      <w:r>
        <w:rPr>
          <w:sz w:val="22"/>
          <w:szCs w:val="22"/>
        </w:rPr>
        <w:t xml:space="preserve">1. From the Homepage, click the Marketplace link in the navigation bar.</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The browser navigates to /agrimarket successfully.</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A navigation regression would block access to the marketplace feature.</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Baseline navigation coverage, paired with REG-09's access-control check for the same page.</w:t>
      </w:r>
      <w:r/>
    </w:p>
    <w:p>
      <w:pPr>
        <w:pBdr>
          <w:top w:val="single" w:color="1f7a4d" w:sz="6" w:space="8"/>
        </w:pBdr>
        <w:spacing w:after="100" w:before="320"/>
        <w:ind/>
        <w:rPr/>
      </w:pPr>
      <w:r>
        <w:rPr>
          <w:b/>
          <w:bCs/>
          <w:color w:val="1f7a4d"/>
          <w:sz w:val="24"/>
          <w:szCs w:val="24"/>
        </w:rPr>
        <w:t xml:space="preserve">REG-13 — Logged-in user can navigate to the AI Assistant page</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1a7f37"/>
                <w:sz w:val="19"/>
                <w:szCs w:val="19"/>
              </w:rPr>
              <w:t xml:space="preserve">Medium</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Navigation</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None (baseline coverage)</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Functional — Happy Path (automated, Week 3)</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User is logged in.</w:t>
      </w:r>
      <w:r/>
    </w:p>
    <w:p>
      <w:pPr>
        <w:pBdr/>
        <w:spacing w:after="100" w:before="180"/>
        <w:ind/>
        <w:rPr/>
      </w:pPr>
      <w:r>
        <w:rPr>
          <w:b/>
          <w:bCs/>
          <w:color w:val="1f1f1f"/>
          <w:sz w:val="22"/>
          <w:szCs w:val="22"/>
        </w:rPr>
        <w:t xml:space="preserve">Steps</w:t>
      </w:r>
      <w:r/>
    </w:p>
    <w:p>
      <w:pPr>
        <w:pBdr/>
        <w:spacing w:after="80"/>
        <w:ind/>
        <w:rPr/>
      </w:pPr>
      <w:r>
        <w:rPr>
          <w:sz w:val="22"/>
          <w:szCs w:val="22"/>
        </w:rPr>
        <w:t xml:space="preserve">1. From the Homepage, click the AI Assistant link in the navigation bar.</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The browser navigates to /AI successfully.</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A navigation regression would block access to AgriBot's core AI feature.</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Baseline navigation coverage, paired with REG-10's access-control check for the same page.</w:t>
      </w:r>
      <w:r/>
    </w:p>
    <w:p>
      <w:pPr>
        <w:pBdr>
          <w:top w:val="single" w:color="1f7a4d" w:sz="6" w:space="8"/>
        </w:pBdr>
        <w:spacing w:after="100" w:before="320"/>
        <w:ind/>
        <w:rPr/>
      </w:pPr>
      <w:r>
        <w:rPr>
          <w:b/>
          <w:bCs/>
          <w:color w:val="1f7a4d"/>
          <w:sz w:val="24"/>
          <w:szCs w:val="24"/>
        </w:rPr>
        <w:t xml:space="preserve">REG-14 — Homepage response time remains within its established baseline</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d97706"/>
                <w:sz w:val="19"/>
                <w:szCs w:val="19"/>
              </w:rPr>
              <w:t xml:space="preserve">High</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Performance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bCs/>
                <w:color w:val="c0392b"/>
                <w:sz w:val="19"/>
                <w:szCs w:val="19"/>
              </w:rPr>
              <w:t xml:space="preserve">Week 4: Homepage CDN/video weight</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Regression — Performance Baseline</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JMeter test plan configured for 50 concurrent users against the Homepage, matching Week 4's methodology.</w:t>
      </w:r>
      <w:r/>
    </w:p>
    <w:p>
      <w:pPr>
        <w:pBdr/>
        <w:spacing w:after="100" w:before="180"/>
        <w:ind/>
        <w:rPr/>
      </w:pPr>
      <w:r>
        <w:rPr>
          <w:b/>
          <w:bCs/>
          <w:color w:val="1f1f1f"/>
          <w:sz w:val="22"/>
          <w:szCs w:val="22"/>
        </w:rPr>
        <w:t xml:space="preserve">Steps</w:t>
      </w:r>
      <w:r/>
    </w:p>
    <w:p>
      <w:pPr>
        <w:pBdr/>
        <w:spacing w:after="80"/>
        <w:ind/>
        <w:rPr/>
      </w:pPr>
      <w:r>
        <w:rPr>
          <w:sz w:val="22"/>
          <w:szCs w:val="22"/>
        </w:rPr>
        <w:t xml:space="preserve">1. Run the Week 4 JMeter test plan against the Homepage at 50 concurrent users.</w:t>
      </w:r>
      <w:r/>
    </w:p>
    <w:p>
      <w:pPr>
        <w:pBdr/>
        <w:spacing w:after="80"/>
        <w:ind/>
        <w:rPr/>
      </w:pPr>
      <w:r>
        <w:rPr>
          <w:sz w:val="22"/>
          <w:szCs w:val="22"/>
        </w:rPr>
        <w:t xml:space="preserve">2. Record the Average and Max response time from the Summary Report.</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Average response time remains at or below approximately 450ms, and Max remains at or below approximately 1000ms, consistent with the Week 4 baseline (421ms avg / 919ms max).</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A future addition to the Homepage (e.g. another CDN dependency, a heavier video, additional animations) could silently push response times well above this baseline without anyone noticing until a user complains.</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Week 4 testing identified the Homepage as the clear performance bottleneck due to external CDN dependencies and an autoplaying video. Without a regression check, further additions to this already-heaviest page could degrade performance unnoticed.</w:t>
      </w:r>
      <w:r/>
    </w:p>
    <w:p>
      <w:pPr>
        <w:pBdr>
          <w:top w:val="single" w:color="1f7a4d" w:sz="6" w:space="8"/>
        </w:pBdr>
        <w:spacing w:after="100" w:before="320"/>
        <w:ind/>
        <w:rPr/>
      </w:pPr>
      <w:r>
        <w:rPr>
          <w:b/>
          <w:bCs/>
          <w:color w:val="1f7a4d"/>
          <w:sz w:val="24"/>
          <w:szCs w:val="24"/>
        </w:rPr>
        <w:t xml:space="preserve">REG-15 — Automated test runs do not hang due to the Homepage's autoplaying video</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100"/>
        <w:gridCol w:w="2000"/>
        <w:gridCol w:w="3100"/>
      </w:tblGrid>
      <w:tr>
        <w:trPr/>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Field</w:t>
            </w:r>
            <w:r/>
          </w:p>
        </w:tc>
        <w:tc>
          <w:tcPr>
            <w:shd w:val="clear" w:color="auto" w:fill="1f7a4d"/>
            <w:tcBorders/>
            <w:tcMar>
              <w:left w:w="100" w:type="dxa"/>
              <w:top w:w="80" w:type="dxa"/>
              <w:right w:w="100" w:type="dxa"/>
              <w:bottom w:w="80" w:type="dxa"/>
            </w:tcMar>
            <w:tcW w:w="3100" w:type="dxa"/>
          </w:tcPr>
          <w:p>
            <w:pPr>
              <w:pBdr/>
              <w:spacing/>
              <w:ind/>
              <w:rPr/>
            </w:pPr>
            <w:r>
              <w:rPr>
                <w:b/>
                <w:bCs/>
                <w:color w:val="ffffff"/>
                <w:sz w:val="19"/>
                <w:szCs w:val="19"/>
              </w:rPr>
              <w:t xml:space="preserve">Value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Priority</w:t>
            </w:r>
            <w:r/>
          </w:p>
        </w:tc>
        <w:tc>
          <w:tcPr>
            <w:tcBorders/>
            <w:tcMar>
              <w:left w:w="100" w:type="dxa"/>
              <w:top w:w="80" w:type="dxa"/>
              <w:right w:w="100" w:type="dxa"/>
              <w:bottom w:w="80" w:type="dxa"/>
            </w:tcMar>
            <w:tcW w:w="3100" w:type="dxa"/>
          </w:tcPr>
          <w:p>
            <w:pPr>
              <w:pBdr/>
              <w:spacing/>
              <w:ind/>
              <w:rPr/>
            </w:pPr>
            <w:r>
              <w:rPr>
                <w:b/>
                <w:bCs/>
                <w:color w:val="1a7f37"/>
                <w:sz w:val="19"/>
                <w:szCs w:val="19"/>
              </w:rPr>
              <w:t xml:space="preserve">Medium</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Module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Test Infrastructure</w:t>
            </w:r>
            <w:r/>
          </w:p>
        </w:tc>
      </w:tr>
      <w:tr>
        <w:trPr/>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Regression Risk</w:t>
            </w:r>
            <w:r/>
          </w:p>
        </w:tc>
        <w:tc>
          <w:tcPr>
            <w:tcBorders/>
            <w:tcMar>
              <w:left w:w="100" w:type="dxa"/>
              <w:top w:w="80" w:type="dxa"/>
              <w:right w:w="100" w:type="dxa"/>
              <w:bottom w:w="80" w:type="dxa"/>
            </w:tcMar>
            <w:tcW w:w="3100" w:type="dxa"/>
          </w:tcPr>
          <w:p>
            <w:pPr>
              <w:pBdr/>
              <w:spacing/>
              <w:ind/>
              <w:rPr/>
            </w:pPr>
            <w:r>
              <w:rPr>
                <w:b/>
                <w:bCs/>
                <w:color w:val="c0392b"/>
                <w:sz w:val="19"/>
                <w:szCs w:val="19"/>
              </w:rPr>
              <w:t xml:space="preserve">Week 3: headless Chrome hang on autoplay video</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Test Type</w:t>
            </w:r>
            <w:r/>
          </w:p>
        </w:tc>
        <w:tc>
          <w:tcPr>
            <w:tcBorders/>
            <w:tcMar>
              <w:left w:w="100" w:type="dxa"/>
              <w:top w:w="80" w:type="dxa"/>
              <w:right w:w="100" w:type="dxa"/>
              <w:bottom w:w="80" w:type="dxa"/>
            </w:tcMar>
            <w:tcW w:w="3100" w:type="dxa"/>
          </w:tcPr>
          <w:p>
            <w:pPr>
              <w:pBdr/>
              <w:spacing/>
              <w:ind/>
              <w:rPr/>
            </w:pPr>
            <w:r>
              <w:rPr>
                <w:b w:val="0"/>
                <w:bCs w:val="0"/>
                <w:color w:val="1f1f1f"/>
                <w:sz w:val="19"/>
                <w:szCs w:val="19"/>
              </w:rPr>
              <w:t xml:space="preserve">Regression — Test Reliability</w:t>
            </w:r>
            <w:r/>
          </w:p>
        </w:tc>
      </w:tr>
    </w:tbl>
    <w:p>
      <w:pPr>
        <w:pBdr/>
        <w:spacing w:after="120"/>
        <w:ind/>
        <w:rPr/>
      </w:pPr>
      <w:r/>
      <w:r/>
    </w:p>
    <w:p>
      <w:pPr>
        <w:pBdr/>
        <w:spacing w:after="100" w:before="180"/>
        <w:ind/>
        <w:rPr/>
      </w:pPr>
      <w:r>
        <w:rPr>
          <w:b/>
          <w:bCs/>
          <w:color w:val="1f1f1f"/>
          <w:sz w:val="22"/>
          <w:szCs w:val="22"/>
        </w:rPr>
        <w:t xml:space="preserve">Preconditions</w:t>
      </w:r>
      <w:r/>
    </w:p>
    <w:p>
      <w:pPr>
        <w:pBdr/>
        <w:spacing w:after="160" w:line="276" w:lineRule="auto"/>
        <w:ind/>
        <w:rPr/>
      </w:pPr>
      <w:r>
        <w:rPr>
          <w:sz w:val="22"/>
          <w:szCs w:val="22"/>
        </w:rPr>
        <w:t xml:space="preserve">Chrome options include --autoplay-policy=user-gesture-required and --mute-audio, as configured in conftest.py.</w:t>
      </w:r>
      <w:r/>
    </w:p>
    <w:p>
      <w:pPr>
        <w:pBdr/>
        <w:spacing w:after="100" w:before="180"/>
        <w:ind/>
        <w:rPr/>
      </w:pPr>
      <w:r>
        <w:rPr>
          <w:b/>
          <w:bCs/>
          <w:color w:val="1f1f1f"/>
          <w:sz w:val="22"/>
          <w:szCs w:val="22"/>
        </w:rPr>
        <w:t xml:space="preserve">Steps</w:t>
      </w:r>
      <w:r/>
    </w:p>
    <w:p>
      <w:pPr>
        <w:pBdr/>
        <w:spacing w:after="80"/>
        <w:ind/>
        <w:rPr/>
      </w:pPr>
      <w:r>
        <w:rPr>
          <w:sz w:val="22"/>
          <w:szCs w:val="22"/>
        </w:rPr>
        <w:t xml:space="preserve">1. Run the full automated test suite (pytest) in headless mode.</w:t>
      </w:r>
      <w:r/>
    </w:p>
    <w:p>
      <w:pPr>
        <w:pBdr/>
        <w:spacing w:after="80"/>
        <w:ind/>
        <w:rPr/>
      </w:pPr>
      <w:r>
        <w:rPr>
          <w:sz w:val="22"/>
          <w:szCs w:val="22"/>
        </w:rPr>
        <w:t xml:space="preserve">2. Confirm total execution time remains in the range of tens of seconds, not minutes.</w:t>
      </w:r>
      <w:r/>
    </w:p>
    <w:p>
      <w:pPr>
        <w:pBdr/>
        <w:spacing w:after="100" w:before="180"/>
        <w:ind/>
        <w:rPr/>
      </w:pPr>
      <w:r>
        <w:rPr>
          <w:b/>
          <w:bCs/>
          <w:color w:val="1a7f37"/>
          <w:sz w:val="22"/>
          <w:szCs w:val="22"/>
        </w:rPr>
        <w:t xml:space="preserve">Expected Result (Normal Operation)</w:t>
      </w:r>
      <w:r/>
    </w:p>
    <w:p>
      <w:pPr>
        <w:pBdr/>
        <w:spacing w:after="160" w:line="276" w:lineRule="auto"/>
        <w:ind/>
        <w:rPr/>
      </w:pPr>
      <w:r>
        <w:rPr>
          <w:sz w:val="22"/>
          <w:szCs w:val="22"/>
        </w:rPr>
        <w:t xml:space="preserve">The suite completes without any single test hanging for an extended period (previously observed: over 120 seconds on a single command).</w:t>
      </w:r>
      <w:r/>
    </w:p>
    <w:p>
      <w:pPr>
        <w:pBdr/>
        <w:spacing w:after="100" w:before="180"/>
        <w:ind/>
        <w:rPr/>
      </w:pPr>
      <w:r>
        <w:rPr>
          <w:b/>
          <w:bCs/>
          <w:color w:val="c0392b"/>
          <w:sz w:val="22"/>
          <w:szCs w:val="22"/>
        </w:rPr>
        <w:t xml:space="preserve">Potential Failure Mode</w:t>
      </w:r>
      <w:r/>
    </w:p>
    <w:p>
      <w:pPr>
        <w:pBdr/>
        <w:spacing w:after="160" w:line="276" w:lineRule="auto"/>
        <w:ind/>
        <w:rPr/>
      </w:pPr>
      <w:r>
        <w:rPr>
          <w:sz w:val="22"/>
          <w:szCs w:val="22"/>
        </w:rPr>
        <w:t xml:space="preserve">If these Chrome options are ever removed or overridden (e.g. during a conftest.py refactor), headless test runs could silently start hanging again on the autoplaying Homepage video, exactly as observed during Week 3 development.</w:t>
      </w:r>
      <w:r/>
    </w:p>
    <w:p>
      <w:pPr>
        <w:pBdr/>
        <w:spacing w:after="100" w:before="180"/>
        <w:ind/>
        <w:rPr/>
      </w:pPr>
      <w:r>
        <w:rPr>
          <w:b/>
          <w:bCs/>
          <w:color w:val="1f1f1f"/>
          <w:sz w:val="22"/>
          <w:szCs w:val="22"/>
        </w:rPr>
        <w:t xml:space="preserve">Rationale for Inclusion</w:t>
      </w:r>
      <w:r/>
    </w:p>
    <w:p>
      <w:pPr>
        <w:pBdr/>
        <w:spacing w:after="160" w:line="276" w:lineRule="auto"/>
        <w:ind/>
        <w:rPr/>
      </w:pPr>
      <w:r>
        <w:rPr>
          <w:sz w:val="22"/>
          <w:szCs w:val="22"/>
        </w:rPr>
        <w:t xml:space="preserve">This was a genuine, time-consuming issue encountered while building the automation suite. Documenting it as a regression point ensures the fix (specific Chrome launch options) isn't accidentally removed by a future change to the test setup.</w:t>
      </w:r>
      <w:r/>
    </w:p>
    <w:p>
      <w:pPr>
        <w:pStyle w:val="731"/>
        <w:pBdr/>
        <w:spacing w:after="160" w:before="320"/>
        <w:ind/>
        <w:rPr/>
      </w:pPr>
      <w:r>
        <w:rPr>
          <w:b/>
          <w:bCs/>
          <w:color w:val="1f7a4d"/>
          <w:sz w:val="28"/>
          <w:szCs w:val="28"/>
        </w:rPr>
        <w:t xml:space="preserve">6. Regression Risk Traceability Matrix</w:t>
      </w:r>
      <w:r/>
    </w:p>
    <w:p>
      <w:pPr>
        <w:pBdr/>
        <w:spacing w:after="160" w:line="276" w:lineRule="auto"/>
        <w:ind/>
        <w:rPr/>
      </w:pPr>
      <w:r>
        <w:rPr>
          <w:sz w:val="22"/>
          <w:szCs w:val="22"/>
        </w:rPr>
        <w:t xml:space="preserve">Unlike a matrix built ar</w:t>
      </w:r>
      <w:r>
        <w:rPr>
          <w:sz w:val="22"/>
          <w:szCs w:val="22"/>
        </w:rPr>
        <w:t xml:space="preserve">ound a formal bug-tracking system, this matrix maps real engineering issues encountered while developing AgriBot's own test automation (Week 3) and performance testing (Week 4) to the regression test case now responsible for ensuring each does not reoccur.</w:t>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1200"/>
        <w:gridCol w:w="5700"/>
        <w:gridCol w:w="2000"/>
      </w:tblGrid>
      <w:tr>
        <w:trPr/>
        <w:tc>
          <w:tcPr>
            <w:shd w:val="clear" w:color="auto" w:fill="1f7a4d"/>
            <w:tcBorders/>
            <w:tcMar>
              <w:left w:w="100" w:type="dxa"/>
              <w:top w:w="80" w:type="dxa"/>
              <w:right w:w="100" w:type="dxa"/>
              <w:bottom w:w="80" w:type="dxa"/>
            </w:tcMar>
            <w:tcW w:w="1300" w:type="dxa"/>
          </w:tcPr>
          <w:p>
            <w:pPr>
              <w:pBdr/>
              <w:spacing/>
              <w:ind/>
              <w:rPr/>
            </w:pPr>
            <w:r>
              <w:rPr>
                <w:b/>
                <w:bCs/>
                <w:color w:val="ffffff"/>
                <w:sz w:val="19"/>
                <w:szCs w:val="19"/>
              </w:rPr>
              <w:t xml:space="preserve">Risk ID</w:t>
            </w:r>
            <w:r/>
          </w:p>
        </w:tc>
        <w:tc>
          <w:tcPr>
            <w:shd w:val="clear" w:color="auto" w:fill="1f7a4d"/>
            <w:tcBorders/>
            <w:tcMar>
              <w:left w:w="100" w:type="dxa"/>
              <w:top w:w="80" w:type="dxa"/>
              <w:right w:w="100" w:type="dxa"/>
              <w:bottom w:w="80" w:type="dxa"/>
            </w:tcMar>
            <w:tcW w:w="1200" w:type="dxa"/>
          </w:tcPr>
          <w:p>
            <w:pPr>
              <w:pBdr/>
              <w:spacing/>
              <w:ind/>
              <w:rPr/>
            </w:pPr>
            <w:r>
              <w:rPr>
                <w:b/>
                <w:bCs/>
                <w:color w:val="ffffff"/>
                <w:sz w:val="19"/>
                <w:szCs w:val="19"/>
              </w:rPr>
              <w:t xml:space="preserve">Origin</w:t>
            </w:r>
            <w:r/>
          </w:p>
        </w:tc>
        <w:tc>
          <w:tcPr>
            <w:shd w:val="clear" w:color="auto" w:fill="1f7a4d"/>
            <w:tcBorders/>
            <w:tcMar>
              <w:left w:w="100" w:type="dxa"/>
              <w:top w:w="80" w:type="dxa"/>
              <w:right w:w="100" w:type="dxa"/>
              <w:bottom w:w="80" w:type="dxa"/>
            </w:tcMar>
            <w:tcW w:w="5700" w:type="dxa"/>
          </w:tcPr>
          <w:p>
            <w:pPr>
              <w:pBdr/>
              <w:spacing/>
              <w:ind/>
              <w:rPr/>
            </w:pPr>
            <w:r>
              <w:rPr>
                <w:b/>
                <w:bCs/>
                <w:color w:val="ffffff"/>
                <w:sz w:val="19"/>
                <w:szCs w:val="19"/>
              </w:rPr>
              <w:t xml:space="preserve">Description</w:t>
            </w:r>
            <w:r/>
          </w:p>
        </w:tc>
        <w:tc>
          <w:tcPr>
            <w:shd w:val="clear" w:color="auto" w:fill="1f7a4d"/>
            <w:tcBorders/>
            <w:tcMar>
              <w:left w:w="100" w:type="dxa"/>
              <w:top w:w="80" w:type="dxa"/>
              <w:right w:w="100" w:type="dxa"/>
              <w:bottom w:w="80" w:type="dxa"/>
            </w:tcMar>
            <w:tcW w:w="2000" w:type="dxa"/>
          </w:tcPr>
          <w:p>
            <w:pPr>
              <w:pBdr/>
              <w:spacing/>
              <w:ind/>
              <w:rPr/>
            </w:pPr>
            <w:r>
              <w:rPr>
                <w:b/>
                <w:bCs/>
                <w:color w:val="ffffff"/>
                <w:sz w:val="19"/>
                <w:szCs w:val="19"/>
              </w:rPr>
              <w:t xml:space="preserve">Regression Test Case(s)</w:t>
            </w:r>
            <w:r/>
          </w:p>
        </w:tc>
      </w:tr>
      <w:tr>
        <w:trPr/>
        <w:tc>
          <w:tcPr>
            <w:tcBorders/>
            <w:tcMar>
              <w:left w:w="100" w:type="dxa"/>
              <w:top w:w="80" w:type="dxa"/>
              <w:right w:w="100" w:type="dxa"/>
              <w:bottom w:w="80" w:type="dxa"/>
            </w:tcMar>
            <w:tcW w:w="1300" w:type="dxa"/>
          </w:tcPr>
          <w:p>
            <w:pPr>
              <w:pBdr/>
              <w:spacing/>
              <w:ind/>
              <w:rPr/>
            </w:pPr>
            <w:r>
              <w:rPr>
                <w:b/>
                <w:bCs/>
                <w:color w:val="1f1f1f"/>
                <w:sz w:val="19"/>
                <w:szCs w:val="19"/>
              </w:rPr>
              <w:t xml:space="preserve">RISK-01</w:t>
            </w:r>
            <w:r/>
          </w:p>
        </w:tc>
        <w:tc>
          <w:tcPr>
            <w:tcBorders/>
            <w:tcMar>
              <w:left w:w="100" w:type="dxa"/>
              <w:top w:w="80" w:type="dxa"/>
              <w:right w:w="100" w:type="dxa"/>
              <w:bottom w:w="80" w:type="dxa"/>
            </w:tcMar>
            <w:tcW w:w="1200" w:type="dxa"/>
          </w:tcPr>
          <w:p>
            <w:pPr>
              <w:pBdr/>
              <w:spacing/>
              <w:ind/>
              <w:rPr/>
            </w:pPr>
            <w:r>
              <w:rPr>
                <w:b w:val="0"/>
                <w:bCs w:val="0"/>
                <w:color w:val="1f1f1f"/>
                <w:sz w:val="19"/>
                <w:szCs w:val="19"/>
              </w:rPr>
              <w:t xml:space="preserve">Week 3</w:t>
            </w:r>
            <w:r/>
          </w:p>
        </w:tc>
        <w:tc>
          <w:tcPr>
            <w:tcBorders/>
            <w:tcMar>
              <w:left w:w="100" w:type="dxa"/>
              <w:top w:w="80" w:type="dxa"/>
              <w:right w:w="100" w:type="dxa"/>
              <w:bottom w:w="80" w:type="dxa"/>
            </w:tcMar>
            <w:tcW w:w="5700" w:type="dxa"/>
          </w:tcPr>
          <w:p>
            <w:pPr>
              <w:pBdr/>
              <w:spacing/>
              <w:ind/>
              <w:rPr/>
            </w:pPr>
            <w:r>
              <w:rPr>
                <w:b w:val="0"/>
                <w:bCs w:val="0"/>
                <w:color w:val="1f1f1f"/>
                <w:sz w:val="19"/>
                <w:szCs w:val="19"/>
              </w:rPr>
              <w:t xml:space="preserve">Icon+text button HTML broke a naive XPath text() locator (Sign In / Create Account buttons)</w:t>
            </w:r>
            <w:r/>
          </w:p>
        </w:tc>
        <w:tc>
          <w:tcPr>
            <w:tcBorders/>
            <w:tcMar>
              <w:left w:w="100" w:type="dxa"/>
              <w:top w:w="80" w:type="dxa"/>
              <w:right w:w="100" w:type="dxa"/>
              <w:bottom w:w="80" w:type="dxa"/>
            </w:tcMar>
            <w:tcW w:w="2000" w:type="dxa"/>
          </w:tcPr>
          <w:p>
            <w:pPr>
              <w:pBdr/>
              <w:spacing/>
              <w:ind/>
              <w:rPr/>
            </w:pPr>
            <w:r>
              <w:rPr>
                <w:b/>
                <w:bCs/>
                <w:color w:val="1f1f1f"/>
                <w:sz w:val="19"/>
                <w:szCs w:val="19"/>
              </w:rPr>
              <w:t xml:space="preserve">REG-03</w:t>
            </w:r>
            <w:r/>
          </w:p>
        </w:tc>
      </w:tr>
      <w:tr>
        <w:trPr/>
        <w:tc>
          <w:tcPr>
            <w:shd w:val="clear" w:color="auto" w:fill="e8f5ee"/>
            <w:tcBorders/>
            <w:tcMar>
              <w:left w:w="100" w:type="dxa"/>
              <w:top w:w="80" w:type="dxa"/>
              <w:right w:w="100" w:type="dxa"/>
              <w:bottom w:w="80" w:type="dxa"/>
            </w:tcMar>
            <w:tcW w:w="1300" w:type="dxa"/>
          </w:tcPr>
          <w:p>
            <w:pPr>
              <w:pBdr/>
              <w:spacing/>
              <w:ind/>
              <w:rPr/>
            </w:pPr>
            <w:r>
              <w:rPr>
                <w:b/>
                <w:bCs/>
                <w:color w:val="1f1f1f"/>
                <w:sz w:val="19"/>
                <w:szCs w:val="19"/>
              </w:rPr>
              <w:t xml:space="preserve">RISK-02</w:t>
            </w:r>
            <w:r/>
          </w:p>
        </w:tc>
        <w:tc>
          <w:tcPr>
            <w:shd w:val="clear" w:color="auto" w:fill="e8f5ee"/>
            <w:tcBorders/>
            <w:tcMar>
              <w:left w:w="100" w:type="dxa"/>
              <w:top w:w="80" w:type="dxa"/>
              <w:right w:w="100" w:type="dxa"/>
              <w:bottom w:w="80" w:type="dxa"/>
            </w:tcMar>
            <w:tcW w:w="1200" w:type="dxa"/>
          </w:tcPr>
          <w:p>
            <w:pPr>
              <w:pBdr/>
              <w:spacing/>
              <w:ind/>
              <w:rPr/>
            </w:pPr>
            <w:r>
              <w:rPr>
                <w:b w:val="0"/>
                <w:bCs w:val="0"/>
                <w:color w:val="1f1f1f"/>
                <w:sz w:val="19"/>
                <w:szCs w:val="19"/>
              </w:rPr>
              <w:t xml:space="preserve">Week 3</w:t>
            </w:r>
            <w:r/>
          </w:p>
        </w:tc>
        <w:tc>
          <w:tcPr>
            <w:shd w:val="clear" w:color="auto" w:fill="e8f5ee"/>
            <w:tcBorders/>
            <w:tcMar>
              <w:left w:w="100" w:type="dxa"/>
              <w:top w:w="80" w:type="dxa"/>
              <w:right w:w="100" w:type="dxa"/>
              <w:bottom w:w="80" w:type="dxa"/>
            </w:tcMar>
            <w:tcW w:w="5700" w:type="dxa"/>
          </w:tcPr>
          <w:p>
            <w:pPr>
              <w:pBdr/>
              <w:spacing/>
              <w:ind/>
              <w:rPr/>
            </w:pPr>
            <w:r>
              <w:rPr>
                <w:b w:val="0"/>
                <w:bCs w:val="0"/>
                <w:color w:val="1f1f1f"/>
                <w:sz w:val="19"/>
                <w:szCs w:val="19"/>
              </w:rPr>
              <w:t xml:space="preserve">Logout link only visible on :hover, causing a false 'login failed' test result</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REG-04</w:t>
            </w:r>
            <w:r/>
          </w:p>
        </w:tc>
      </w:tr>
      <w:tr>
        <w:trPr/>
        <w:tc>
          <w:tcPr>
            <w:tcBorders/>
            <w:tcMar>
              <w:left w:w="100" w:type="dxa"/>
              <w:top w:w="80" w:type="dxa"/>
              <w:right w:w="100" w:type="dxa"/>
              <w:bottom w:w="80" w:type="dxa"/>
            </w:tcMar>
            <w:tcW w:w="1300" w:type="dxa"/>
          </w:tcPr>
          <w:p>
            <w:pPr>
              <w:pBdr/>
              <w:spacing/>
              <w:ind/>
              <w:rPr/>
            </w:pPr>
            <w:r>
              <w:rPr>
                <w:b/>
                <w:bCs/>
                <w:color w:val="1f1f1f"/>
                <w:sz w:val="19"/>
                <w:szCs w:val="19"/>
              </w:rPr>
              <w:t xml:space="preserve">RISK-03</w:t>
            </w:r>
            <w:r/>
          </w:p>
        </w:tc>
        <w:tc>
          <w:tcPr>
            <w:tcBorders/>
            <w:tcMar>
              <w:left w:w="100" w:type="dxa"/>
              <w:top w:w="80" w:type="dxa"/>
              <w:right w:w="100" w:type="dxa"/>
              <w:bottom w:w="80" w:type="dxa"/>
            </w:tcMar>
            <w:tcW w:w="1200" w:type="dxa"/>
          </w:tcPr>
          <w:p>
            <w:pPr>
              <w:pBdr/>
              <w:spacing/>
              <w:ind/>
              <w:rPr/>
            </w:pPr>
            <w:r>
              <w:rPr>
                <w:b w:val="0"/>
                <w:bCs w:val="0"/>
                <w:color w:val="1f1f1f"/>
                <w:sz w:val="19"/>
                <w:szCs w:val="19"/>
              </w:rPr>
              <w:t xml:space="preserve">Week 3</w:t>
            </w:r>
            <w:r/>
          </w:p>
        </w:tc>
        <w:tc>
          <w:tcPr>
            <w:tcBorders/>
            <w:tcMar>
              <w:left w:w="100" w:type="dxa"/>
              <w:top w:w="80" w:type="dxa"/>
              <w:right w:w="100" w:type="dxa"/>
              <w:bottom w:w="80" w:type="dxa"/>
            </w:tcMar>
            <w:tcW w:w="5700" w:type="dxa"/>
          </w:tcPr>
          <w:p>
            <w:pPr>
              <w:pBdr/>
              <w:spacing/>
              <w:ind/>
              <w:rPr/>
            </w:pPr>
            <w:r>
              <w:rPr>
                <w:b w:val="0"/>
                <w:bCs w:val="0"/>
                <w:color w:val="1f1f1f"/>
                <w:sz w:val="19"/>
                <w:szCs w:val="19"/>
              </w:rPr>
              <w:t xml:space="preserve">Every page now requires authentication — must not silently regress to open access</w:t>
            </w:r>
            <w:r/>
          </w:p>
        </w:tc>
        <w:tc>
          <w:tcPr>
            <w:tcBorders/>
            <w:tcMar>
              <w:left w:w="100" w:type="dxa"/>
              <w:top w:w="80" w:type="dxa"/>
              <w:right w:w="100" w:type="dxa"/>
              <w:bottom w:w="80" w:type="dxa"/>
            </w:tcMar>
            <w:tcW w:w="2000" w:type="dxa"/>
          </w:tcPr>
          <w:p>
            <w:pPr>
              <w:pBdr/>
              <w:spacing/>
              <w:ind/>
              <w:rPr/>
            </w:pPr>
            <w:r>
              <w:rPr>
                <w:b/>
                <w:bCs/>
                <w:color w:val="1f1f1f"/>
                <w:sz w:val="19"/>
                <w:szCs w:val="19"/>
              </w:rPr>
              <w:t xml:space="preserve">REG-08, REG-09, REG-10</w:t>
            </w:r>
            <w:r/>
          </w:p>
        </w:tc>
      </w:tr>
      <w:tr>
        <w:trPr/>
        <w:tc>
          <w:tcPr>
            <w:shd w:val="clear" w:color="auto" w:fill="e8f5ee"/>
            <w:tcBorders/>
            <w:tcMar>
              <w:left w:w="100" w:type="dxa"/>
              <w:top w:w="80" w:type="dxa"/>
              <w:right w:w="100" w:type="dxa"/>
              <w:bottom w:w="80" w:type="dxa"/>
            </w:tcMar>
            <w:tcW w:w="1300" w:type="dxa"/>
          </w:tcPr>
          <w:p>
            <w:pPr>
              <w:pBdr/>
              <w:spacing/>
              <w:ind/>
              <w:rPr/>
            </w:pPr>
            <w:r>
              <w:rPr>
                <w:b/>
                <w:bCs/>
                <w:color w:val="1f1f1f"/>
                <w:sz w:val="19"/>
                <w:szCs w:val="19"/>
              </w:rPr>
              <w:t xml:space="preserve">RISK-04</w:t>
            </w:r>
            <w:r/>
          </w:p>
        </w:tc>
        <w:tc>
          <w:tcPr>
            <w:shd w:val="clear" w:color="auto" w:fill="e8f5ee"/>
            <w:tcBorders/>
            <w:tcMar>
              <w:left w:w="100" w:type="dxa"/>
              <w:top w:w="80" w:type="dxa"/>
              <w:right w:w="100" w:type="dxa"/>
              <w:bottom w:w="80" w:type="dxa"/>
            </w:tcMar>
            <w:tcW w:w="1200" w:type="dxa"/>
          </w:tcPr>
          <w:p>
            <w:pPr>
              <w:pBdr/>
              <w:spacing/>
              <w:ind/>
              <w:rPr/>
            </w:pPr>
            <w:r>
              <w:rPr>
                <w:b w:val="0"/>
                <w:bCs w:val="0"/>
                <w:color w:val="1f1f1f"/>
                <w:sz w:val="19"/>
                <w:szCs w:val="19"/>
              </w:rPr>
              <w:t xml:space="preserve">Week 4</w:t>
            </w:r>
            <w:r/>
          </w:p>
        </w:tc>
        <w:tc>
          <w:tcPr>
            <w:shd w:val="clear" w:color="auto" w:fill="e8f5ee"/>
            <w:tcBorders/>
            <w:tcMar>
              <w:left w:w="100" w:type="dxa"/>
              <w:top w:w="80" w:type="dxa"/>
              <w:right w:w="100" w:type="dxa"/>
              <w:bottom w:w="80" w:type="dxa"/>
            </w:tcMar>
            <w:tcW w:w="5700" w:type="dxa"/>
          </w:tcPr>
          <w:p>
            <w:pPr>
              <w:pBdr/>
              <w:spacing/>
              <w:ind/>
              <w:rPr/>
            </w:pPr>
            <w:r>
              <w:rPr>
                <w:b w:val="0"/>
                <w:bCs w:val="0"/>
                <w:color w:val="1f1f1f"/>
                <w:sz w:val="19"/>
                <w:szCs w:val="19"/>
              </w:rPr>
              <w:t xml:space="preserve">Homepage identified as the slowest, most variable page due to CDN/video dependencies</w:t>
            </w:r>
            <w:r/>
          </w:p>
        </w:tc>
        <w:tc>
          <w:tcPr>
            <w:shd w:val="clear" w:color="auto" w:fill="e8f5ee"/>
            <w:tcBorders/>
            <w:tcMar>
              <w:left w:w="100" w:type="dxa"/>
              <w:top w:w="80" w:type="dxa"/>
              <w:right w:w="100" w:type="dxa"/>
              <w:bottom w:w="80" w:type="dxa"/>
            </w:tcMar>
            <w:tcW w:w="2000" w:type="dxa"/>
          </w:tcPr>
          <w:p>
            <w:pPr>
              <w:pBdr/>
              <w:spacing/>
              <w:ind/>
              <w:rPr/>
            </w:pPr>
            <w:r>
              <w:rPr>
                <w:b/>
                <w:bCs/>
                <w:color w:val="1f1f1f"/>
                <w:sz w:val="19"/>
                <w:szCs w:val="19"/>
              </w:rPr>
              <w:t xml:space="preserve">REG-14</w:t>
            </w:r>
            <w:r/>
          </w:p>
        </w:tc>
      </w:tr>
      <w:tr>
        <w:trPr/>
        <w:tc>
          <w:tcPr>
            <w:tcBorders/>
            <w:tcMar>
              <w:left w:w="100" w:type="dxa"/>
              <w:top w:w="80" w:type="dxa"/>
              <w:right w:w="100" w:type="dxa"/>
              <w:bottom w:w="80" w:type="dxa"/>
            </w:tcMar>
            <w:tcW w:w="1300" w:type="dxa"/>
          </w:tcPr>
          <w:p>
            <w:pPr>
              <w:pBdr/>
              <w:spacing/>
              <w:ind/>
              <w:rPr/>
            </w:pPr>
            <w:r>
              <w:rPr>
                <w:b/>
                <w:bCs/>
                <w:color w:val="1f1f1f"/>
                <w:sz w:val="19"/>
                <w:szCs w:val="19"/>
              </w:rPr>
              <w:t xml:space="preserve">RISK-05</w:t>
            </w:r>
            <w:r/>
          </w:p>
        </w:tc>
        <w:tc>
          <w:tcPr>
            <w:tcBorders/>
            <w:tcMar>
              <w:left w:w="100" w:type="dxa"/>
              <w:top w:w="80" w:type="dxa"/>
              <w:right w:w="100" w:type="dxa"/>
              <w:bottom w:w="80" w:type="dxa"/>
            </w:tcMar>
            <w:tcW w:w="1200" w:type="dxa"/>
          </w:tcPr>
          <w:p>
            <w:pPr>
              <w:pBdr/>
              <w:spacing/>
              <w:ind/>
              <w:rPr/>
            </w:pPr>
            <w:r>
              <w:rPr>
                <w:b w:val="0"/>
                <w:bCs w:val="0"/>
                <w:color w:val="1f1f1f"/>
                <w:sz w:val="19"/>
                <w:szCs w:val="19"/>
              </w:rPr>
              <w:t xml:space="preserve">Week 3</w:t>
            </w:r>
            <w:r/>
          </w:p>
        </w:tc>
        <w:tc>
          <w:tcPr>
            <w:tcBorders/>
            <w:tcMar>
              <w:left w:w="100" w:type="dxa"/>
              <w:top w:w="80" w:type="dxa"/>
              <w:right w:w="100" w:type="dxa"/>
              <w:bottom w:w="80" w:type="dxa"/>
            </w:tcMar>
            <w:tcW w:w="5700" w:type="dxa"/>
          </w:tcPr>
          <w:p>
            <w:pPr>
              <w:pBdr/>
              <w:spacing/>
              <w:ind/>
              <w:rPr/>
            </w:pPr>
            <w:r>
              <w:rPr>
                <w:b w:val="0"/>
                <w:bCs w:val="0"/>
                <w:color w:val="1f1f1f"/>
                <w:sz w:val="19"/>
                <w:szCs w:val="19"/>
              </w:rPr>
              <w:t xml:space="preserve">Headless Chrome hung indefinitely on the Homepage's autoplaying video during test runs</w:t>
            </w:r>
            <w:r/>
          </w:p>
        </w:tc>
        <w:tc>
          <w:tcPr>
            <w:tcBorders/>
            <w:tcMar>
              <w:left w:w="100" w:type="dxa"/>
              <w:top w:w="80" w:type="dxa"/>
              <w:right w:w="100" w:type="dxa"/>
              <w:bottom w:w="80" w:type="dxa"/>
            </w:tcMar>
            <w:tcW w:w="2000" w:type="dxa"/>
          </w:tcPr>
          <w:p>
            <w:pPr>
              <w:pBdr/>
              <w:spacing/>
              <w:ind/>
              <w:rPr/>
            </w:pPr>
            <w:r>
              <w:rPr>
                <w:b/>
                <w:bCs/>
                <w:color w:val="1f1f1f"/>
                <w:sz w:val="19"/>
                <w:szCs w:val="19"/>
              </w:rPr>
              <w:t xml:space="preserve">REG-15</w:t>
            </w:r>
            <w:r/>
          </w:p>
        </w:tc>
      </w:tr>
    </w:tbl>
    <w:p>
      <w:pPr>
        <w:pBdr/>
        <w:spacing w:after="200"/>
        <w:ind/>
        <w:rPr/>
      </w:pPr>
      <w:r/>
      <w:r/>
    </w:p>
    <w:p>
      <w:pPr>
        <w:pStyle w:val="731"/>
        <w:pBdr/>
        <w:spacing w:after="160" w:before="320"/>
        <w:ind/>
        <w:rPr/>
      </w:pPr>
      <w:r>
        <w:rPr>
          <w:b/>
          <w:bCs/>
          <w:color w:val="1f7a4d"/>
          <w:sz w:val="28"/>
          <w:szCs w:val="28"/>
        </w:rPr>
        <w:t xml:space="preserve">7. Conclusion</w:t>
      </w:r>
      <w:r/>
    </w:p>
    <w:p>
      <w:pPr>
        <w:pBdr/>
        <w:spacing w:after="160" w:line="276" w:lineRule="auto"/>
        <w:ind/>
        <w:rPr/>
      </w:pPr>
      <w:r>
        <w:rPr>
          <w:sz w:val="22"/>
          <w:szCs w:val="22"/>
        </w:rPr>
        <w:t xml:space="preserve">This regression suite comprises 15 prioritized test cases spanning Authentication, Registration, Access Control, Navigation, Performance, and Test Infrastructure. Because AgriBot is a real, live application rather than a simulated one, this suite</w:t>
      </w:r>
      <w:r>
        <w:rPr>
          <w:sz w:val="22"/>
          <w:szCs w:val="22"/>
        </w:rPr>
        <w:t xml:space="preserve"> is grounded in genuine engineering issues discovered while building it: a fragile button locator, a hover-dependent login indicator, a site-wide authentication requirement, a known performance bottleneck, and a test-environment hang — each now has a dedic</w:t>
      </w:r>
      <w:r>
        <w:rPr>
          <w:sz w:val="22"/>
          <w:szCs w:val="22"/>
        </w:rPr>
        <w:t xml:space="preserve">ated, traceable regression test. The Critical and High priority cases (REG-01, REG-03, REG-08, REG-09, REG-10, REG-02, REG-14) form a minimum smoke-test set that should be run first after any change to AgriBot's authentication, access control, or Homepage.</w:t>
      </w:r>
      <w:r/>
    </w:p>
    <w:sectPr>
      <w:headerReference w:type="default" r:id="rId9"/>
      <w:footerReference w:type="default" r:id="rId10"/>
      <w:footnotePr/>
      <w:endnotePr/>
      <w:type w:val="nextPage"/>
      <w:pgSz w:h="15840" w:orient="portrait" w:w="12240"/>
      <w:pgMar w:top="1000" w:right="1000" w:bottom="10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666666"/>
        <w:sz w:val="16"/>
        <w:szCs w:val="16"/>
      </w:rPr>
      <w:t xml:space="preserve">AgriBot — Regression Testing Suite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8" w:left="50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1">
    <w:name w:val="Heading 1"/>
    <w:qFormat/>
    <w:pPr>
      <w:pBdr/>
      <w:spacing/>
      <w:ind/>
    </w:pPr>
    <w:rPr>
      <w:color w:val="2e74b5"/>
      <w:sz w:val="32"/>
      <w:szCs w:val="32"/>
    </w:rPr>
  </w:style>
  <w:style w:type="paragraph" w:styleId="732">
    <w:name w:val="Heading 2"/>
    <w:qFormat/>
    <w:pPr>
      <w:pBdr/>
      <w:spacing/>
      <w:ind/>
    </w:pPr>
    <w:rPr>
      <w:color w:val="2e74b5"/>
      <w:sz w:val="26"/>
      <w:szCs w:val="26"/>
    </w:rPr>
  </w:style>
  <w:style w:type="paragraph" w:styleId="733">
    <w:name w:val="Heading 3"/>
    <w:qFormat/>
    <w:pPr>
      <w:pBdr/>
      <w:spacing/>
      <w:ind/>
    </w:pPr>
    <w:rPr>
      <w:color w:val="1f4d78"/>
      <w:sz w:val="24"/>
      <w:szCs w:val="24"/>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2026-09-12T14:19:27Z</dcterms:created>
  <dcterms:modified xsi:type="dcterms:W3CDTF">2026-09-12T14:30:29Z</dcterms:modified>
</cp:coreProperties>
</file>