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98C54" w14:textId="77777777" w:rsidR="00F2012D" w:rsidRDefault="00000000">
      <w:pPr>
        <w:spacing w:after="0" w:line="259" w:lineRule="auto"/>
        <w:ind w:left="302" w:firstLine="0"/>
      </w:pPr>
      <w:r>
        <w:rPr>
          <w:b/>
          <w:sz w:val="36"/>
        </w:rPr>
        <w:t>Pricing Strategy &amp; Data-Driven Decision Making</w:t>
      </w:r>
    </w:p>
    <w:p w14:paraId="6E895C50" w14:textId="77777777" w:rsidR="00F2012D" w:rsidRDefault="00000000">
      <w:pPr>
        <w:spacing w:after="513" w:line="259" w:lineRule="auto"/>
        <w:ind w:left="0" w:firstLine="0"/>
        <w:jc w:val="center"/>
      </w:pPr>
      <w:r>
        <w:rPr>
          <w:b/>
          <w:sz w:val="36"/>
        </w:rPr>
        <w:t>Report</w:t>
      </w:r>
    </w:p>
    <w:p w14:paraId="26A760A6" w14:textId="77777777" w:rsidR="00F2012D" w:rsidRDefault="00000000">
      <w:pPr>
        <w:pStyle w:val="Heading1"/>
        <w:ind w:left="296" w:hanging="311"/>
      </w:pPr>
      <w:r>
        <w:t>Executive Summary</w:t>
      </w:r>
    </w:p>
    <w:p w14:paraId="7E33963E" w14:textId="77777777" w:rsidR="00F2012D" w:rsidRDefault="00000000">
      <w:pPr>
        <w:ind w:left="-5"/>
      </w:pPr>
      <w:r>
        <w:t xml:space="preserve">This report presents a structured, data-driven pricing framework designed to help XYZ Company make consistent pricing decisions across its product </w:t>
      </w:r>
      <w:proofErr w:type="spellStart"/>
      <w:r>
        <w:t>catalog</w:t>
      </w:r>
      <w:proofErr w:type="spellEnd"/>
      <w:r>
        <w:t>. The approach balances profitability, market competitiveness, and inventory health using multiple operational signals.</w:t>
      </w:r>
    </w:p>
    <w:p w14:paraId="1C17D5D7" w14:textId="77777777" w:rsidR="00F2012D" w:rsidRDefault="00000000">
      <w:pPr>
        <w:pStyle w:val="Heading1"/>
        <w:ind w:left="296" w:hanging="311"/>
      </w:pPr>
      <w:r>
        <w:t>Problem Understanding</w:t>
      </w:r>
    </w:p>
    <w:p w14:paraId="597362C2" w14:textId="77777777" w:rsidR="00F2012D" w:rsidRDefault="00000000">
      <w:pPr>
        <w:ind w:left="-5"/>
      </w:pPr>
      <w:r>
        <w:t xml:space="preserve">XYZ Company observed reactive pricing </w:t>
      </w:r>
      <w:proofErr w:type="spellStart"/>
      <w:r>
        <w:t>behavior</w:t>
      </w:r>
      <w:proofErr w:type="spellEnd"/>
      <w:r>
        <w:t xml:space="preserve"> leading to margin erosion, inventory pressure, and misalignment with competitor prices. The objective was to design a systematic pricing logic that could be applied consistently across all SKUs.</w:t>
      </w:r>
    </w:p>
    <w:p w14:paraId="3AA09B85" w14:textId="77777777" w:rsidR="00F2012D" w:rsidRDefault="00000000">
      <w:pPr>
        <w:pStyle w:val="Heading1"/>
        <w:ind w:left="296" w:hanging="311"/>
      </w:pPr>
      <w:r>
        <w:t>Data Used</w:t>
      </w:r>
    </w:p>
    <w:p w14:paraId="3E7B1E80" w14:textId="77777777" w:rsidR="00F2012D" w:rsidRDefault="00000000">
      <w:pPr>
        <w:ind w:left="-5"/>
      </w:pPr>
      <w:r>
        <w:t>The analysis used pricing, competitor, sales, inventory, returns, and advertising performance data. Derived metrics such as total cost and margin-based prices were calculated to support pricing decisions.</w:t>
      </w:r>
    </w:p>
    <w:p w14:paraId="144DDE88" w14:textId="77777777" w:rsidR="00F2012D" w:rsidRDefault="00000000">
      <w:pPr>
        <w:pStyle w:val="Heading1"/>
        <w:ind w:left="296" w:hanging="311"/>
      </w:pPr>
      <w:r>
        <w:t>Pricing Strategy Framework</w:t>
      </w:r>
    </w:p>
    <w:p w14:paraId="0A5ECC92" w14:textId="77777777" w:rsidR="00F2012D" w:rsidRDefault="00000000">
      <w:pPr>
        <w:ind w:left="-5"/>
      </w:pPr>
      <w:r>
        <w:t>The pricing strategy is based on four key signals: cost protection, market alignment, inventory health, and demand performance. Each SKU is evaluated against these signals to determine the appropriate pricing action.</w:t>
      </w:r>
    </w:p>
    <w:p w14:paraId="71DAA340" w14:textId="77777777" w:rsidR="00F2012D" w:rsidRDefault="00000000">
      <w:pPr>
        <w:pStyle w:val="Heading1"/>
        <w:ind w:left="296" w:hanging="311"/>
      </w:pPr>
      <w:r>
        <w:t>Pricing Decision Logic</w:t>
      </w:r>
    </w:p>
    <w:p w14:paraId="6BB5C083" w14:textId="77777777" w:rsidR="00F2012D" w:rsidRDefault="00000000" w:rsidP="00461BFC">
      <w:pPr>
        <w:numPr>
          <w:ilvl w:val="0"/>
          <w:numId w:val="3"/>
        </w:numPr>
        <w:spacing w:after="110"/>
      </w:pPr>
      <w:r>
        <w:t>Establish a cost-based minimum price using total cost and minimum acceptable margin.</w:t>
      </w:r>
    </w:p>
    <w:p w14:paraId="36A761F1" w14:textId="77777777" w:rsidR="00F2012D" w:rsidRDefault="00000000" w:rsidP="00461BFC">
      <w:pPr>
        <w:numPr>
          <w:ilvl w:val="0"/>
          <w:numId w:val="3"/>
        </w:numPr>
        <w:spacing w:after="110"/>
      </w:pPr>
      <w:r>
        <w:t>Compare internal price with competitor pricing to ensure market alignment.</w:t>
      </w:r>
    </w:p>
    <w:p w14:paraId="4E653A3C" w14:textId="77777777" w:rsidR="00F2012D" w:rsidRDefault="00000000" w:rsidP="00461BFC">
      <w:pPr>
        <w:numPr>
          <w:ilvl w:val="0"/>
          <w:numId w:val="3"/>
        </w:numPr>
        <w:spacing w:after="110"/>
      </w:pPr>
      <w:r>
        <w:t>Adjust recommendations based on inventory health and sales velocity.</w:t>
      </w:r>
    </w:p>
    <w:p w14:paraId="7B6EC02A" w14:textId="323444A8" w:rsidR="00461BFC" w:rsidRDefault="00461BFC" w:rsidP="00461BFC">
      <w:pPr>
        <w:pStyle w:val="NoSpacing"/>
        <w:numPr>
          <w:ilvl w:val="0"/>
          <w:numId w:val="3"/>
        </w:numPr>
      </w:pPr>
      <w:r w:rsidRPr="00461BFC">
        <w:t>Classify each SKU as Increase Price, Maintain Price, Decrease Price, or Investigate based on demand, inventory, competitive pricing, and return signals.</w:t>
      </w:r>
    </w:p>
    <w:p w14:paraId="384906CD" w14:textId="77777777" w:rsidR="00461BFC" w:rsidRPr="00461BFC" w:rsidRDefault="00461BFC" w:rsidP="00461BFC">
      <w:pPr>
        <w:pStyle w:val="NoSpacing"/>
        <w:ind w:left="122" w:firstLine="0"/>
        <w:rPr>
          <w:rFonts w:ascii="Times New Roman" w:eastAsia="Times New Roman" w:hAnsi="Times New Roman" w:cs="Times New Roman"/>
          <w:color w:val="auto"/>
        </w:rPr>
      </w:pPr>
    </w:p>
    <w:p w14:paraId="3C0256BC" w14:textId="1B1B2874" w:rsidR="008C2396" w:rsidRPr="008C2396" w:rsidRDefault="00000000" w:rsidP="008C2396">
      <w:pPr>
        <w:pStyle w:val="Heading1"/>
        <w:spacing w:after="132"/>
        <w:ind w:left="296" w:hanging="311"/>
      </w:pPr>
      <w:r>
        <w:t>Recommendation Categories</w:t>
      </w:r>
    </w:p>
    <w:p w14:paraId="4EC1D15E" w14:textId="77777777" w:rsidR="00F2012D" w:rsidRDefault="00000000">
      <w:pPr>
        <w:tabs>
          <w:tab w:val="center" w:pos="1183"/>
          <w:tab w:val="center" w:pos="2679"/>
        </w:tabs>
        <w:spacing w:after="137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Category</w:t>
      </w:r>
      <w:r>
        <w:tab/>
        <w:t>Meaning</w:t>
      </w:r>
    </w:p>
    <w:p w14:paraId="7C89EF1E" w14:textId="77777777" w:rsidR="00F2012D" w:rsidRDefault="00000000">
      <w:pPr>
        <w:tabs>
          <w:tab w:val="center" w:pos="1416"/>
          <w:tab w:val="center" w:pos="5152"/>
        </w:tabs>
        <w:spacing w:after="13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Increase Price</w:t>
      </w:r>
      <w:r>
        <w:tab/>
        <w:t>Strong demand and healthy inventory allow margin improvement</w:t>
      </w:r>
    </w:p>
    <w:p w14:paraId="52A74849" w14:textId="77777777" w:rsidR="00F2012D" w:rsidRDefault="00000000">
      <w:pPr>
        <w:tabs>
          <w:tab w:val="center" w:pos="1410"/>
          <w:tab w:val="center" w:pos="4996"/>
        </w:tabs>
        <w:spacing w:after="137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Maintain Price</w:t>
      </w:r>
      <w:r>
        <w:tab/>
        <w:t>Current pricing is aligned with cost, demand, and competition</w:t>
      </w:r>
    </w:p>
    <w:p w14:paraId="1E72F9D6" w14:textId="177EC79D" w:rsidR="008C2396" w:rsidRDefault="008C2396">
      <w:pPr>
        <w:tabs>
          <w:tab w:val="center" w:pos="1410"/>
          <w:tab w:val="center" w:pos="4996"/>
        </w:tabs>
        <w:spacing w:after="137"/>
        <w:ind w:left="0" w:firstLine="0"/>
      </w:pPr>
      <w:r>
        <w:t xml:space="preserve">              Decrease Price   </w:t>
      </w:r>
      <w:r w:rsidRPr="008C2396">
        <w:t xml:space="preserve"> </w:t>
      </w:r>
      <w:proofErr w:type="spellStart"/>
      <w:r>
        <w:t>Price</w:t>
      </w:r>
      <w:proofErr w:type="spellEnd"/>
      <w:r>
        <w:t xml:space="preserve"> </w:t>
      </w:r>
      <w:r w:rsidRPr="008C2396">
        <w:t>is uncompetitive and hurting sales performance</w:t>
      </w:r>
    </w:p>
    <w:p w14:paraId="4243F6BC" w14:textId="508C9AC1" w:rsidR="008C2396" w:rsidRDefault="00000000" w:rsidP="003D7E1C">
      <w:pPr>
        <w:tabs>
          <w:tab w:val="center" w:pos="1261"/>
          <w:tab w:val="center" w:pos="4112"/>
          <w:tab w:val="left" w:pos="6480"/>
        </w:tabs>
        <w:spacing w:after="617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Investigate</w:t>
      </w:r>
      <w:r>
        <w:tab/>
        <w:t>Conflicting signals require manual review</w:t>
      </w:r>
      <w:r w:rsidR="008C2396">
        <w:tab/>
      </w:r>
    </w:p>
    <w:p w14:paraId="1608AF7E" w14:textId="77777777" w:rsidR="00461BFC" w:rsidRDefault="00461BFC" w:rsidP="00461BFC">
      <w:pPr>
        <w:pStyle w:val="NoSpacing"/>
      </w:pPr>
    </w:p>
    <w:p w14:paraId="358295AE" w14:textId="242737C5" w:rsidR="00461BFC" w:rsidRDefault="00461BFC" w:rsidP="00461BFC">
      <w:pPr>
        <w:pStyle w:val="NoSpacing"/>
        <w:rPr>
          <w:b/>
          <w:bCs/>
          <w:sz w:val="28"/>
          <w:szCs w:val="28"/>
        </w:rPr>
      </w:pPr>
      <w:r w:rsidRPr="00461BFC">
        <w:rPr>
          <w:b/>
          <w:bCs/>
          <w:sz w:val="28"/>
          <w:szCs w:val="28"/>
        </w:rPr>
        <w:t xml:space="preserve">6.1 </w:t>
      </w:r>
      <w:r w:rsidRPr="00461BFC">
        <w:rPr>
          <w:b/>
          <w:bCs/>
          <w:sz w:val="28"/>
          <w:szCs w:val="28"/>
        </w:rPr>
        <w:t>Decision Thresholds &amp; Assumptions</w:t>
      </w:r>
    </w:p>
    <w:p w14:paraId="4AE9112A" w14:textId="77777777" w:rsidR="00461BFC" w:rsidRPr="00461BFC" w:rsidRDefault="00461BFC" w:rsidP="00461BFC">
      <w:pPr>
        <w:pStyle w:val="NoSpacing"/>
        <w:rPr>
          <w:sz w:val="28"/>
          <w:szCs w:val="28"/>
        </w:rPr>
      </w:pPr>
    </w:p>
    <w:p w14:paraId="6DB51444" w14:textId="77777777" w:rsidR="00461BFC" w:rsidRPr="00461BFC" w:rsidRDefault="00461BFC" w:rsidP="00461BFC">
      <w:pPr>
        <w:tabs>
          <w:tab w:val="center" w:pos="1261"/>
          <w:tab w:val="center" w:pos="4112"/>
          <w:tab w:val="left" w:pos="6480"/>
        </w:tabs>
        <w:spacing w:after="617"/>
        <w:ind w:left="0" w:firstLine="0"/>
      </w:pPr>
      <w:r w:rsidRPr="00461BFC">
        <w:t>The pricing framework uses predefined thresholds to translate continuous performance metrics into actionable decisions. These thresholds are based on practical business heuristics rather than statistical optimization. For example, fast-selling products are identified using sales volume thresholds, while inventory pressure is determined using days-of-supply metrics. Return-rate thresholds are used to flag potential quality or expectation issues. All thresholds are configurable and can be refined over time as the business gathers more historical data.</w:t>
      </w:r>
    </w:p>
    <w:p w14:paraId="182F059D" w14:textId="77777777" w:rsidR="00F2012D" w:rsidRDefault="00000000">
      <w:pPr>
        <w:pStyle w:val="Heading1"/>
        <w:ind w:left="296" w:hanging="311"/>
      </w:pPr>
      <w:r>
        <w:t>Key Insights</w:t>
      </w:r>
    </w:p>
    <w:p w14:paraId="5EF71BB2" w14:textId="77777777" w:rsidR="00F2012D" w:rsidRDefault="00000000">
      <w:pPr>
        <w:ind w:left="-5"/>
      </w:pPr>
      <w:r>
        <w:t>Most SKUs were priced appropriately, with only a small number indicating clear opportunities for price increases. A significant portion required further investigation due to mixed signals, highlighting the importance of combining automation with human judgment.</w:t>
      </w:r>
    </w:p>
    <w:p w14:paraId="4A4411B9" w14:textId="3E06AF7D" w:rsidR="008C2396" w:rsidRDefault="00461BFC" w:rsidP="00461BFC">
      <w:pPr>
        <w:pStyle w:val="Heading1"/>
        <w:numPr>
          <w:ilvl w:val="0"/>
          <w:numId w:val="0"/>
        </w:numPr>
        <w:ind w:left="10"/>
      </w:pPr>
      <w:r>
        <w:t>8.</w:t>
      </w:r>
      <w:r w:rsidR="008C2396">
        <w:t>Pricing Decision Table (Operational View)</w:t>
      </w:r>
    </w:p>
    <w:p w14:paraId="3068B9FA" w14:textId="42AC16C6" w:rsidR="008C2396" w:rsidRDefault="008C2396" w:rsidP="008C2396">
      <w:pPr>
        <w:ind w:left="-5"/>
      </w:pPr>
      <w:r>
        <w:t>The pricing logic produces a structured SKU-level output with clear actions and reasoning, allowing non-technical teams to take informed decisions without re-analy</w:t>
      </w:r>
      <w:r w:rsidR="003D7E1C">
        <w:t>s</w:t>
      </w:r>
      <w:r>
        <w:t>ing raw data.</w:t>
      </w:r>
    </w:p>
    <w:p w14:paraId="3CB38882" w14:textId="77777777" w:rsidR="008C2396" w:rsidRDefault="008C2396" w:rsidP="003D7E1C">
      <w:pPr>
        <w:pStyle w:val="NoSpacing"/>
      </w:pPr>
      <w:r>
        <w:t>Key columns included:</w:t>
      </w:r>
    </w:p>
    <w:p w14:paraId="4E88B127" w14:textId="77777777" w:rsidR="008C2396" w:rsidRDefault="008C2396" w:rsidP="003D7E1C">
      <w:pPr>
        <w:pStyle w:val="NoSpacing"/>
      </w:pPr>
      <w:r>
        <w:t>SKU – Unique product identifier</w:t>
      </w:r>
    </w:p>
    <w:p w14:paraId="6D00FB68" w14:textId="77777777" w:rsidR="008C2396" w:rsidRDefault="008C2396" w:rsidP="003D7E1C">
      <w:pPr>
        <w:pStyle w:val="NoSpacing"/>
      </w:pPr>
      <w:r>
        <w:t xml:space="preserve">Current </w:t>
      </w:r>
      <w:proofErr w:type="spellStart"/>
      <w:r>
        <w:t>Avg</w:t>
      </w:r>
      <w:proofErr w:type="spellEnd"/>
      <w:r>
        <w:t xml:space="preserve"> Selling Price – Existing selling price of the product</w:t>
      </w:r>
    </w:p>
    <w:p w14:paraId="59B9C79B" w14:textId="77777777" w:rsidR="008C2396" w:rsidRDefault="008C2396" w:rsidP="003D7E1C">
      <w:pPr>
        <w:pStyle w:val="NoSpacing"/>
      </w:pPr>
      <w:r>
        <w:t>Pricing Recommendation – Action suggested (Increase / Maintain / Investigate)</w:t>
      </w:r>
    </w:p>
    <w:p w14:paraId="472B64D8" w14:textId="77777777" w:rsidR="008C2396" w:rsidRDefault="008C2396" w:rsidP="003D7E1C">
      <w:pPr>
        <w:pStyle w:val="NoSpacing"/>
      </w:pPr>
      <w:r>
        <w:t>Pricing Reason – Business explanation behind the recommendation</w:t>
      </w:r>
    </w:p>
    <w:p w14:paraId="4670FB3C" w14:textId="0195DF84" w:rsidR="003D7E1C" w:rsidRDefault="008C2396" w:rsidP="003D7E1C">
      <w:pPr>
        <w:pStyle w:val="NoSpacing"/>
      </w:pPr>
      <w:r>
        <w:t>Recommended Final Price – Suggested new selling price after applying logic</w:t>
      </w:r>
    </w:p>
    <w:p w14:paraId="32303D0C" w14:textId="77777777" w:rsidR="003D7E1C" w:rsidRDefault="003D7E1C" w:rsidP="003D7E1C">
      <w:pPr>
        <w:pStyle w:val="NoSpacing"/>
      </w:pPr>
    </w:p>
    <w:p w14:paraId="2FEDCB43" w14:textId="77777777" w:rsidR="003D7E1C" w:rsidRDefault="003D7E1C" w:rsidP="003D7E1C">
      <w:pPr>
        <w:pStyle w:val="NoSpacing"/>
      </w:pPr>
    </w:p>
    <w:p w14:paraId="3462BF67" w14:textId="576824B5" w:rsidR="008C2396" w:rsidRDefault="00461BFC" w:rsidP="00461BFC">
      <w:pPr>
        <w:pStyle w:val="Heading1"/>
        <w:numPr>
          <w:ilvl w:val="0"/>
          <w:numId w:val="0"/>
        </w:numPr>
        <w:ind w:left="-5"/>
      </w:pPr>
      <w:r>
        <w:t>9.</w:t>
      </w:r>
      <w:r w:rsidR="008C2396">
        <w:t>How Operations Teams Can Use This Output</w:t>
      </w:r>
    </w:p>
    <w:p w14:paraId="4B5596C1" w14:textId="77777777" w:rsidR="008C2396" w:rsidRDefault="008C2396" w:rsidP="008C2396">
      <w:pPr>
        <w:spacing w:after="316"/>
        <w:ind w:left="-5"/>
      </w:pPr>
      <w:r>
        <w:t>This table can be reviewed weekly or bi-weekly during pricing or inventory planning meetings. It clearly highlights which SKUs require action, reduces subjective decision-making, and aligns pricing, inventory, and quality teams.</w:t>
      </w:r>
    </w:p>
    <w:p w14:paraId="2D8536C4" w14:textId="12BD337F" w:rsidR="008C2396" w:rsidRDefault="00461BFC" w:rsidP="00461BFC">
      <w:pPr>
        <w:pStyle w:val="Heading1"/>
        <w:numPr>
          <w:ilvl w:val="0"/>
          <w:numId w:val="0"/>
        </w:numPr>
        <w:ind w:left="-5"/>
      </w:pPr>
      <w:r>
        <w:t>10.</w:t>
      </w:r>
      <w:r w:rsidR="008C2396">
        <w:t>Business Value</w:t>
      </w:r>
    </w:p>
    <w:p w14:paraId="5F8C4C9C" w14:textId="276FD53F" w:rsidR="003D7E1C" w:rsidRDefault="008C2396" w:rsidP="00690295">
      <w:pPr>
        <w:pStyle w:val="NoSpacing"/>
      </w:pPr>
      <w:r>
        <w:t xml:space="preserve">This operational format converts complex analysis into actionable decisions, reduces reactive pricing </w:t>
      </w:r>
      <w:proofErr w:type="spellStart"/>
      <w:r>
        <w:t>behavior</w:t>
      </w:r>
      <w:proofErr w:type="spellEnd"/>
      <w:r>
        <w:t xml:space="preserve">, and improves consistency across the </w:t>
      </w:r>
      <w:proofErr w:type="spellStart"/>
      <w:r>
        <w:t>cat</w:t>
      </w:r>
      <w:r w:rsidR="003D7E1C">
        <w:t>a</w:t>
      </w:r>
      <w:r>
        <w:t>log</w:t>
      </w:r>
      <w:proofErr w:type="spellEnd"/>
    </w:p>
    <w:p w14:paraId="135688BD" w14:textId="77777777" w:rsidR="00690295" w:rsidRDefault="00690295" w:rsidP="00690295">
      <w:pPr>
        <w:pStyle w:val="NoSpacing"/>
      </w:pPr>
    </w:p>
    <w:p w14:paraId="19F98919" w14:textId="77777777" w:rsidR="00690295" w:rsidRDefault="00690295" w:rsidP="00690295">
      <w:pPr>
        <w:pStyle w:val="NoSpacing"/>
      </w:pPr>
    </w:p>
    <w:p w14:paraId="48EE5654" w14:textId="5313E16C" w:rsidR="00F2012D" w:rsidRDefault="00461BFC" w:rsidP="00461BFC">
      <w:pPr>
        <w:pStyle w:val="Heading1"/>
        <w:numPr>
          <w:ilvl w:val="0"/>
          <w:numId w:val="0"/>
        </w:numPr>
      </w:pPr>
      <w:r>
        <w:t>11.</w:t>
      </w:r>
      <w:r w:rsidR="00000000">
        <w:t>Conclusion</w:t>
      </w:r>
    </w:p>
    <w:p w14:paraId="6CB9D1E0" w14:textId="74B1E3B6" w:rsidR="00690295" w:rsidRDefault="00000000" w:rsidP="00690295">
      <w:pPr>
        <w:pStyle w:val="NoSpacing"/>
      </w:pPr>
      <w:r>
        <w:t xml:space="preserve">This pricing framework demonstrates how structured data analysis can replace reactive pricing decisions with consistent, explainable logic that supports long-term business </w:t>
      </w:r>
      <w:proofErr w:type="spellStart"/>
      <w:r>
        <w:t>performa</w:t>
      </w:r>
      <w:proofErr w:type="spellEnd"/>
    </w:p>
    <w:p w14:paraId="377AF63A" w14:textId="77777777" w:rsidR="00690295" w:rsidRDefault="00690295" w:rsidP="00690295">
      <w:pPr>
        <w:pStyle w:val="NoSpacing"/>
      </w:pPr>
    </w:p>
    <w:p w14:paraId="6EC4403A" w14:textId="77777777" w:rsidR="00690295" w:rsidRDefault="00690295" w:rsidP="00690295">
      <w:pPr>
        <w:pStyle w:val="NoSpacing"/>
      </w:pPr>
    </w:p>
    <w:p w14:paraId="432FD5AA" w14:textId="77777777" w:rsidR="00690295" w:rsidRPr="00690295" w:rsidRDefault="00690295" w:rsidP="00690295">
      <w:pPr>
        <w:pStyle w:val="NoSpacing"/>
        <w:rPr>
          <w:b/>
          <w:bCs/>
          <w:sz w:val="28"/>
          <w:szCs w:val="28"/>
        </w:rPr>
      </w:pPr>
      <w:r w:rsidRPr="00690295">
        <w:rPr>
          <w:b/>
          <w:bCs/>
          <w:sz w:val="28"/>
          <w:szCs w:val="28"/>
        </w:rPr>
        <w:t>Optional Enhancement</w:t>
      </w:r>
    </w:p>
    <w:p w14:paraId="1D24C263" w14:textId="77777777" w:rsidR="00690295" w:rsidRPr="00690295" w:rsidRDefault="00690295" w:rsidP="00690295">
      <w:pPr>
        <w:ind w:left="-5"/>
      </w:pPr>
      <w:r w:rsidRPr="00690295">
        <w:t>As an optional enhancement, the pricing output can be converted into a lightweight operational dashboard or weekly pricing review sheet, allowing operations teams to track price changes, monitor investigate cases, and document final decisions.</w:t>
      </w:r>
    </w:p>
    <w:p w14:paraId="5D85B6CF" w14:textId="77777777" w:rsidR="008C2396" w:rsidRPr="00D03D35" w:rsidRDefault="008C2396">
      <w:pPr>
        <w:ind w:left="-5"/>
        <w:rPr>
          <w:lang w:val="en-US"/>
        </w:rPr>
      </w:pPr>
    </w:p>
    <w:sectPr w:rsidR="008C2396" w:rsidRPr="00D03D35" w:rsidSect="00690295">
      <w:footerReference w:type="default" r:id="rId7"/>
      <w:pgSz w:w="11906" w:h="16838"/>
      <w:pgMar w:top="1616" w:right="1560" w:bottom="2060" w:left="1560" w:header="720" w:footer="17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92B6F" w14:textId="77777777" w:rsidR="009B1D2B" w:rsidRDefault="009B1D2B" w:rsidP="00461BFC">
      <w:pPr>
        <w:spacing w:after="0" w:line="240" w:lineRule="auto"/>
      </w:pPr>
      <w:r>
        <w:separator/>
      </w:r>
    </w:p>
  </w:endnote>
  <w:endnote w:type="continuationSeparator" w:id="0">
    <w:p w14:paraId="2F5CD52B" w14:textId="77777777" w:rsidR="009B1D2B" w:rsidRDefault="009B1D2B" w:rsidP="00461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3C5C7" w14:textId="77777777" w:rsidR="00690295" w:rsidRDefault="00690295">
    <w:pPr>
      <w:pStyle w:val="Footer"/>
      <w:rPr>
        <w:lang w:val="en-US"/>
      </w:rPr>
    </w:pPr>
  </w:p>
  <w:p w14:paraId="0D277733" w14:textId="77777777" w:rsidR="00690295" w:rsidRDefault="00690295">
    <w:pPr>
      <w:pStyle w:val="Footer"/>
      <w:rPr>
        <w:lang w:val="en-US"/>
      </w:rPr>
    </w:pPr>
  </w:p>
  <w:p w14:paraId="366C7E21" w14:textId="77777777" w:rsidR="00690295" w:rsidRDefault="00690295">
    <w:pPr>
      <w:pStyle w:val="Footer"/>
      <w:rPr>
        <w:lang w:val="en-US"/>
      </w:rPr>
    </w:pPr>
  </w:p>
  <w:p w14:paraId="6C561409" w14:textId="77777777" w:rsidR="00690295" w:rsidRDefault="00690295">
    <w:pPr>
      <w:pStyle w:val="Footer"/>
      <w:rPr>
        <w:lang w:val="en-US"/>
      </w:rPr>
    </w:pPr>
  </w:p>
  <w:p w14:paraId="03BDA049" w14:textId="77777777" w:rsidR="00690295" w:rsidRDefault="00690295">
    <w:pPr>
      <w:pStyle w:val="Footer"/>
      <w:rPr>
        <w:lang w:val="en-US"/>
      </w:rPr>
    </w:pPr>
  </w:p>
  <w:p w14:paraId="42E14C1D" w14:textId="77777777" w:rsidR="00690295" w:rsidRDefault="00690295">
    <w:pPr>
      <w:pStyle w:val="Footer"/>
      <w:rPr>
        <w:lang w:val="en-US"/>
      </w:rPr>
    </w:pPr>
  </w:p>
  <w:p w14:paraId="079C4383" w14:textId="77777777" w:rsidR="00690295" w:rsidRPr="00690295" w:rsidRDefault="0069029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EEB6C" w14:textId="77777777" w:rsidR="009B1D2B" w:rsidRDefault="009B1D2B" w:rsidP="00461BFC">
      <w:pPr>
        <w:spacing w:after="0" w:line="240" w:lineRule="auto"/>
      </w:pPr>
      <w:r>
        <w:separator/>
      </w:r>
    </w:p>
  </w:footnote>
  <w:footnote w:type="continuationSeparator" w:id="0">
    <w:p w14:paraId="5077AEA3" w14:textId="77777777" w:rsidR="009B1D2B" w:rsidRDefault="009B1D2B" w:rsidP="00461B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7412"/>
    <w:multiLevelType w:val="hybridMultilevel"/>
    <w:tmpl w:val="616E3FE8"/>
    <w:lvl w:ilvl="0" w:tplc="F71CB7A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23C7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24EC2F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67A44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DE74E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0E274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1564C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42C45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B84FF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2007B1"/>
    <w:multiLevelType w:val="hybridMultilevel"/>
    <w:tmpl w:val="86529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190598"/>
    <w:multiLevelType w:val="hybridMultilevel"/>
    <w:tmpl w:val="757817E0"/>
    <w:lvl w:ilvl="0" w:tplc="6B32F220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6A4A7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BEE41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2A23C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A09DF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545CE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0C698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264F4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38BDB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9046021">
    <w:abstractNumId w:val="2"/>
  </w:num>
  <w:num w:numId="2" w16cid:durableId="913584311">
    <w:abstractNumId w:val="0"/>
  </w:num>
  <w:num w:numId="3" w16cid:durableId="754281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12D"/>
    <w:rsid w:val="003D7E1C"/>
    <w:rsid w:val="00461BFC"/>
    <w:rsid w:val="00690295"/>
    <w:rsid w:val="008C2396"/>
    <w:rsid w:val="009B1D2B"/>
    <w:rsid w:val="00D03D35"/>
    <w:rsid w:val="00DC37AA"/>
    <w:rsid w:val="00F12378"/>
    <w:rsid w:val="00F2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EB966"/>
  <w15:docId w15:val="{2E8E8989-BE32-4402-9C66-B06B80427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5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NoSpacing">
    <w:name w:val="No Spacing"/>
    <w:uiPriority w:val="1"/>
    <w:qFormat/>
    <w:rsid w:val="008C2396"/>
    <w:pPr>
      <w:spacing w:after="0" w:line="240" w:lineRule="auto"/>
      <w:ind w:left="10" w:hanging="10"/>
    </w:pPr>
    <w:rPr>
      <w:rFonts w:ascii="Arial" w:eastAsia="Arial" w:hAnsi="Arial" w:cs="Arial"/>
      <w:color w:val="000000"/>
      <w:sz w:val="20"/>
    </w:rPr>
  </w:style>
  <w:style w:type="table" w:styleId="TableGrid">
    <w:name w:val="Table Grid"/>
    <w:basedOn w:val="TableNormal"/>
    <w:uiPriority w:val="39"/>
    <w:rsid w:val="003D7E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1B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BFC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461B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BFC"/>
    <w:rPr>
      <w:rFonts w:ascii="Arial" w:eastAsia="Arial" w:hAnsi="Arial" w:cs="Arial"/>
      <w:color w:val="000000"/>
      <w:sz w:val="20"/>
    </w:rPr>
  </w:style>
  <w:style w:type="paragraph" w:styleId="NormalWeb">
    <w:name w:val="Normal (Web)"/>
    <w:basedOn w:val="Normal"/>
    <w:uiPriority w:val="99"/>
    <w:semiHidden/>
    <w:unhideWhenUsed/>
    <w:rsid w:val="00461BF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461B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Bhakti Durge</cp:lastModifiedBy>
  <cp:revision>2</cp:revision>
  <dcterms:created xsi:type="dcterms:W3CDTF">2025-12-26T11:36:00Z</dcterms:created>
  <dcterms:modified xsi:type="dcterms:W3CDTF">2025-12-26T11:36:00Z</dcterms:modified>
</cp:coreProperties>
</file>