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3600093"/>
        <w:docPartObj>
          <w:docPartGallery w:val="Table of Contents"/>
          <w:docPartUnique/>
        </w:docPartObj>
      </w:sdtPr>
      <w:sdtContent>
        <w:p w:rsidR="00E966F6" w:rsidRDefault="00E966F6">
          <w:pPr>
            <w:pStyle w:val="TOCHeading"/>
          </w:pPr>
        </w:p>
        <w:p w:rsidR="00E966F6" w:rsidRDefault="00E966F6">
          <w:pPr>
            <w:pStyle w:val="TOCHeading"/>
          </w:pPr>
        </w:p>
        <w:p w:rsidR="00E966F6" w:rsidRDefault="00E966F6">
          <w:pPr>
            <w:pStyle w:val="TOCHeading"/>
          </w:pPr>
        </w:p>
        <w:p w:rsidR="00E966F6" w:rsidRDefault="00E966F6">
          <w:pPr>
            <w:pStyle w:val="TOCHeading"/>
          </w:pPr>
        </w:p>
        <w:p w:rsidR="00E966F6" w:rsidRDefault="00E966F6">
          <w:pPr>
            <w:pStyle w:val="TOCHeading"/>
          </w:pPr>
          <w:r>
            <w:t>Contents</w:t>
          </w:r>
        </w:p>
        <w:p w:rsidR="006F71D9" w:rsidRDefault="0012197A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>
            <w:fldChar w:fldCharType="begin"/>
          </w:r>
          <w:r w:rsidR="00E966F6">
            <w:instrText xml:space="preserve"> TOC \o "1-3" \h \z \u </w:instrText>
          </w:r>
          <w:r>
            <w:fldChar w:fldCharType="separate"/>
          </w:r>
          <w:hyperlink w:anchor="_Toc390352455" w:history="1">
            <w:r w:rsidR="006F71D9" w:rsidRPr="005F0ABC">
              <w:rPr>
                <w:rStyle w:val="Hyperlink"/>
                <w:noProof/>
              </w:rPr>
              <w:t>Introduction</w:t>
            </w:r>
            <w:r w:rsidR="006F71D9">
              <w:rPr>
                <w:noProof/>
                <w:webHidden/>
              </w:rPr>
              <w:tab/>
            </w:r>
            <w:r w:rsidR="006F71D9">
              <w:rPr>
                <w:noProof/>
                <w:webHidden/>
              </w:rPr>
              <w:fldChar w:fldCharType="begin"/>
            </w:r>
            <w:r w:rsidR="006F71D9">
              <w:rPr>
                <w:noProof/>
                <w:webHidden/>
              </w:rPr>
              <w:instrText xml:space="preserve"> PAGEREF _Toc390352455 \h </w:instrText>
            </w:r>
            <w:r w:rsidR="006F71D9">
              <w:rPr>
                <w:noProof/>
                <w:webHidden/>
              </w:rPr>
            </w:r>
            <w:r w:rsidR="006F71D9">
              <w:rPr>
                <w:noProof/>
                <w:webHidden/>
              </w:rPr>
              <w:fldChar w:fldCharType="separate"/>
            </w:r>
            <w:r w:rsidR="006F71D9">
              <w:rPr>
                <w:noProof/>
                <w:webHidden/>
              </w:rPr>
              <w:t>2</w:t>
            </w:r>
            <w:r w:rsidR="006F71D9">
              <w:rPr>
                <w:noProof/>
                <w:webHidden/>
              </w:rPr>
              <w:fldChar w:fldCharType="end"/>
            </w:r>
          </w:hyperlink>
        </w:p>
        <w:p w:rsidR="006F71D9" w:rsidRDefault="006F71D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90352456" w:history="1">
            <w:r w:rsidRPr="005F0ABC">
              <w:rPr>
                <w:rStyle w:val="Hyperlink"/>
                <w:noProof/>
              </w:rPr>
              <w:t>Work Breakdown Structure and Effort Estimate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_Toc390352456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6F6" w:rsidRDefault="0012197A">
          <w:r>
            <w:fldChar w:fldCharType="end"/>
          </w:r>
        </w:p>
      </w:sdtContent>
    </w:sdt>
    <w:p w:rsidR="00E966F6" w:rsidRDefault="00E966F6" w:rsidP="00E966F6"/>
    <w:p w:rsidR="00E966F6" w:rsidRDefault="00E966F6" w:rsidP="00E966F6"/>
    <w:p w:rsidR="00E966F6" w:rsidRDefault="00E966F6" w:rsidP="00E966F6"/>
    <w:p w:rsidR="00E966F6" w:rsidRDefault="00E966F6" w:rsidP="00E966F6"/>
    <w:p w:rsidR="00E966F6" w:rsidRDefault="00E966F6" w:rsidP="00E966F6"/>
    <w:p w:rsidR="00E966F6" w:rsidRDefault="00E966F6" w:rsidP="00E966F6"/>
    <w:p w:rsidR="00E966F6" w:rsidRDefault="00E966F6" w:rsidP="00E966F6"/>
    <w:p w:rsidR="003C100B" w:rsidRDefault="001D5184" w:rsidP="005C66F3">
      <w:pPr>
        <w:pStyle w:val="Heading1"/>
      </w:pPr>
      <w:bookmarkStart w:id="0" w:name="_Toc390352455"/>
      <w:r>
        <w:lastRenderedPageBreak/>
        <w:t>Introduction</w:t>
      </w:r>
      <w:bookmarkEnd w:id="0"/>
    </w:p>
    <w:p w:rsidR="001D5184" w:rsidRDefault="001D5184">
      <w:r>
        <w:t>The below document enlists the effort estimate and work breakdown structure for the ACH Works Integration in Salesforce for the use cases shared by Abraham as mentioned below.</w:t>
      </w:r>
    </w:p>
    <w:p w:rsidR="001D5184" w:rsidRPr="001D5184" w:rsidRDefault="001D5184" w:rsidP="00EB37D5">
      <w:pPr>
        <w:numPr>
          <w:ilvl w:val="0"/>
          <w:numId w:val="2"/>
        </w:numPr>
        <w:spacing w:after="0" w:line="240" w:lineRule="auto"/>
      </w:pPr>
      <w:r w:rsidRPr="001D5184">
        <w:t>Credit – Sending Funding to Merchants, Paying commissions to sales reps, ISOS</w:t>
      </w:r>
    </w:p>
    <w:p w:rsidR="001D5184" w:rsidRPr="001D5184" w:rsidRDefault="001D5184" w:rsidP="00EB37D5">
      <w:pPr>
        <w:numPr>
          <w:ilvl w:val="0"/>
          <w:numId w:val="2"/>
        </w:numPr>
        <w:spacing w:after="0" w:line="240" w:lineRule="auto"/>
      </w:pPr>
      <w:r w:rsidRPr="001D5184">
        <w:t>Debit – getting payments from Merchants, either payback or payment of fees</w:t>
      </w:r>
    </w:p>
    <w:p w:rsidR="001D5184" w:rsidRPr="001D5184" w:rsidRDefault="001D5184" w:rsidP="00EB37D5">
      <w:pPr>
        <w:numPr>
          <w:ilvl w:val="0"/>
          <w:numId w:val="2"/>
        </w:numPr>
        <w:spacing w:after="0" w:line="240" w:lineRule="auto"/>
      </w:pPr>
      <w:r w:rsidRPr="001D5184">
        <w:t>Ability to Schedule payments</w:t>
      </w:r>
    </w:p>
    <w:p w:rsidR="001D5184" w:rsidRPr="001D5184" w:rsidRDefault="001D5184" w:rsidP="00EB37D5">
      <w:pPr>
        <w:numPr>
          <w:ilvl w:val="1"/>
          <w:numId w:val="2"/>
        </w:numPr>
        <w:spacing w:after="0" w:line="240" w:lineRule="auto"/>
      </w:pPr>
      <w:r w:rsidRPr="001D5184">
        <w:t>Weekly – One payment on a single day of the week. Monday, Tuesday, Wednesday, Thursday, Friday</w:t>
      </w:r>
    </w:p>
    <w:p w:rsidR="001D5184" w:rsidRPr="001D5184" w:rsidRDefault="001D5184" w:rsidP="00EB37D5">
      <w:pPr>
        <w:numPr>
          <w:ilvl w:val="1"/>
          <w:numId w:val="2"/>
        </w:numPr>
        <w:spacing w:after="0" w:line="240" w:lineRule="auto"/>
      </w:pPr>
      <w:r w:rsidRPr="001D5184">
        <w:t>Daily – Payments on week days</w:t>
      </w:r>
    </w:p>
    <w:p w:rsidR="001D5184" w:rsidRPr="001D5184" w:rsidRDefault="001D5184" w:rsidP="00EB37D5">
      <w:pPr>
        <w:numPr>
          <w:ilvl w:val="0"/>
          <w:numId w:val="2"/>
        </w:numPr>
        <w:spacing w:after="0" w:line="240" w:lineRule="auto"/>
      </w:pPr>
      <w:r w:rsidRPr="001D5184">
        <w:t>System should be able to handle bounces and errors</w:t>
      </w:r>
    </w:p>
    <w:p w:rsidR="001D5184" w:rsidRPr="001D5184" w:rsidRDefault="001D5184" w:rsidP="00EB37D5">
      <w:pPr>
        <w:numPr>
          <w:ilvl w:val="0"/>
          <w:numId w:val="2"/>
        </w:numPr>
        <w:spacing w:after="0" w:line="240" w:lineRule="auto"/>
      </w:pPr>
      <w:r w:rsidRPr="001D5184">
        <w:t>Should roll up total bounces or issues.</w:t>
      </w:r>
      <w:bookmarkStart w:id="1" w:name="_GoBack"/>
      <w:bookmarkEnd w:id="1"/>
    </w:p>
    <w:p w:rsidR="001D5184" w:rsidRPr="001D5184" w:rsidRDefault="001D5184" w:rsidP="001D5184">
      <w:pPr>
        <w:numPr>
          <w:ilvl w:val="0"/>
          <w:numId w:val="2"/>
        </w:numPr>
      </w:pPr>
      <w:r w:rsidRPr="001D5184">
        <w:t>Ability to refund payment or make adjustments to Refund payments - Adjustments</w:t>
      </w:r>
    </w:p>
    <w:p w:rsidR="001D5184" w:rsidRDefault="00EB37D5" w:rsidP="005C66F3">
      <w:pPr>
        <w:pStyle w:val="Heading1"/>
      </w:pPr>
      <w:bookmarkStart w:id="2" w:name="_Toc390352456"/>
      <w:r>
        <w:t>Work Breakdown Structure and Effort Estimate</w:t>
      </w:r>
      <w:bookmarkEnd w:id="2"/>
    </w:p>
    <w:p w:rsidR="00E80E11" w:rsidRPr="00E80E11" w:rsidRDefault="00E80E11" w:rsidP="00E80E11"/>
    <w:tbl>
      <w:tblPr>
        <w:tblW w:w="12425" w:type="dxa"/>
        <w:tblInd w:w="103" w:type="dxa"/>
        <w:tblLayout w:type="fixed"/>
        <w:tblLook w:val="04A0"/>
      </w:tblPr>
      <w:tblGrid>
        <w:gridCol w:w="905"/>
        <w:gridCol w:w="8460"/>
        <w:gridCol w:w="1530"/>
        <w:gridCol w:w="1530"/>
      </w:tblGrid>
      <w:tr w:rsidR="00E80E11" w:rsidRPr="00E80E11" w:rsidTr="00BD4814">
        <w:trPr>
          <w:trHeight w:val="315"/>
        </w:trPr>
        <w:tc>
          <w:tcPr>
            <w:tcW w:w="124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3366" w:fill="333399"/>
            <w:hideMark/>
          </w:tcPr>
          <w:p w:rsidR="00E80E11" w:rsidRPr="00E80E11" w:rsidRDefault="00E80E11" w:rsidP="00E80E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</w:rPr>
            </w:pPr>
            <w:r w:rsidRPr="00E80E11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</w:rPr>
              <w:t>Engagement Effort Summary</w:t>
            </w:r>
          </w:p>
        </w:tc>
      </w:tr>
      <w:tr w:rsidR="00E80E11" w:rsidRPr="00E80E11" w:rsidTr="00BD4814">
        <w:trPr>
          <w:trHeight w:val="315"/>
        </w:trPr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8EB4E3" w:fill="99CCFF"/>
            <w:noWrap/>
            <w:vAlign w:val="bottom"/>
            <w:hideMark/>
          </w:tcPr>
          <w:p w:rsidR="00E80E11" w:rsidRPr="00E80E11" w:rsidRDefault="00E80E11" w:rsidP="00E80E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E80E1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8EB4E3" w:fill="99CCFF"/>
            <w:noWrap/>
            <w:vAlign w:val="bottom"/>
            <w:hideMark/>
          </w:tcPr>
          <w:p w:rsidR="00E80E11" w:rsidRPr="00E80E11" w:rsidRDefault="00E80E11" w:rsidP="00E80E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E80E1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Project Phase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8EB4E3" w:fill="99CCFF"/>
            <w:noWrap/>
            <w:vAlign w:val="bottom"/>
            <w:hideMark/>
          </w:tcPr>
          <w:p w:rsidR="00E80E11" w:rsidRPr="00E80E11" w:rsidRDefault="00E80E11" w:rsidP="00E80E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E80E1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8EB4E3" w:fill="99CCFF"/>
            <w:noWrap/>
            <w:vAlign w:val="bottom"/>
            <w:hideMark/>
          </w:tcPr>
          <w:p w:rsidR="00E80E11" w:rsidRPr="00E80E11" w:rsidRDefault="00E80E11" w:rsidP="00E80E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E80E1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Efforts (Hrs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.</w:t>
            </w:r>
            <w:r w:rsidRPr="00E80E1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E80E11" w:rsidRPr="00E80E11" w:rsidTr="00BD4814">
        <w:trPr>
          <w:trHeight w:val="315"/>
        </w:trPr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DBEEF4"/>
            <w:noWrap/>
            <w:vAlign w:val="bottom"/>
            <w:hideMark/>
          </w:tcPr>
          <w:p w:rsidR="00E80E11" w:rsidRPr="00E80E11" w:rsidRDefault="00E80E11" w:rsidP="00E80E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80E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DBEEF4"/>
            <w:noWrap/>
            <w:vAlign w:val="bottom"/>
            <w:hideMark/>
          </w:tcPr>
          <w:p w:rsidR="00E80E11" w:rsidRPr="00E80E11" w:rsidRDefault="00E80E11" w:rsidP="00E80E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80E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Project Management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DBEEF4"/>
            <w:noWrap/>
            <w:vAlign w:val="bottom"/>
            <w:hideMark/>
          </w:tcPr>
          <w:p w:rsidR="00E80E11" w:rsidRPr="00E80E11" w:rsidRDefault="00E80E11" w:rsidP="00E80E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80E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C0C0C0"/>
            <w:noWrap/>
            <w:hideMark/>
          </w:tcPr>
          <w:p w:rsidR="00E80E11" w:rsidRPr="00E80E11" w:rsidRDefault="00E80E11" w:rsidP="00E80E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80E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E80E11" w:rsidRPr="00E80E11" w:rsidTr="00BD4814">
        <w:trPr>
          <w:trHeight w:val="315"/>
        </w:trPr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DBEEF4"/>
            <w:noWrap/>
            <w:vAlign w:val="bottom"/>
            <w:hideMark/>
          </w:tcPr>
          <w:p w:rsidR="00E80E11" w:rsidRPr="00E80E11" w:rsidRDefault="00E80E11" w:rsidP="00E80E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80E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DBEEF4"/>
            <w:noWrap/>
            <w:vAlign w:val="bottom"/>
            <w:hideMark/>
          </w:tcPr>
          <w:p w:rsidR="00E80E11" w:rsidRPr="00E80E11" w:rsidRDefault="00E80E11" w:rsidP="00E80E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80E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RA &amp; Solution Design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DBEEF4"/>
            <w:noWrap/>
            <w:vAlign w:val="bottom"/>
            <w:hideMark/>
          </w:tcPr>
          <w:p w:rsidR="00E80E11" w:rsidRPr="00E80E11" w:rsidRDefault="00E80E11" w:rsidP="00E80E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80E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C0C0C0"/>
            <w:noWrap/>
            <w:hideMark/>
          </w:tcPr>
          <w:p w:rsidR="00E80E11" w:rsidRPr="00E80E11" w:rsidRDefault="00E80E11" w:rsidP="00E80E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80E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13</w:t>
            </w:r>
          </w:p>
        </w:tc>
      </w:tr>
      <w:tr w:rsidR="00E80E11" w:rsidRPr="00E80E11" w:rsidTr="00BD4814">
        <w:trPr>
          <w:trHeight w:val="315"/>
        </w:trPr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DBEEF4"/>
            <w:noWrap/>
            <w:vAlign w:val="bottom"/>
            <w:hideMark/>
          </w:tcPr>
          <w:p w:rsidR="00E80E11" w:rsidRPr="00E80E11" w:rsidRDefault="00E80E11" w:rsidP="00E80E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80E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DBEEF4"/>
            <w:noWrap/>
            <w:vAlign w:val="bottom"/>
            <w:hideMark/>
          </w:tcPr>
          <w:p w:rsidR="00E80E11" w:rsidRPr="00E80E11" w:rsidRDefault="00E80E11" w:rsidP="00E80E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80E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Development &amp; Unit testing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DBEEF4"/>
            <w:noWrap/>
            <w:vAlign w:val="bottom"/>
            <w:hideMark/>
          </w:tcPr>
          <w:p w:rsidR="00E80E11" w:rsidRPr="00E80E11" w:rsidRDefault="00E80E11" w:rsidP="00E80E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80E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70%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C0C0C0"/>
            <w:noWrap/>
            <w:hideMark/>
          </w:tcPr>
          <w:p w:rsidR="00E80E11" w:rsidRPr="00E80E11" w:rsidRDefault="00E80E11" w:rsidP="00E80E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80E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111</w:t>
            </w:r>
          </w:p>
        </w:tc>
      </w:tr>
      <w:tr w:rsidR="00E80E11" w:rsidRPr="00E80E11" w:rsidTr="00BD4814">
        <w:trPr>
          <w:trHeight w:val="315"/>
        </w:trPr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DBEEF4"/>
            <w:noWrap/>
            <w:vAlign w:val="bottom"/>
            <w:hideMark/>
          </w:tcPr>
          <w:p w:rsidR="00E80E11" w:rsidRPr="00E80E11" w:rsidRDefault="00E80E11" w:rsidP="00E80E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80E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DBEEF4"/>
            <w:noWrap/>
            <w:vAlign w:val="bottom"/>
            <w:hideMark/>
          </w:tcPr>
          <w:p w:rsidR="00E80E11" w:rsidRPr="00E80E11" w:rsidRDefault="00E80E11" w:rsidP="00E80E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80E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Integration and System Testing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DBEEF4"/>
            <w:noWrap/>
            <w:vAlign w:val="bottom"/>
            <w:hideMark/>
          </w:tcPr>
          <w:p w:rsidR="00E80E11" w:rsidRPr="00E80E11" w:rsidRDefault="00E80E11" w:rsidP="00E80E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80E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C0C0C0"/>
            <w:noWrap/>
            <w:hideMark/>
          </w:tcPr>
          <w:p w:rsidR="00E80E11" w:rsidRPr="00E80E11" w:rsidRDefault="00E80E11" w:rsidP="00E80E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80E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24</w:t>
            </w:r>
          </w:p>
        </w:tc>
      </w:tr>
      <w:tr w:rsidR="00E80E11" w:rsidRPr="00E80E11" w:rsidTr="00BD4814">
        <w:trPr>
          <w:trHeight w:val="315"/>
        </w:trPr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DBEEF4"/>
            <w:noWrap/>
            <w:vAlign w:val="bottom"/>
            <w:hideMark/>
          </w:tcPr>
          <w:p w:rsidR="00E80E11" w:rsidRPr="00E80E11" w:rsidRDefault="00E80E11" w:rsidP="00E80E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80E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DBEEF4"/>
            <w:noWrap/>
            <w:vAlign w:val="bottom"/>
            <w:hideMark/>
          </w:tcPr>
          <w:p w:rsidR="00E80E11" w:rsidRPr="00E80E11" w:rsidRDefault="00E80E11" w:rsidP="00E80E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80E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Deployment &amp; Documentation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DBEEF4"/>
            <w:noWrap/>
            <w:vAlign w:val="bottom"/>
            <w:hideMark/>
          </w:tcPr>
          <w:p w:rsidR="00E80E11" w:rsidRPr="00E80E11" w:rsidRDefault="00E80E11" w:rsidP="00E80E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80E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C0C0C0"/>
            <w:noWrap/>
            <w:hideMark/>
          </w:tcPr>
          <w:p w:rsidR="00E80E11" w:rsidRPr="00E80E11" w:rsidRDefault="00E80E11" w:rsidP="00E80E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80E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E80E11" w:rsidRPr="00E80E11" w:rsidTr="00BD4814">
        <w:trPr>
          <w:trHeight w:val="315"/>
        </w:trPr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DBEEF4"/>
            <w:noWrap/>
            <w:vAlign w:val="bottom"/>
            <w:hideMark/>
          </w:tcPr>
          <w:p w:rsidR="00E80E11" w:rsidRPr="00E80E11" w:rsidRDefault="00E80E11" w:rsidP="00E80E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80E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DBEEF4"/>
            <w:noWrap/>
            <w:vAlign w:val="bottom"/>
            <w:hideMark/>
          </w:tcPr>
          <w:p w:rsidR="00E80E11" w:rsidRPr="00E80E11" w:rsidRDefault="00E80E11" w:rsidP="00E80E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80E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UAT Support, Go-Live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DBEEF4"/>
            <w:noWrap/>
            <w:vAlign w:val="bottom"/>
            <w:hideMark/>
          </w:tcPr>
          <w:p w:rsidR="00E80E11" w:rsidRPr="00E80E11" w:rsidRDefault="00E80E11" w:rsidP="00E80E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80E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C0C0C0"/>
            <w:noWrap/>
            <w:hideMark/>
          </w:tcPr>
          <w:p w:rsidR="00E80E11" w:rsidRPr="00E80E11" w:rsidRDefault="00E80E11" w:rsidP="00E80E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80E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E80E11" w:rsidRPr="00E80E11" w:rsidTr="00BD4814">
        <w:trPr>
          <w:trHeight w:val="315"/>
        </w:trPr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DBEEF4"/>
            <w:noWrap/>
            <w:vAlign w:val="bottom"/>
            <w:hideMark/>
          </w:tcPr>
          <w:p w:rsidR="00E80E11" w:rsidRPr="00E80E11" w:rsidRDefault="00E80E11" w:rsidP="00E80E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80E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DBEEF4"/>
            <w:noWrap/>
            <w:vAlign w:val="bottom"/>
            <w:hideMark/>
          </w:tcPr>
          <w:p w:rsidR="00E80E11" w:rsidRPr="00E80E11" w:rsidRDefault="00E80E11" w:rsidP="00E80E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80E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Live rollout support [warranty period 2 weeks]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DBEEF4"/>
            <w:noWrap/>
            <w:vAlign w:val="bottom"/>
            <w:hideMark/>
          </w:tcPr>
          <w:p w:rsidR="00E80E11" w:rsidRPr="00E80E11" w:rsidRDefault="00E80E11" w:rsidP="00E80E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80E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C0C0C0"/>
            <w:noWrap/>
            <w:hideMark/>
          </w:tcPr>
          <w:p w:rsidR="00E80E11" w:rsidRPr="00E80E11" w:rsidRDefault="00E80E11" w:rsidP="00E80E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80E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E80E11" w:rsidRPr="00E80E11" w:rsidTr="00BD4814">
        <w:trPr>
          <w:trHeight w:val="315"/>
        </w:trPr>
        <w:tc>
          <w:tcPr>
            <w:tcW w:w="9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8EB4E3" w:fill="99CCFF"/>
            <w:noWrap/>
            <w:vAlign w:val="bottom"/>
            <w:hideMark/>
          </w:tcPr>
          <w:p w:rsidR="00E80E11" w:rsidRPr="00E80E11" w:rsidRDefault="00E80E11" w:rsidP="00E80E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E80E1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Total Project Efforts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DBEEF4"/>
            <w:noWrap/>
            <w:vAlign w:val="bottom"/>
            <w:hideMark/>
          </w:tcPr>
          <w:p w:rsidR="00E80E11" w:rsidRPr="00E80E11" w:rsidRDefault="00E80E11" w:rsidP="00E80E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80E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100%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8EB4E3" w:fill="99CCFF"/>
            <w:noWrap/>
            <w:vAlign w:val="bottom"/>
            <w:hideMark/>
          </w:tcPr>
          <w:p w:rsidR="00E80E11" w:rsidRPr="00E80E11" w:rsidRDefault="00E80E11" w:rsidP="00E80E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E80E1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159</w:t>
            </w:r>
          </w:p>
        </w:tc>
      </w:tr>
    </w:tbl>
    <w:p w:rsidR="00E80E11" w:rsidRDefault="00E80E11"/>
    <w:p w:rsidR="00E80E11" w:rsidRDefault="00E80E11"/>
    <w:p w:rsidR="00E80E11" w:rsidRDefault="00E80E11"/>
    <w:tbl>
      <w:tblPr>
        <w:tblW w:w="12515" w:type="dxa"/>
        <w:tblInd w:w="103" w:type="dxa"/>
        <w:tblLook w:val="04A0"/>
      </w:tblPr>
      <w:tblGrid>
        <w:gridCol w:w="8285"/>
        <w:gridCol w:w="1800"/>
        <w:gridCol w:w="810"/>
        <w:gridCol w:w="810"/>
        <w:gridCol w:w="810"/>
      </w:tblGrid>
      <w:tr w:rsidR="00881231" w:rsidRPr="00881231" w:rsidTr="00651083">
        <w:trPr>
          <w:trHeight w:val="315"/>
        </w:trPr>
        <w:tc>
          <w:tcPr>
            <w:tcW w:w="82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8EB4E3" w:fill="99CCFF"/>
            <w:vAlign w:val="center"/>
            <w:hideMark/>
          </w:tcPr>
          <w:p w:rsidR="00881231" w:rsidRPr="00881231" w:rsidRDefault="00881231" w:rsidP="006510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88123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lastRenderedPageBreak/>
              <w:t>Activity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8EB4E3" w:fill="99CCFF"/>
            <w:vAlign w:val="center"/>
            <w:hideMark/>
          </w:tcPr>
          <w:p w:rsidR="00881231" w:rsidRPr="00881231" w:rsidRDefault="00881231" w:rsidP="00881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88123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Total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88123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Effort</w:t>
            </w:r>
          </w:p>
        </w:tc>
        <w:tc>
          <w:tcPr>
            <w:tcW w:w="24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3366" w:fill="333399"/>
            <w:noWrap/>
            <w:vAlign w:val="center"/>
            <w:hideMark/>
          </w:tcPr>
          <w:p w:rsidR="00881231" w:rsidRPr="00881231" w:rsidRDefault="00881231" w:rsidP="00881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C0C0C0"/>
                <w:sz w:val="24"/>
                <w:szCs w:val="24"/>
              </w:rPr>
            </w:pPr>
            <w:r w:rsidRPr="00881231">
              <w:rPr>
                <w:rFonts w:ascii="Calibri" w:eastAsia="Times New Roman" w:hAnsi="Calibri" w:cs="Times New Roman"/>
                <w:b/>
                <w:bCs/>
                <w:color w:val="C0C0C0"/>
                <w:sz w:val="24"/>
                <w:szCs w:val="24"/>
              </w:rPr>
              <w:t>Weekly/Monthly Schedule</w:t>
            </w:r>
          </w:p>
        </w:tc>
      </w:tr>
      <w:tr w:rsidR="00881231" w:rsidRPr="00881231" w:rsidTr="00651083">
        <w:trPr>
          <w:trHeight w:val="60"/>
        </w:trPr>
        <w:tc>
          <w:tcPr>
            <w:tcW w:w="82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1231" w:rsidRPr="00881231" w:rsidRDefault="00881231" w:rsidP="00881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1231" w:rsidRPr="00881231" w:rsidRDefault="00881231" w:rsidP="00881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8EB4E3" w:fill="99CCFF"/>
            <w:noWrap/>
            <w:vAlign w:val="center"/>
            <w:hideMark/>
          </w:tcPr>
          <w:p w:rsidR="00881231" w:rsidRPr="00881231" w:rsidRDefault="00881231" w:rsidP="00881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88123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W1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8EB4E3" w:fill="99CCFF"/>
            <w:noWrap/>
            <w:vAlign w:val="center"/>
            <w:hideMark/>
          </w:tcPr>
          <w:p w:rsidR="00881231" w:rsidRPr="00881231" w:rsidRDefault="00881231" w:rsidP="00881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88123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W2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8EB4E3" w:fill="99CCFF"/>
            <w:noWrap/>
            <w:vAlign w:val="center"/>
            <w:hideMark/>
          </w:tcPr>
          <w:p w:rsidR="00881231" w:rsidRPr="00881231" w:rsidRDefault="00881231" w:rsidP="00881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88123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W3</w:t>
            </w:r>
          </w:p>
        </w:tc>
      </w:tr>
      <w:tr w:rsidR="00881231" w:rsidRPr="00881231" w:rsidTr="00881231">
        <w:trPr>
          <w:trHeight w:val="315"/>
        </w:trPr>
        <w:tc>
          <w:tcPr>
            <w:tcW w:w="8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231" w:rsidRPr="00881231" w:rsidRDefault="00881231" w:rsidP="00881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123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Project Management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231" w:rsidRPr="00881231" w:rsidRDefault="00881231" w:rsidP="00881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123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299B0" w:fill="339966"/>
            <w:noWrap/>
            <w:vAlign w:val="center"/>
            <w:hideMark/>
          </w:tcPr>
          <w:p w:rsidR="00881231" w:rsidRPr="00881231" w:rsidRDefault="00881231" w:rsidP="00881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123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299B0" w:fill="339966"/>
            <w:noWrap/>
            <w:vAlign w:val="center"/>
            <w:hideMark/>
          </w:tcPr>
          <w:p w:rsidR="00881231" w:rsidRPr="00881231" w:rsidRDefault="00881231" w:rsidP="00881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123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299B0" w:fill="339966"/>
            <w:noWrap/>
            <w:vAlign w:val="center"/>
            <w:hideMark/>
          </w:tcPr>
          <w:p w:rsidR="00881231" w:rsidRPr="00881231" w:rsidRDefault="00881231" w:rsidP="00881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123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881231" w:rsidRPr="00881231" w:rsidTr="00881231">
        <w:trPr>
          <w:trHeight w:val="315"/>
        </w:trPr>
        <w:tc>
          <w:tcPr>
            <w:tcW w:w="8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231" w:rsidRPr="00881231" w:rsidRDefault="00881231" w:rsidP="00881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123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RA &amp; Solution Design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231" w:rsidRPr="00881231" w:rsidRDefault="00881231" w:rsidP="00881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123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299B0" w:fill="339966"/>
            <w:noWrap/>
            <w:vAlign w:val="center"/>
            <w:hideMark/>
          </w:tcPr>
          <w:p w:rsidR="00881231" w:rsidRPr="00881231" w:rsidRDefault="00881231" w:rsidP="00881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1231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231" w:rsidRPr="00881231" w:rsidRDefault="00881231" w:rsidP="00881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231" w:rsidRPr="00881231" w:rsidRDefault="00881231" w:rsidP="00881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881231" w:rsidRPr="00881231" w:rsidTr="00881231">
        <w:trPr>
          <w:trHeight w:val="315"/>
        </w:trPr>
        <w:tc>
          <w:tcPr>
            <w:tcW w:w="8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231" w:rsidRPr="00881231" w:rsidRDefault="00881231" w:rsidP="00881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123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Development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231" w:rsidRPr="00881231" w:rsidRDefault="00881231" w:rsidP="00881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123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111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299B0" w:fill="339966"/>
            <w:noWrap/>
            <w:vAlign w:val="center"/>
            <w:hideMark/>
          </w:tcPr>
          <w:p w:rsidR="00881231" w:rsidRPr="00881231" w:rsidRDefault="00881231" w:rsidP="00881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1231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299B0" w:fill="339966"/>
            <w:noWrap/>
            <w:vAlign w:val="center"/>
            <w:hideMark/>
          </w:tcPr>
          <w:p w:rsidR="00881231" w:rsidRPr="00881231" w:rsidRDefault="00881231" w:rsidP="00881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1231"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299B0" w:fill="339966"/>
            <w:noWrap/>
            <w:vAlign w:val="center"/>
            <w:hideMark/>
          </w:tcPr>
          <w:p w:rsidR="00881231" w:rsidRPr="00881231" w:rsidRDefault="00881231" w:rsidP="00881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1231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881231" w:rsidRPr="00881231" w:rsidTr="00881231">
        <w:trPr>
          <w:trHeight w:val="315"/>
        </w:trPr>
        <w:tc>
          <w:tcPr>
            <w:tcW w:w="8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231" w:rsidRPr="00881231" w:rsidRDefault="00881231" w:rsidP="00881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123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Integration and System testing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231" w:rsidRPr="00881231" w:rsidRDefault="00881231" w:rsidP="00881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123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231" w:rsidRPr="00881231" w:rsidRDefault="00881231" w:rsidP="00881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231" w:rsidRPr="00881231" w:rsidRDefault="00881231" w:rsidP="00881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299B0" w:fill="339966"/>
            <w:noWrap/>
            <w:vAlign w:val="center"/>
            <w:hideMark/>
          </w:tcPr>
          <w:p w:rsidR="00881231" w:rsidRPr="00881231" w:rsidRDefault="00881231" w:rsidP="00881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1231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</w:tr>
      <w:tr w:rsidR="00881231" w:rsidRPr="00881231" w:rsidTr="00881231">
        <w:trPr>
          <w:trHeight w:val="315"/>
        </w:trPr>
        <w:tc>
          <w:tcPr>
            <w:tcW w:w="8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231" w:rsidRPr="00881231" w:rsidRDefault="00881231" w:rsidP="00881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123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Deployment &amp; Documentation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231" w:rsidRPr="00881231" w:rsidRDefault="00881231" w:rsidP="00881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123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231" w:rsidRPr="00881231" w:rsidRDefault="00881231" w:rsidP="00881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231" w:rsidRPr="00881231" w:rsidRDefault="00881231" w:rsidP="00881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299B0" w:fill="339966"/>
            <w:noWrap/>
            <w:vAlign w:val="center"/>
            <w:hideMark/>
          </w:tcPr>
          <w:p w:rsidR="00881231" w:rsidRPr="00881231" w:rsidRDefault="00881231" w:rsidP="00881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1231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881231" w:rsidRPr="00881231" w:rsidTr="00881231">
        <w:trPr>
          <w:trHeight w:val="315"/>
        </w:trPr>
        <w:tc>
          <w:tcPr>
            <w:tcW w:w="8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231" w:rsidRPr="00881231" w:rsidRDefault="00881231" w:rsidP="00881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123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UAT Support, Go-Live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231" w:rsidRPr="00881231" w:rsidRDefault="00881231" w:rsidP="00881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123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231" w:rsidRPr="00881231" w:rsidRDefault="00881231" w:rsidP="00881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231" w:rsidRPr="00881231" w:rsidRDefault="00881231" w:rsidP="00881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231" w:rsidRPr="00881231" w:rsidRDefault="00881231" w:rsidP="00881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881231" w:rsidRPr="00881231" w:rsidTr="00881231">
        <w:trPr>
          <w:trHeight w:val="315"/>
        </w:trPr>
        <w:tc>
          <w:tcPr>
            <w:tcW w:w="8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231" w:rsidRPr="00881231" w:rsidRDefault="00881231" w:rsidP="00881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123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Live rollout support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231" w:rsidRPr="00881231" w:rsidRDefault="00881231" w:rsidP="00881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123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231" w:rsidRPr="00881231" w:rsidRDefault="00881231" w:rsidP="00881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231" w:rsidRPr="00881231" w:rsidRDefault="00881231" w:rsidP="00881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231" w:rsidRPr="00881231" w:rsidRDefault="00881231" w:rsidP="00881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881231" w:rsidRPr="00881231" w:rsidTr="00881231">
        <w:trPr>
          <w:trHeight w:val="315"/>
        </w:trPr>
        <w:tc>
          <w:tcPr>
            <w:tcW w:w="8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231" w:rsidRPr="00881231" w:rsidRDefault="00881231" w:rsidP="0088123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88123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Total Effort (Hrs.)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8EB4E3" w:fill="99CCFF"/>
            <w:noWrap/>
            <w:vAlign w:val="center"/>
            <w:hideMark/>
          </w:tcPr>
          <w:p w:rsidR="00881231" w:rsidRPr="00881231" w:rsidRDefault="00881231" w:rsidP="00881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88123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159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8EB4E3" w:fill="99CCFF"/>
            <w:noWrap/>
            <w:vAlign w:val="center"/>
            <w:hideMark/>
          </w:tcPr>
          <w:p w:rsidR="00881231" w:rsidRPr="00881231" w:rsidRDefault="00881231" w:rsidP="00881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8123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42.0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8EB4E3" w:fill="99CCFF"/>
            <w:noWrap/>
            <w:vAlign w:val="center"/>
            <w:hideMark/>
          </w:tcPr>
          <w:p w:rsidR="00881231" w:rsidRPr="00881231" w:rsidRDefault="00881231" w:rsidP="00881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8123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80.0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8EB4E3" w:fill="99CCFF"/>
            <w:noWrap/>
            <w:vAlign w:val="center"/>
            <w:hideMark/>
          </w:tcPr>
          <w:p w:rsidR="00881231" w:rsidRPr="00881231" w:rsidRDefault="00881231" w:rsidP="00881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8123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37.0</w:t>
            </w:r>
          </w:p>
        </w:tc>
      </w:tr>
      <w:tr w:rsidR="00881231" w:rsidRPr="00881231" w:rsidTr="00881231">
        <w:trPr>
          <w:trHeight w:val="315"/>
        </w:trPr>
        <w:tc>
          <w:tcPr>
            <w:tcW w:w="100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8EB4E3" w:fill="99CCFF"/>
            <w:noWrap/>
            <w:vAlign w:val="center"/>
            <w:hideMark/>
          </w:tcPr>
          <w:p w:rsidR="00881231" w:rsidRPr="00881231" w:rsidRDefault="00881231" w:rsidP="00881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88123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Resources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8EB4E3" w:fill="99CCFF"/>
            <w:noWrap/>
            <w:vAlign w:val="center"/>
            <w:hideMark/>
          </w:tcPr>
          <w:p w:rsidR="00881231" w:rsidRPr="00881231" w:rsidRDefault="00881231" w:rsidP="00881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8123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8EB4E3" w:fill="99CCFF"/>
            <w:noWrap/>
            <w:vAlign w:val="center"/>
            <w:hideMark/>
          </w:tcPr>
          <w:p w:rsidR="00881231" w:rsidRPr="00881231" w:rsidRDefault="00881231" w:rsidP="00881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8123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8EB4E3" w:fill="99CCFF"/>
            <w:noWrap/>
            <w:vAlign w:val="center"/>
            <w:hideMark/>
          </w:tcPr>
          <w:p w:rsidR="00881231" w:rsidRPr="00881231" w:rsidRDefault="00881231" w:rsidP="00881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8123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</w:tr>
    </w:tbl>
    <w:p w:rsidR="001D75DE" w:rsidRDefault="001D75DE"/>
    <w:tbl>
      <w:tblPr>
        <w:tblW w:w="12523" w:type="dxa"/>
        <w:tblInd w:w="95" w:type="dxa"/>
        <w:tblLook w:val="04A0"/>
      </w:tblPr>
      <w:tblGrid>
        <w:gridCol w:w="960"/>
        <w:gridCol w:w="2743"/>
        <w:gridCol w:w="4230"/>
        <w:gridCol w:w="1230"/>
        <w:gridCol w:w="3360"/>
      </w:tblGrid>
      <w:tr w:rsidR="00E80E11" w:rsidRPr="00E80E11" w:rsidTr="00E80E11">
        <w:trPr>
          <w:trHeight w:val="48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3A9CE" w:fill="8EB4E3"/>
            <w:vAlign w:val="center"/>
            <w:hideMark/>
          </w:tcPr>
          <w:p w:rsidR="00E80E11" w:rsidRPr="00E80E11" w:rsidRDefault="00E80E11" w:rsidP="00E80E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u w:val="single"/>
              </w:rPr>
            </w:pPr>
            <w:r w:rsidRPr="00E80E1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u w:val="single"/>
              </w:rPr>
              <w:t>Item No.</w:t>
            </w:r>
          </w:p>
        </w:tc>
        <w:tc>
          <w:tcPr>
            <w:tcW w:w="2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93A9CE" w:fill="8EB4E3"/>
            <w:vAlign w:val="center"/>
            <w:hideMark/>
          </w:tcPr>
          <w:p w:rsidR="00E80E11" w:rsidRPr="00E80E11" w:rsidRDefault="00E80E11" w:rsidP="00E80E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u w:val="single"/>
              </w:rPr>
            </w:pPr>
            <w:r w:rsidRPr="00E80E1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u w:val="single"/>
              </w:rPr>
              <w:t>Item Description</w:t>
            </w:r>
          </w:p>
        </w:tc>
        <w:tc>
          <w:tcPr>
            <w:tcW w:w="4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93A9CE" w:fill="8EB4E3"/>
            <w:vAlign w:val="center"/>
            <w:hideMark/>
          </w:tcPr>
          <w:p w:rsidR="00E80E11" w:rsidRPr="00E80E11" w:rsidRDefault="00E80E11" w:rsidP="00E80E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u w:val="single"/>
              </w:rPr>
            </w:pPr>
            <w:r w:rsidRPr="00E80E1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u w:val="single"/>
              </w:rPr>
              <w:t>Solution Overview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93A9CE" w:fill="8EB4E3"/>
            <w:vAlign w:val="center"/>
            <w:hideMark/>
          </w:tcPr>
          <w:p w:rsidR="00E80E11" w:rsidRPr="00E80E11" w:rsidRDefault="00E80E11" w:rsidP="00E80E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u w:val="single"/>
              </w:rPr>
            </w:pPr>
            <w:r w:rsidRPr="00E80E1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u w:val="single"/>
              </w:rPr>
              <w:t>Development Efforts</w:t>
            </w:r>
            <w:r w:rsidR="0065108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u w:val="single"/>
              </w:rPr>
              <w:t xml:space="preserve"> </w:t>
            </w:r>
            <w:r w:rsidRPr="00E80E1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u w:val="single"/>
              </w:rPr>
              <w:t>(Hrs</w:t>
            </w:r>
            <w:r w:rsidR="0065108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u w:val="single"/>
              </w:rPr>
              <w:t>.</w:t>
            </w:r>
            <w:r w:rsidRPr="00E80E1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u w:val="single"/>
              </w:rPr>
              <w:t>)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93A9CE" w:fill="8EB4E3"/>
            <w:vAlign w:val="center"/>
            <w:hideMark/>
          </w:tcPr>
          <w:p w:rsidR="00E80E11" w:rsidRPr="00E80E11" w:rsidRDefault="00E80E11" w:rsidP="00E80E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u w:val="single"/>
              </w:rPr>
            </w:pPr>
            <w:r w:rsidRPr="00E80E1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u w:val="single"/>
              </w:rPr>
              <w:t>Assumptions</w:t>
            </w:r>
          </w:p>
        </w:tc>
      </w:tr>
      <w:tr w:rsidR="00E80E11" w:rsidRPr="00E80E11" w:rsidTr="00E80E11">
        <w:trPr>
          <w:trHeight w:val="8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E11" w:rsidRPr="00E80E11" w:rsidRDefault="00E80E11" w:rsidP="00E80E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80E1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E11" w:rsidRPr="00E80E11" w:rsidRDefault="00E80E11" w:rsidP="00E80E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E11">
              <w:rPr>
                <w:rFonts w:ascii="Calibri" w:eastAsia="Times New Roman" w:hAnsi="Calibri" w:cs="Times New Roman"/>
                <w:color w:val="000000"/>
              </w:rPr>
              <w:t>Data Model Changes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E11" w:rsidRPr="00E80E11" w:rsidRDefault="00E80E11" w:rsidP="00E80E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E11">
              <w:rPr>
                <w:rFonts w:ascii="Calibri" w:eastAsia="Times New Roman" w:hAnsi="Calibri" w:cs="Times New Roman"/>
                <w:color w:val="000000"/>
              </w:rPr>
              <w:t>Creating additional objects / fields required to hold the necessary information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E11" w:rsidRPr="00E80E11" w:rsidRDefault="00E80E11" w:rsidP="00E80E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80E11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E11" w:rsidRPr="00E80E11" w:rsidRDefault="00E80E11" w:rsidP="00E80E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E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E11" w:rsidRPr="00E80E11" w:rsidTr="00E80E11">
        <w:trPr>
          <w:trHeight w:val="8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E11" w:rsidRPr="00E80E11" w:rsidRDefault="00E80E11" w:rsidP="00E80E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80E1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E11" w:rsidRPr="00E80E11" w:rsidRDefault="00E80E11" w:rsidP="00E80E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E11">
              <w:rPr>
                <w:rFonts w:ascii="Calibri" w:eastAsia="Times New Roman" w:hAnsi="Calibri" w:cs="Times New Roman"/>
                <w:color w:val="000000"/>
              </w:rPr>
              <w:t>ACH WSDL Consumption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E11" w:rsidRPr="00E80E11" w:rsidRDefault="00E80E11" w:rsidP="00E80E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E11">
              <w:rPr>
                <w:rFonts w:ascii="Calibri" w:eastAsia="Times New Roman" w:hAnsi="Calibri" w:cs="Times New Roman"/>
                <w:color w:val="000000"/>
              </w:rPr>
              <w:t>Consuming the SOAP WSDL to generate Apex classes by modifying the SOAP endpoint and port binding in WSDL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E11" w:rsidRPr="00E80E11" w:rsidRDefault="00E80E11" w:rsidP="00E80E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80E1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E11" w:rsidRPr="00E80E11" w:rsidRDefault="00E80E11" w:rsidP="00E80E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E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E11" w:rsidRPr="00E80E11" w:rsidTr="00E80E11">
        <w:trPr>
          <w:trHeight w:val="10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E11" w:rsidRPr="00E80E11" w:rsidRDefault="00E80E11" w:rsidP="00E80E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80E11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E11" w:rsidRPr="00E80E11" w:rsidRDefault="00E80E11" w:rsidP="00E80E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E11">
              <w:rPr>
                <w:rFonts w:ascii="Calibri" w:eastAsia="Times New Roman" w:hAnsi="Calibri" w:cs="Times New Roman"/>
                <w:color w:val="000000"/>
              </w:rPr>
              <w:t>Performing Credits to Merchants, Paying Commissions, Sales Reps and ISOs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E11" w:rsidRPr="00E80E11" w:rsidRDefault="00E80E11" w:rsidP="00E80E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E11">
              <w:rPr>
                <w:rFonts w:ascii="Calibri" w:eastAsia="Times New Roman" w:hAnsi="Calibri" w:cs="Times New Roman"/>
                <w:color w:val="000000"/>
              </w:rPr>
              <w:t>User interface with the ability to provide onetime payment details and Apex controller code to perform the callouts to the ACH works service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E11" w:rsidRPr="00E80E11" w:rsidRDefault="00E80E11" w:rsidP="00E80E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80E11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E11" w:rsidRPr="00E80E11" w:rsidRDefault="00E80E11" w:rsidP="00E80E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E11">
              <w:rPr>
                <w:rFonts w:ascii="Calibri" w:eastAsia="Times New Roman" w:hAnsi="Calibri" w:cs="Times New Roman"/>
                <w:color w:val="000000"/>
              </w:rPr>
              <w:t>Assumes that a single payment would be done manually by User using the custom developed user interface</w:t>
            </w:r>
          </w:p>
        </w:tc>
      </w:tr>
      <w:tr w:rsidR="00E80E11" w:rsidRPr="00E80E11" w:rsidTr="00651083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E11" w:rsidRPr="00E80E11" w:rsidRDefault="00E80E11" w:rsidP="00E80E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80E11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E11" w:rsidRPr="00E80E11" w:rsidRDefault="00E80E11" w:rsidP="00E80E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E11">
              <w:rPr>
                <w:rFonts w:ascii="Calibri" w:eastAsia="Times New Roman" w:hAnsi="Calibri" w:cs="Times New Roman"/>
                <w:color w:val="000000"/>
              </w:rPr>
              <w:t>Performing Debits to getting payments from Merchants, either payback or payment of fees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E11" w:rsidRPr="00E80E11" w:rsidRDefault="00E80E11" w:rsidP="00E80E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E11">
              <w:rPr>
                <w:rFonts w:ascii="Calibri" w:eastAsia="Times New Roman" w:hAnsi="Calibri" w:cs="Times New Roman"/>
                <w:color w:val="000000"/>
              </w:rPr>
              <w:t>User interface with the ability to provide onetime payment details and Apex controller code to perform the callouts to the ACH works service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E11" w:rsidRPr="00E80E11" w:rsidRDefault="00E80E11" w:rsidP="00E80E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80E11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E11" w:rsidRPr="00E80E11" w:rsidRDefault="00E80E11" w:rsidP="00E80E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E11">
              <w:rPr>
                <w:rFonts w:ascii="Calibri" w:eastAsia="Times New Roman" w:hAnsi="Calibri" w:cs="Times New Roman"/>
                <w:color w:val="000000"/>
              </w:rPr>
              <w:t>Assumes that a single payment would be done manually by User using the custom developed user interface</w:t>
            </w:r>
          </w:p>
        </w:tc>
      </w:tr>
      <w:tr w:rsidR="00E80E11" w:rsidRPr="00E80E11" w:rsidTr="00651083">
        <w:trPr>
          <w:trHeight w:val="9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E11" w:rsidRPr="00E80E11" w:rsidRDefault="00E80E11" w:rsidP="00E80E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80E11">
              <w:rPr>
                <w:rFonts w:ascii="Calibri" w:eastAsia="Times New Roman" w:hAnsi="Calibri" w:cs="Times New Roman"/>
                <w:color w:val="000000"/>
              </w:rPr>
              <w:lastRenderedPageBreak/>
              <w:t>5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E11" w:rsidRPr="00E80E11" w:rsidRDefault="00E80E11" w:rsidP="00E80E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E11">
              <w:rPr>
                <w:rFonts w:ascii="Calibri" w:eastAsia="Times New Roman" w:hAnsi="Calibri" w:cs="Times New Roman"/>
                <w:color w:val="000000"/>
              </w:rPr>
              <w:t>Ability to Schedule Payments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E11" w:rsidRPr="00E80E11" w:rsidRDefault="00E80E11" w:rsidP="00E80E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E11">
              <w:rPr>
                <w:rFonts w:ascii="Calibri" w:eastAsia="Times New Roman" w:hAnsi="Calibri" w:cs="Times New Roman"/>
                <w:color w:val="000000"/>
              </w:rPr>
              <w:t>Visualforce Page to schedule a payment and Batch Job to execute onetime payment as scheduled - Daily / Weekly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E11" w:rsidRPr="00E80E11" w:rsidRDefault="00E80E11" w:rsidP="00E80E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80E11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E11" w:rsidRPr="00E80E11" w:rsidRDefault="00E80E11" w:rsidP="00E80E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E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E11" w:rsidRPr="00E80E11" w:rsidTr="00651083">
        <w:trPr>
          <w:trHeight w:val="9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E11" w:rsidRPr="00E80E11" w:rsidRDefault="00E80E11" w:rsidP="00E80E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80E11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E11" w:rsidRPr="00E80E11" w:rsidRDefault="00E80E11" w:rsidP="00E80E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E11">
              <w:rPr>
                <w:rFonts w:ascii="Calibri" w:eastAsia="Times New Roman" w:hAnsi="Calibri" w:cs="Times New Roman"/>
                <w:color w:val="000000"/>
              </w:rPr>
              <w:t>Performing Refunds</w:t>
            </w:r>
          </w:p>
        </w:tc>
        <w:tc>
          <w:tcPr>
            <w:tcW w:w="4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E11" w:rsidRPr="00E80E11" w:rsidRDefault="00E80E11" w:rsidP="00E80E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E11">
              <w:rPr>
                <w:rFonts w:ascii="Calibri" w:eastAsia="Times New Roman" w:hAnsi="Calibri" w:cs="Times New Roman"/>
                <w:color w:val="000000"/>
              </w:rPr>
              <w:t>User interface to select the transaction to reverse and perform a callout to perform credit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E11" w:rsidRPr="00E80E11" w:rsidRDefault="00E80E11" w:rsidP="00E80E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80E11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E11" w:rsidRPr="00E80E11" w:rsidRDefault="00E80E11" w:rsidP="00E80E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E11">
              <w:rPr>
                <w:rFonts w:ascii="Calibri" w:eastAsia="Times New Roman" w:hAnsi="Calibri" w:cs="Times New Roman"/>
                <w:color w:val="000000"/>
              </w:rPr>
              <w:t>Assumes it is the same as performing a credit. The ACH Works does not have a direct ability to refund or reverse the payments</w:t>
            </w:r>
          </w:p>
        </w:tc>
      </w:tr>
      <w:tr w:rsidR="00E80E11" w:rsidRPr="00E80E11" w:rsidTr="00E80E11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E11" w:rsidRPr="00E80E11" w:rsidRDefault="00E80E11" w:rsidP="00E80E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80E11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E11" w:rsidRPr="00E80E11" w:rsidRDefault="00E80E11" w:rsidP="00E80E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E11">
              <w:rPr>
                <w:rFonts w:ascii="Calibri" w:eastAsia="Times New Roman" w:hAnsi="Calibri" w:cs="Times New Roman"/>
                <w:color w:val="000000"/>
              </w:rPr>
              <w:t>Ability to configure a bounce fee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E11" w:rsidRPr="00E80E11" w:rsidRDefault="00E80E11" w:rsidP="00E80E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E11">
              <w:rPr>
                <w:rFonts w:ascii="Calibri" w:eastAsia="Times New Roman" w:hAnsi="Calibri" w:cs="Times New Roman"/>
                <w:color w:val="000000"/>
              </w:rPr>
              <w:t>User interface to display the bounced transaction Preparing a bounce fee master to configure the bounce fees and for corresponding errors.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E11" w:rsidRPr="00E80E11" w:rsidRDefault="00E80E11" w:rsidP="00E80E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80E11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E11" w:rsidRPr="00E80E11" w:rsidRDefault="00E80E11" w:rsidP="00E80E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E11">
              <w:rPr>
                <w:rFonts w:ascii="Calibri" w:eastAsia="Times New Roman" w:hAnsi="Calibri" w:cs="Times New Roman"/>
                <w:color w:val="000000"/>
              </w:rPr>
              <w:t>List of errors codes and messages to be configured would be provided to the development team.</w:t>
            </w:r>
          </w:p>
        </w:tc>
      </w:tr>
      <w:tr w:rsidR="00E80E11" w:rsidRPr="00E80E11" w:rsidTr="00E80E11">
        <w:trPr>
          <w:trHeight w:val="8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E11" w:rsidRPr="00E80E11" w:rsidRDefault="00E80E11" w:rsidP="00E80E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80E11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E11" w:rsidRPr="00E80E11" w:rsidRDefault="00E80E11" w:rsidP="00E80E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E11">
              <w:rPr>
                <w:rFonts w:ascii="Calibri" w:eastAsia="Times New Roman" w:hAnsi="Calibri" w:cs="Times New Roman"/>
                <w:color w:val="000000"/>
              </w:rPr>
              <w:t>Test Code Development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E11" w:rsidRPr="00E80E11" w:rsidRDefault="00E80E11" w:rsidP="00E80E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E11">
              <w:rPr>
                <w:rFonts w:ascii="Calibri" w:eastAsia="Times New Roman" w:hAnsi="Calibri" w:cs="Times New Roman"/>
                <w:color w:val="000000"/>
              </w:rPr>
              <w:t>Apex test code for the developed business logic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E11" w:rsidRPr="00E80E11" w:rsidRDefault="00E80E11" w:rsidP="00E80E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80E11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E11" w:rsidRPr="00E80E11" w:rsidRDefault="00E80E11" w:rsidP="00E80E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E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E11" w:rsidRPr="00E80E11" w:rsidTr="00E80E1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EF4" w:fill="D9D9D9"/>
            <w:noWrap/>
            <w:vAlign w:val="center"/>
            <w:hideMark/>
          </w:tcPr>
          <w:p w:rsidR="00E80E11" w:rsidRPr="00E80E11" w:rsidRDefault="00E80E11" w:rsidP="00E80E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80E11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BEEF4" w:fill="D9D9D9"/>
            <w:noWrap/>
            <w:vAlign w:val="center"/>
            <w:hideMark/>
          </w:tcPr>
          <w:p w:rsidR="00E80E11" w:rsidRPr="00E80E11" w:rsidRDefault="00E80E11" w:rsidP="00E80E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80E11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BEEF4" w:fill="D9D9D9"/>
            <w:noWrap/>
            <w:vAlign w:val="center"/>
            <w:hideMark/>
          </w:tcPr>
          <w:p w:rsidR="00E80E11" w:rsidRPr="00E80E11" w:rsidRDefault="00E80E11" w:rsidP="00E80E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80E11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BEEF4" w:fill="D9D9D9"/>
            <w:noWrap/>
            <w:vAlign w:val="center"/>
            <w:hideMark/>
          </w:tcPr>
          <w:p w:rsidR="00E80E11" w:rsidRPr="00E80E11" w:rsidRDefault="00E80E11" w:rsidP="00E80E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80E11">
              <w:rPr>
                <w:rFonts w:ascii="Calibri" w:eastAsia="Times New Roman" w:hAnsi="Calibri" w:cs="Times New Roman"/>
                <w:b/>
                <w:bCs/>
                <w:color w:val="000000"/>
              </w:rPr>
              <w:t>111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BEEF4" w:fill="D9D9D9"/>
            <w:noWrap/>
            <w:vAlign w:val="center"/>
            <w:hideMark/>
          </w:tcPr>
          <w:p w:rsidR="00E80E11" w:rsidRPr="00E80E11" w:rsidRDefault="00E80E11" w:rsidP="00E80E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80E11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</w:tbl>
    <w:p w:rsidR="00441991" w:rsidRDefault="00441991"/>
    <w:p w:rsidR="001D75DE" w:rsidRDefault="001D75DE"/>
    <w:sectPr w:rsidR="001D75DE" w:rsidSect="001D5184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3825" w:rsidRDefault="00473825" w:rsidP="00871CD2">
      <w:pPr>
        <w:spacing w:after="0" w:line="240" w:lineRule="auto"/>
      </w:pPr>
      <w:r>
        <w:separator/>
      </w:r>
    </w:p>
  </w:endnote>
  <w:endnote w:type="continuationSeparator" w:id="0">
    <w:p w:rsidR="00473825" w:rsidRDefault="00473825" w:rsidP="00871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6000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71CD2" w:rsidRDefault="0012197A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6F71D9">
            <w:rPr>
              <w:noProof/>
            </w:rPr>
            <w:t>1</w:t>
          </w:r>
        </w:fldSimple>
        <w:r w:rsidR="00871CD2">
          <w:t xml:space="preserve"> | </w:t>
        </w:r>
        <w:r w:rsidR="00871CD2">
          <w:rPr>
            <w:color w:val="7F7F7F" w:themeColor="background1" w:themeShade="7F"/>
            <w:spacing w:val="60"/>
          </w:rPr>
          <w:t>Page</w:t>
        </w:r>
      </w:p>
    </w:sdtContent>
  </w:sdt>
  <w:p w:rsidR="00871CD2" w:rsidRDefault="00871CD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3825" w:rsidRDefault="00473825" w:rsidP="00871CD2">
      <w:pPr>
        <w:spacing w:after="0" w:line="240" w:lineRule="auto"/>
      </w:pPr>
      <w:r>
        <w:separator/>
      </w:r>
    </w:p>
  </w:footnote>
  <w:footnote w:type="continuationSeparator" w:id="0">
    <w:p w:rsidR="00473825" w:rsidRDefault="00473825" w:rsidP="00871C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6F6" w:rsidRPr="00E966F6" w:rsidRDefault="00E966F6">
    <w:pPr>
      <w:pStyle w:val="Header"/>
      <w:rPr>
        <w:i/>
      </w:rPr>
    </w:pPr>
    <w:r>
      <w:rPr>
        <w:i/>
      </w:rPr>
      <w:t xml:space="preserve">MCA – </w:t>
    </w:r>
    <w:r w:rsidRPr="00E966F6">
      <w:rPr>
        <w:i/>
      </w:rPr>
      <w:t>ACH</w:t>
    </w:r>
    <w:r>
      <w:rPr>
        <w:i/>
      </w:rPr>
      <w:t xml:space="preserve"> </w:t>
    </w:r>
    <w:r w:rsidRPr="00E966F6">
      <w:rPr>
        <w:i/>
      </w:rPr>
      <w:t>Salesfor</w:t>
    </w:r>
    <w:r w:rsidR="00881231">
      <w:rPr>
        <w:i/>
      </w:rPr>
      <w:t>ce Integration WBS &amp; Effort v1.2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FD7A27"/>
    <w:multiLevelType w:val="hybridMultilevel"/>
    <w:tmpl w:val="26FE3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F06D3D"/>
    <w:multiLevelType w:val="hybridMultilevel"/>
    <w:tmpl w:val="0C402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5184"/>
    <w:rsid w:val="00014E07"/>
    <w:rsid w:val="000826E4"/>
    <w:rsid w:val="0012197A"/>
    <w:rsid w:val="001D5184"/>
    <w:rsid w:val="001D75DE"/>
    <w:rsid w:val="00331591"/>
    <w:rsid w:val="003C100B"/>
    <w:rsid w:val="00441991"/>
    <w:rsid w:val="00473825"/>
    <w:rsid w:val="005A0F7A"/>
    <w:rsid w:val="005C66F3"/>
    <w:rsid w:val="00651083"/>
    <w:rsid w:val="006F71D9"/>
    <w:rsid w:val="00871CD2"/>
    <w:rsid w:val="00881231"/>
    <w:rsid w:val="008A4CB2"/>
    <w:rsid w:val="00940A23"/>
    <w:rsid w:val="00BC4DD8"/>
    <w:rsid w:val="00BD4814"/>
    <w:rsid w:val="00E31779"/>
    <w:rsid w:val="00E80E11"/>
    <w:rsid w:val="00E844F2"/>
    <w:rsid w:val="00E9229B"/>
    <w:rsid w:val="00E966F6"/>
    <w:rsid w:val="00EB37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00B"/>
  </w:style>
  <w:style w:type="paragraph" w:styleId="Heading1">
    <w:name w:val="heading 1"/>
    <w:basedOn w:val="Normal"/>
    <w:next w:val="Normal"/>
    <w:link w:val="Heading1Char"/>
    <w:uiPriority w:val="9"/>
    <w:qFormat/>
    <w:rsid w:val="005C66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6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871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1CD2"/>
  </w:style>
  <w:style w:type="paragraph" w:styleId="Footer">
    <w:name w:val="footer"/>
    <w:basedOn w:val="Normal"/>
    <w:link w:val="FooterChar"/>
    <w:uiPriority w:val="99"/>
    <w:unhideWhenUsed/>
    <w:rsid w:val="00871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CD2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66F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966F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966F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07F81E-6B3C-4291-BC6F-845B09D18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503</Words>
  <Characters>2869</Characters>
  <Application>Microsoft Office Word</Application>
  <DocSecurity>0</DocSecurity>
  <Lines>23</Lines>
  <Paragraphs>6</Paragraphs>
  <ScaleCrop>false</ScaleCrop>
  <Company>Microsoft</Company>
  <LinksUpToDate>false</LinksUpToDate>
  <CharactersWithSpaces>3366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Jigar Radha</dc:creator>
  <cp:lastModifiedBy>Jigar Radha</cp:lastModifiedBy>
  <cp:revision>18</cp:revision>
  <dcterms:created xsi:type="dcterms:W3CDTF">2014-05-28T12:39:00Z</dcterms:created>
  <dcterms:modified xsi:type="dcterms:W3CDTF">2014-06-12T10:35:00Z</dcterms:modified>
</cp:coreProperties>
</file>