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54" w:rsidRPr="000E6A54" w:rsidRDefault="000E6A54" w:rsidP="003026B3">
      <w:pPr>
        <w:jc w:val="both"/>
        <w:rPr>
          <w:rFonts w:ascii="Times New Roman" w:hAnsi="Times New Roman" w:cs="Times New Roman"/>
          <w:b/>
          <w:sz w:val="28"/>
          <w:szCs w:val="28"/>
          <w:u w:val="single"/>
          <w:lang w:val="en-IN"/>
        </w:rPr>
      </w:pPr>
      <w:r w:rsidRPr="000E6A54">
        <w:rPr>
          <w:rFonts w:ascii="Times New Roman" w:hAnsi="Times New Roman" w:cs="Times New Roman"/>
          <w:b/>
          <w:sz w:val="28"/>
          <w:szCs w:val="28"/>
          <w:u w:val="single"/>
          <w:lang w:val="en-IN"/>
        </w:rPr>
        <w:t>Assignment 1 – Power BI Installation</w:t>
      </w:r>
    </w:p>
    <w:p w:rsidR="003026B3" w:rsidRPr="003026B3" w:rsidRDefault="003026B3" w:rsidP="003026B3">
      <w:pPr>
        <w:pStyle w:val="ListParagraph"/>
        <w:numPr>
          <w:ilvl w:val="0"/>
          <w:numId w:val="2"/>
        </w:numPr>
        <w:jc w:val="both"/>
        <w:rPr>
          <w:rFonts w:ascii="Times New Roman" w:hAnsi="Times New Roman" w:cs="Times New Roman"/>
          <w:b/>
          <w:u w:val="single"/>
          <w:lang w:val="en-IN"/>
        </w:rPr>
      </w:pPr>
      <w:r w:rsidRPr="003026B3">
        <w:rPr>
          <w:rFonts w:ascii="Times New Roman" w:hAnsi="Times New Roman" w:cs="Times New Roman"/>
          <w:b/>
          <w:u w:val="single"/>
          <w:lang w:val="en-IN"/>
        </w:rPr>
        <w:t xml:space="preserve">Power BI Desktop views </w:t>
      </w:r>
    </w:p>
    <w:p w:rsidR="0047177B" w:rsidRDefault="0047177B" w:rsidP="003026B3">
      <w:pPr>
        <w:ind w:left="720"/>
        <w:jc w:val="both"/>
        <w:rPr>
          <w:rFonts w:ascii="Times New Roman" w:hAnsi="Times New Roman" w:cs="Times New Roman"/>
          <w:color w:val="171717"/>
          <w:shd w:val="clear" w:color="auto" w:fill="FFFFFF"/>
        </w:rPr>
      </w:pPr>
      <w:r w:rsidRPr="0047177B">
        <w:rPr>
          <w:rFonts w:ascii="Times New Roman" w:hAnsi="Times New Roman" w:cs="Times New Roman"/>
          <w:b/>
          <w:lang w:val="en-IN"/>
        </w:rPr>
        <w:t xml:space="preserve">Report view </w:t>
      </w:r>
      <w:r>
        <w:rPr>
          <w:rFonts w:ascii="Times New Roman" w:hAnsi="Times New Roman" w:cs="Times New Roman"/>
          <w:b/>
          <w:lang w:val="en-IN"/>
        </w:rPr>
        <w:t>-</w:t>
      </w:r>
      <w:r w:rsidRPr="0047177B">
        <w:rPr>
          <w:rFonts w:ascii="Times New Roman" w:hAnsi="Times New Roman" w:cs="Times New Roman"/>
          <w:lang w:val="en-IN"/>
        </w:rPr>
        <w:t xml:space="preserve"> This is </w:t>
      </w:r>
      <w:r w:rsidRPr="0047177B">
        <w:rPr>
          <w:rFonts w:ascii="Times New Roman" w:hAnsi="Times New Roman" w:cs="Times New Roman"/>
          <w:color w:val="171717"/>
          <w:shd w:val="clear" w:color="auto" w:fill="FFFFFF"/>
        </w:rPr>
        <w:t>where you can create any number of report pages with visualizations. You can move visualizations around, copy and paste, merge, and so on.</w:t>
      </w:r>
    </w:p>
    <w:p w:rsidR="00851990" w:rsidRPr="0047177B" w:rsidRDefault="00851990" w:rsidP="003026B3">
      <w:pPr>
        <w:ind w:left="720"/>
        <w:jc w:val="both"/>
        <w:rPr>
          <w:rFonts w:ascii="Times New Roman" w:hAnsi="Times New Roman" w:cs="Times New Roman"/>
          <w:color w:val="171717"/>
          <w:shd w:val="clear" w:color="auto" w:fill="FFFFFF"/>
        </w:rPr>
      </w:pPr>
      <w:r>
        <w:rPr>
          <w:rFonts w:ascii="Times New Roman" w:hAnsi="Times New Roman" w:cs="Times New Roman"/>
          <w:noProof/>
          <w:color w:val="171717"/>
          <w:shd w:val="clear" w:color="auto" w:fill="FFFFFF"/>
        </w:rPr>
        <w:drawing>
          <wp:inline distT="0" distB="0" distL="0" distR="0">
            <wp:extent cx="5943600" cy="3342005"/>
            <wp:effectExtent l="19050" t="0" r="0" b="0"/>
            <wp:docPr id="1" name="Picture 0" descr="repor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view.png"/>
                    <pic:cNvPicPr/>
                  </pic:nvPicPr>
                  <pic:blipFill>
                    <a:blip r:embed="rId5"/>
                    <a:stretch>
                      <a:fillRect/>
                    </a:stretch>
                  </pic:blipFill>
                  <pic:spPr>
                    <a:xfrm>
                      <a:off x="0" y="0"/>
                      <a:ext cx="5943600" cy="3342005"/>
                    </a:xfrm>
                    <a:prstGeom prst="rect">
                      <a:avLst/>
                    </a:prstGeom>
                  </pic:spPr>
                </pic:pic>
              </a:graphicData>
            </a:graphic>
          </wp:inline>
        </w:drawing>
      </w:r>
    </w:p>
    <w:p w:rsidR="0047177B" w:rsidRDefault="0047177B" w:rsidP="003026B3">
      <w:pPr>
        <w:ind w:left="720"/>
        <w:jc w:val="both"/>
        <w:rPr>
          <w:rFonts w:ascii="Times New Roman" w:hAnsi="Times New Roman" w:cs="Times New Roman"/>
          <w:color w:val="171717"/>
          <w:shd w:val="clear" w:color="auto" w:fill="FFFFFF"/>
        </w:rPr>
      </w:pPr>
      <w:r w:rsidRPr="0047177B">
        <w:rPr>
          <w:rFonts w:ascii="Times New Roman" w:hAnsi="Times New Roman" w:cs="Times New Roman"/>
          <w:b/>
          <w:color w:val="171717"/>
          <w:shd w:val="clear" w:color="auto" w:fill="FFFFFF"/>
        </w:rPr>
        <w:t xml:space="preserve">Data view </w:t>
      </w:r>
      <w:r w:rsidR="00CD3B68">
        <w:rPr>
          <w:rFonts w:ascii="Times New Roman" w:hAnsi="Times New Roman" w:cs="Times New Roman"/>
          <w:b/>
          <w:color w:val="171717"/>
          <w:shd w:val="clear" w:color="auto" w:fill="FFFFFF"/>
        </w:rPr>
        <w:t>–</w:t>
      </w:r>
      <w:r w:rsidRPr="0047177B">
        <w:rPr>
          <w:rFonts w:ascii="Times New Roman" w:hAnsi="Times New Roman" w:cs="Times New Roman"/>
          <w:b/>
          <w:color w:val="171717"/>
          <w:shd w:val="clear" w:color="auto" w:fill="FFFFFF"/>
        </w:rPr>
        <w:t xml:space="preserve"> </w:t>
      </w:r>
      <w:r w:rsidR="00CD3B68" w:rsidRPr="00CD3B68">
        <w:rPr>
          <w:rFonts w:ascii="Times New Roman" w:hAnsi="Times New Roman" w:cs="Times New Roman"/>
          <w:color w:val="171717"/>
          <w:shd w:val="clear" w:color="auto" w:fill="FFFFFF"/>
        </w:rPr>
        <w:t>It helps you inspect, explore, and understand data</w:t>
      </w:r>
      <w:r w:rsidR="00CD3B68">
        <w:rPr>
          <w:rFonts w:ascii="Times New Roman" w:hAnsi="Times New Roman" w:cs="Times New Roman"/>
          <w:color w:val="171717"/>
          <w:shd w:val="clear" w:color="auto" w:fill="FFFFFF"/>
        </w:rPr>
        <w:t xml:space="preserve">. </w:t>
      </w:r>
      <w:r w:rsidR="00CD3B68" w:rsidRPr="00CD3B68">
        <w:rPr>
          <w:rFonts w:ascii="Times New Roman" w:hAnsi="Times New Roman" w:cs="Times New Roman"/>
          <w:color w:val="171717"/>
          <w:shd w:val="clear" w:color="auto" w:fill="FFFFFF"/>
        </w:rPr>
        <w:t>With Data view, you're looking at your data </w:t>
      </w:r>
      <w:r w:rsidR="00CD3B68" w:rsidRPr="00CD3B68">
        <w:rPr>
          <w:rStyle w:val="Emphasis"/>
          <w:rFonts w:ascii="Times New Roman" w:hAnsi="Times New Roman" w:cs="Times New Roman"/>
          <w:color w:val="171717"/>
          <w:shd w:val="clear" w:color="auto" w:fill="FFFFFF"/>
        </w:rPr>
        <w:t>after</w:t>
      </w:r>
      <w:r w:rsidR="00CD3B68" w:rsidRPr="00CD3B68">
        <w:rPr>
          <w:rFonts w:ascii="Times New Roman" w:hAnsi="Times New Roman" w:cs="Times New Roman"/>
          <w:color w:val="171717"/>
          <w:shd w:val="clear" w:color="auto" w:fill="FFFFFF"/>
        </w:rPr>
        <w:t> it has been loaded into the model.</w:t>
      </w:r>
    </w:p>
    <w:p w:rsidR="00851990" w:rsidRDefault="00851990" w:rsidP="003026B3">
      <w:pPr>
        <w:ind w:left="720"/>
        <w:jc w:val="both"/>
        <w:rPr>
          <w:rFonts w:ascii="Times New Roman" w:hAnsi="Times New Roman" w:cs="Times New Roman"/>
          <w:color w:val="171717"/>
          <w:shd w:val="clear" w:color="auto" w:fill="FFFFFF"/>
        </w:rPr>
      </w:pPr>
      <w:r>
        <w:rPr>
          <w:rFonts w:ascii="Times New Roman" w:hAnsi="Times New Roman" w:cs="Times New Roman"/>
          <w:noProof/>
          <w:color w:val="171717"/>
          <w:shd w:val="clear" w:color="auto" w:fill="FFFFFF"/>
        </w:rPr>
        <w:lastRenderedPageBreak/>
        <w:drawing>
          <wp:inline distT="0" distB="0" distL="0" distR="0">
            <wp:extent cx="5943600" cy="3342005"/>
            <wp:effectExtent l="19050" t="0" r="0" b="0"/>
            <wp:docPr id="2" name="Picture 1" descr="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png"/>
                    <pic:cNvPicPr/>
                  </pic:nvPicPr>
                  <pic:blipFill>
                    <a:blip r:embed="rId6"/>
                    <a:stretch>
                      <a:fillRect/>
                    </a:stretch>
                  </pic:blipFill>
                  <pic:spPr>
                    <a:xfrm>
                      <a:off x="0" y="0"/>
                      <a:ext cx="5943600" cy="3342005"/>
                    </a:xfrm>
                    <a:prstGeom prst="rect">
                      <a:avLst/>
                    </a:prstGeom>
                  </pic:spPr>
                </pic:pic>
              </a:graphicData>
            </a:graphic>
          </wp:inline>
        </w:drawing>
      </w:r>
    </w:p>
    <w:p w:rsidR="00CD3B68" w:rsidRDefault="00C277A7" w:rsidP="003026B3">
      <w:pPr>
        <w:ind w:left="720"/>
        <w:jc w:val="both"/>
        <w:rPr>
          <w:rFonts w:ascii="Times New Roman" w:hAnsi="Times New Roman" w:cs="Times New Roman"/>
          <w:color w:val="171717"/>
          <w:shd w:val="clear" w:color="auto" w:fill="FFFFFF"/>
        </w:rPr>
      </w:pPr>
      <w:r w:rsidRPr="00C277A7">
        <w:rPr>
          <w:rFonts w:ascii="Times New Roman" w:hAnsi="Times New Roman" w:cs="Times New Roman"/>
          <w:b/>
          <w:color w:val="171717"/>
          <w:shd w:val="clear" w:color="auto" w:fill="FFFFFF"/>
        </w:rPr>
        <w:t>Model view -</w:t>
      </w:r>
      <w:r w:rsidRPr="00C277A7">
        <w:rPr>
          <w:rFonts w:ascii="Times New Roman" w:hAnsi="Times New Roman" w:cs="Times New Roman"/>
          <w:color w:val="171717"/>
          <w:shd w:val="clear" w:color="auto" w:fill="FFFFFF"/>
        </w:rPr>
        <w:t xml:space="preserve"> It shows all of the tables, columns, and relationships in your model. This view can be especially helpful when your model has complex relationships between many tables.</w:t>
      </w:r>
    </w:p>
    <w:p w:rsidR="00851990" w:rsidRDefault="00851990" w:rsidP="003026B3">
      <w:pPr>
        <w:ind w:left="720"/>
        <w:jc w:val="both"/>
        <w:rPr>
          <w:rFonts w:ascii="Times New Roman" w:hAnsi="Times New Roman" w:cs="Times New Roman"/>
          <w:color w:val="171717"/>
          <w:shd w:val="clear" w:color="auto" w:fill="FFFFFF"/>
        </w:rPr>
      </w:pPr>
      <w:r>
        <w:rPr>
          <w:rFonts w:ascii="Times New Roman" w:hAnsi="Times New Roman" w:cs="Times New Roman"/>
          <w:noProof/>
          <w:color w:val="171717"/>
          <w:shd w:val="clear" w:color="auto" w:fill="FFFFFF"/>
        </w:rPr>
        <w:drawing>
          <wp:inline distT="0" distB="0" distL="0" distR="0">
            <wp:extent cx="5943600" cy="3342005"/>
            <wp:effectExtent l="19050" t="0" r="0" b="0"/>
            <wp:docPr id="3" name="Picture 2" descr="mod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view.png"/>
                    <pic:cNvPicPr/>
                  </pic:nvPicPr>
                  <pic:blipFill>
                    <a:blip r:embed="rId7"/>
                    <a:stretch>
                      <a:fillRect/>
                    </a:stretch>
                  </pic:blipFill>
                  <pic:spPr>
                    <a:xfrm>
                      <a:off x="0" y="0"/>
                      <a:ext cx="5943600" cy="3342005"/>
                    </a:xfrm>
                    <a:prstGeom prst="rect">
                      <a:avLst/>
                    </a:prstGeom>
                  </pic:spPr>
                </pic:pic>
              </a:graphicData>
            </a:graphic>
          </wp:inline>
        </w:drawing>
      </w:r>
    </w:p>
    <w:p w:rsidR="00B542B3" w:rsidRDefault="00B542B3" w:rsidP="003026B3">
      <w:pPr>
        <w:ind w:left="720"/>
        <w:jc w:val="both"/>
        <w:rPr>
          <w:rFonts w:ascii="Times New Roman" w:hAnsi="Times New Roman" w:cs="Times New Roman"/>
          <w:color w:val="222222"/>
          <w:shd w:val="clear" w:color="auto" w:fill="FFFFFF"/>
        </w:rPr>
      </w:pPr>
      <w:r w:rsidRPr="00B542B3">
        <w:rPr>
          <w:rFonts w:ascii="Times New Roman" w:hAnsi="Times New Roman" w:cs="Times New Roman"/>
          <w:b/>
          <w:color w:val="171717"/>
          <w:shd w:val="clear" w:color="auto" w:fill="FFFFFF"/>
        </w:rPr>
        <w:t>Query Editor -</w:t>
      </w:r>
      <w:r>
        <w:rPr>
          <w:rFonts w:ascii="Times New Roman" w:hAnsi="Times New Roman" w:cs="Times New Roman"/>
          <w:color w:val="171717"/>
          <w:shd w:val="clear" w:color="auto" w:fill="FFFFFF"/>
        </w:rPr>
        <w:t xml:space="preserve"> </w:t>
      </w:r>
      <w:r w:rsidRPr="00B542B3">
        <w:rPr>
          <w:rFonts w:ascii="Times New Roman" w:hAnsi="Times New Roman" w:cs="Times New Roman"/>
          <w:color w:val="171717"/>
          <w:shd w:val="clear" w:color="auto" w:fill="FFFFFF"/>
        </w:rPr>
        <w:t xml:space="preserve">It </w:t>
      </w:r>
      <w:r w:rsidRPr="00B542B3">
        <w:rPr>
          <w:rFonts w:ascii="Times New Roman" w:hAnsi="Times New Roman" w:cs="Times New Roman"/>
          <w:color w:val="222222"/>
          <w:shd w:val="clear" w:color="auto" w:fill="FFFFFF"/>
        </w:rPr>
        <w:t>is used to transform or edit data files before they are actually loaded into the </w:t>
      </w:r>
      <w:r w:rsidRPr="00B542B3">
        <w:rPr>
          <w:rFonts w:ascii="Times New Roman" w:hAnsi="Times New Roman" w:cs="Times New Roman"/>
          <w:b/>
          <w:bCs/>
          <w:color w:val="222222"/>
          <w:shd w:val="clear" w:color="auto" w:fill="FFFFFF"/>
        </w:rPr>
        <w:t>Power BI</w:t>
      </w:r>
      <w:r w:rsidRPr="00B542B3">
        <w:rPr>
          <w:rFonts w:ascii="Times New Roman" w:hAnsi="Times New Roman" w:cs="Times New Roman"/>
          <w:color w:val="222222"/>
          <w:shd w:val="clear" w:color="auto" w:fill="FFFFFF"/>
        </w:rPr>
        <w:t>. The </w:t>
      </w:r>
      <w:r w:rsidRPr="00B542B3">
        <w:rPr>
          <w:rFonts w:ascii="Times New Roman" w:hAnsi="Times New Roman" w:cs="Times New Roman"/>
          <w:b/>
          <w:bCs/>
          <w:color w:val="222222"/>
          <w:shd w:val="clear" w:color="auto" w:fill="FFFFFF"/>
        </w:rPr>
        <w:t>Query Editor</w:t>
      </w:r>
      <w:r w:rsidRPr="00B542B3">
        <w:rPr>
          <w:rFonts w:ascii="Times New Roman" w:hAnsi="Times New Roman" w:cs="Times New Roman"/>
          <w:color w:val="222222"/>
          <w:shd w:val="clear" w:color="auto" w:fill="FFFFFF"/>
        </w:rPr>
        <w:t xml:space="preserve"> plays the role of an intermediate data container where you can modify data by selecting rows and columns, splitting rows and columns, pivoting and </w:t>
      </w:r>
      <w:proofErr w:type="spellStart"/>
      <w:r w:rsidRPr="00B542B3">
        <w:rPr>
          <w:rFonts w:ascii="Times New Roman" w:hAnsi="Times New Roman" w:cs="Times New Roman"/>
          <w:color w:val="222222"/>
          <w:shd w:val="clear" w:color="auto" w:fill="FFFFFF"/>
        </w:rPr>
        <w:t>unpivoting</w:t>
      </w:r>
      <w:proofErr w:type="spellEnd"/>
      <w:r w:rsidRPr="00B542B3">
        <w:rPr>
          <w:rFonts w:ascii="Times New Roman" w:hAnsi="Times New Roman" w:cs="Times New Roman"/>
          <w:color w:val="222222"/>
          <w:shd w:val="clear" w:color="auto" w:fill="FFFFFF"/>
        </w:rPr>
        <w:t xml:space="preserve"> columns, etc.</w:t>
      </w:r>
    </w:p>
    <w:p w:rsidR="00851990" w:rsidRDefault="00851990" w:rsidP="003026B3">
      <w:pPr>
        <w:ind w:left="72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43600" cy="3342005"/>
            <wp:effectExtent l="19050" t="0" r="0" b="0"/>
            <wp:docPr id="4" name="Picture 3" descr="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e.png"/>
                    <pic:cNvPicPr/>
                  </pic:nvPicPr>
                  <pic:blipFill>
                    <a:blip r:embed="rId8"/>
                    <a:stretch>
                      <a:fillRect/>
                    </a:stretch>
                  </pic:blipFill>
                  <pic:spPr>
                    <a:xfrm>
                      <a:off x="0" y="0"/>
                      <a:ext cx="5943600" cy="3342005"/>
                    </a:xfrm>
                    <a:prstGeom prst="rect">
                      <a:avLst/>
                    </a:prstGeom>
                  </pic:spPr>
                </pic:pic>
              </a:graphicData>
            </a:graphic>
          </wp:inline>
        </w:drawing>
      </w:r>
    </w:p>
    <w:p w:rsidR="00222DA4" w:rsidRDefault="001524CD" w:rsidP="003026B3">
      <w:pPr>
        <w:ind w:left="360"/>
        <w:jc w:val="both"/>
        <w:rPr>
          <w:rFonts w:ascii="Times New Roman" w:hAnsi="Times New Roman" w:cs="Times New Roman"/>
          <w:color w:val="222222"/>
          <w:shd w:val="clear" w:color="auto" w:fill="FFFFFF"/>
        </w:rPr>
      </w:pPr>
      <w:r w:rsidRPr="001524CD">
        <w:rPr>
          <w:rFonts w:ascii="Times New Roman" w:hAnsi="Times New Roman" w:cs="Times New Roman"/>
          <w:b/>
          <w:color w:val="171717"/>
          <w:shd w:val="clear" w:color="auto" w:fill="FFFFFF"/>
        </w:rPr>
        <w:t xml:space="preserve">Advance Editor </w:t>
      </w:r>
      <w:r>
        <w:rPr>
          <w:rFonts w:ascii="Times New Roman" w:hAnsi="Times New Roman" w:cs="Times New Roman"/>
          <w:b/>
          <w:color w:val="171717"/>
          <w:shd w:val="clear" w:color="auto" w:fill="FFFFFF"/>
        </w:rPr>
        <w:t>-</w:t>
      </w:r>
      <w:r>
        <w:rPr>
          <w:rFonts w:ascii="Times New Roman" w:hAnsi="Times New Roman" w:cs="Times New Roman"/>
          <w:color w:val="171717"/>
          <w:shd w:val="clear" w:color="auto" w:fill="FFFFFF"/>
        </w:rPr>
        <w:t xml:space="preserve"> </w:t>
      </w:r>
      <w:r w:rsidRPr="001524CD">
        <w:rPr>
          <w:rFonts w:ascii="Times New Roman" w:hAnsi="Times New Roman" w:cs="Times New Roman"/>
          <w:color w:val="171717"/>
          <w:shd w:val="clear" w:color="auto" w:fill="FFFFFF"/>
        </w:rPr>
        <w:t xml:space="preserve">It </w:t>
      </w:r>
      <w:r w:rsidRPr="001524CD">
        <w:rPr>
          <w:rFonts w:ascii="Times New Roman" w:hAnsi="Times New Roman" w:cs="Times New Roman"/>
          <w:color w:val="222222"/>
          <w:shd w:val="clear" w:color="auto" w:fill="FFFFFF"/>
        </w:rPr>
        <w:t>lets you see the code that </w:t>
      </w:r>
      <w:r w:rsidRPr="001524CD">
        <w:rPr>
          <w:rFonts w:ascii="Times New Roman" w:hAnsi="Times New Roman" w:cs="Times New Roman"/>
          <w:b/>
          <w:bCs/>
          <w:color w:val="222222"/>
          <w:shd w:val="clear" w:color="auto" w:fill="FFFFFF"/>
        </w:rPr>
        <w:t>Power Query Editor</w:t>
      </w:r>
      <w:r w:rsidRPr="001524CD">
        <w:rPr>
          <w:rFonts w:ascii="Times New Roman" w:hAnsi="Times New Roman" w:cs="Times New Roman"/>
          <w:color w:val="222222"/>
          <w:shd w:val="clear" w:color="auto" w:fill="FFFFFF"/>
        </w:rPr>
        <w:t> is creating with each step. ... A window appears, showing the existing </w:t>
      </w:r>
      <w:r w:rsidRPr="001524CD">
        <w:rPr>
          <w:rFonts w:ascii="Times New Roman" w:hAnsi="Times New Roman" w:cs="Times New Roman"/>
          <w:b/>
          <w:bCs/>
          <w:color w:val="222222"/>
          <w:shd w:val="clear" w:color="auto" w:fill="FFFFFF"/>
        </w:rPr>
        <w:t>query</w:t>
      </w:r>
      <w:r w:rsidRPr="001524CD">
        <w:rPr>
          <w:rFonts w:ascii="Times New Roman" w:hAnsi="Times New Roman" w:cs="Times New Roman"/>
          <w:color w:val="222222"/>
          <w:shd w:val="clear" w:color="auto" w:fill="FFFFFF"/>
        </w:rPr>
        <w:t> code.</w:t>
      </w:r>
    </w:p>
    <w:p w:rsidR="00851990" w:rsidRDefault="00851990" w:rsidP="003026B3">
      <w:pPr>
        <w:ind w:left="360"/>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5943600" cy="3342005"/>
            <wp:effectExtent l="19050" t="0" r="0" b="0"/>
            <wp:docPr id="5" name="Picture 4" descr="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png"/>
                    <pic:cNvPicPr/>
                  </pic:nvPicPr>
                  <pic:blipFill>
                    <a:blip r:embed="rId9"/>
                    <a:stretch>
                      <a:fillRect/>
                    </a:stretch>
                  </pic:blipFill>
                  <pic:spPr>
                    <a:xfrm>
                      <a:off x="0" y="0"/>
                      <a:ext cx="5943600" cy="3342005"/>
                    </a:xfrm>
                    <a:prstGeom prst="rect">
                      <a:avLst/>
                    </a:prstGeom>
                  </pic:spPr>
                </pic:pic>
              </a:graphicData>
            </a:graphic>
          </wp:inline>
        </w:drawing>
      </w:r>
    </w:p>
    <w:p w:rsidR="00851990" w:rsidRDefault="00851990" w:rsidP="003026B3">
      <w:pPr>
        <w:ind w:left="360"/>
        <w:jc w:val="both"/>
        <w:rPr>
          <w:rFonts w:ascii="Times New Roman" w:hAnsi="Times New Roman" w:cs="Times New Roman"/>
          <w:color w:val="222222"/>
          <w:shd w:val="clear" w:color="auto" w:fill="FFFFFF"/>
        </w:rPr>
      </w:pPr>
    </w:p>
    <w:p w:rsidR="003026B3" w:rsidRPr="003026B3" w:rsidRDefault="003026B3" w:rsidP="003026B3">
      <w:pPr>
        <w:pStyle w:val="ListParagraph"/>
        <w:numPr>
          <w:ilvl w:val="0"/>
          <w:numId w:val="1"/>
        </w:numPr>
        <w:jc w:val="both"/>
        <w:rPr>
          <w:rFonts w:ascii="Times New Roman" w:hAnsi="Times New Roman" w:cs="Times New Roman"/>
          <w:b/>
          <w:color w:val="222222"/>
          <w:u w:val="single"/>
          <w:shd w:val="clear" w:color="auto" w:fill="FFFFFF"/>
        </w:rPr>
      </w:pPr>
      <w:r w:rsidRPr="003026B3">
        <w:rPr>
          <w:rFonts w:ascii="Times New Roman" w:hAnsi="Times New Roman" w:cs="Times New Roman"/>
          <w:b/>
          <w:color w:val="222222"/>
          <w:u w:val="single"/>
          <w:shd w:val="clear" w:color="auto" w:fill="FFFFFF"/>
        </w:rPr>
        <w:t>Product Details and Pricing</w:t>
      </w:r>
    </w:p>
    <w:p w:rsidR="003026B3" w:rsidRPr="00046F15" w:rsidRDefault="003026B3" w:rsidP="003026B3">
      <w:pPr>
        <w:ind w:firstLine="720"/>
        <w:jc w:val="both"/>
        <w:rPr>
          <w:rFonts w:ascii="Times New Roman" w:hAnsi="Times New Roman" w:cs="Times New Roman"/>
          <w:shd w:val="clear" w:color="auto" w:fill="FFFFFF"/>
        </w:rPr>
      </w:pPr>
      <w:r w:rsidRPr="00046F15">
        <w:rPr>
          <w:rFonts w:ascii="Times New Roman" w:hAnsi="Times New Roman" w:cs="Times New Roman"/>
          <w:shd w:val="clear" w:color="auto" w:fill="FFFFFF"/>
        </w:rPr>
        <w:lastRenderedPageBreak/>
        <w:t>Power BI comes in three levels – Desktop, Pro, and Premium. </w:t>
      </w:r>
    </w:p>
    <w:p w:rsidR="0065131B" w:rsidRPr="0065131B" w:rsidRDefault="00F12552" w:rsidP="0065131B">
      <w:pPr>
        <w:pStyle w:val="ListParagraph"/>
        <w:numPr>
          <w:ilvl w:val="0"/>
          <w:numId w:val="3"/>
        </w:numPr>
        <w:jc w:val="both"/>
        <w:rPr>
          <w:rFonts w:ascii="Times New Roman" w:hAnsi="Times New Roman" w:cs="Times New Roman"/>
          <w:shd w:val="clear" w:color="auto" w:fill="FFFFFF"/>
        </w:rPr>
      </w:pPr>
      <w:r w:rsidRPr="00046F15">
        <w:rPr>
          <w:rFonts w:ascii="Times New Roman" w:hAnsi="Times New Roman" w:cs="Times New Roman"/>
          <w:b/>
          <w:shd w:val="clear" w:color="auto" w:fill="FFFFFF"/>
        </w:rPr>
        <w:t xml:space="preserve">Power BI Desktop </w:t>
      </w:r>
      <w:r w:rsidR="00046F15">
        <w:rPr>
          <w:rFonts w:ascii="Times New Roman" w:hAnsi="Times New Roman" w:cs="Times New Roman"/>
          <w:b/>
          <w:shd w:val="clear" w:color="auto" w:fill="FFFFFF"/>
        </w:rPr>
        <w:t>-</w:t>
      </w:r>
      <w:r w:rsidRPr="008E47C8">
        <w:rPr>
          <w:rFonts w:ascii="Times New Roman" w:hAnsi="Times New Roman" w:cs="Times New Roman"/>
          <w:shd w:val="clear" w:color="auto" w:fill="FFFFFF"/>
        </w:rPr>
        <w:t xml:space="preserve"> </w:t>
      </w:r>
      <w:r w:rsidR="008E47C8" w:rsidRPr="008E47C8">
        <w:rPr>
          <w:rFonts w:ascii="Times New Roman" w:hAnsi="Times New Roman" w:cs="Times New Roman"/>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proofErr w:type="gramStart"/>
      <w:r w:rsidR="008E47C8" w:rsidRPr="008E47C8">
        <w:rPr>
          <w:rFonts w:ascii="Times New Roman" w:hAnsi="Times New Roman" w:cs="Times New Roman"/>
        </w:rPr>
        <w:t>it’s</w:t>
      </w:r>
      <w:proofErr w:type="spellEnd"/>
      <w:proofErr w:type="gramEnd"/>
      <w:r w:rsidR="008E47C8" w:rsidRPr="008E47C8">
        <w:rPr>
          <w:rFonts w:ascii="Times New Roman" w:hAnsi="Times New Roman" w:cs="Times New Roman"/>
        </w:rPr>
        <w:t xml:space="preserve"> capabilities, it’s the perfect version to start with for all skill levels - whether you’re non-IT and want to make your reports more interactive, or analysts seeking richer detail, it's one of the best business analytics tools to use</w:t>
      </w:r>
      <w:r w:rsidR="00DA1E84">
        <w:rPr>
          <w:rFonts w:ascii="Times New Roman" w:hAnsi="Times New Roman" w:cs="Times New Roman"/>
        </w:rPr>
        <w:t>.</w:t>
      </w:r>
    </w:p>
    <w:p w:rsidR="0065131B" w:rsidRPr="0065131B" w:rsidRDefault="0065131B" w:rsidP="00616C98">
      <w:pPr>
        <w:spacing w:before="204" w:after="204" w:line="240" w:lineRule="auto"/>
        <w:ind w:left="360" w:firstLine="720"/>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Microsoft has included with Power BI Desktop:</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You can connect and import data from over 70 cloud-based and on-premises sources</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 xml:space="preserve">The same rich </w:t>
      </w:r>
      <w:r w:rsidR="003C40E9" w:rsidRPr="0065131B">
        <w:rPr>
          <w:rFonts w:ascii="Times New Roman" w:eastAsia="Times New Roman" w:hAnsi="Times New Roman" w:cs="Times New Roman"/>
          <w:color w:val="000000"/>
        </w:rPr>
        <w:t>visualizations</w:t>
      </w:r>
      <w:r w:rsidRPr="0065131B">
        <w:rPr>
          <w:rFonts w:ascii="Times New Roman" w:eastAsia="Times New Roman" w:hAnsi="Times New Roman" w:cs="Times New Roman"/>
          <w:color w:val="000000"/>
        </w:rPr>
        <w:t xml:space="preserve"> and filters from Power BI Pro</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Auto-detect that finds and creates data relationships between tables and formats</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Export your reports to CSV, Microsoft Excel, Microsoft PowerPoint and PDF</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Python support</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Save, upload and publish your reports to the Web and the full Power BI service</w:t>
      </w:r>
    </w:p>
    <w:p w:rsidR="0065131B" w:rsidRPr="0065131B" w:rsidRDefault="0065131B" w:rsidP="00616C98">
      <w:pPr>
        <w:numPr>
          <w:ilvl w:val="0"/>
          <w:numId w:val="4"/>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Storage limit of 10 GB per user</w:t>
      </w:r>
    </w:p>
    <w:p w:rsidR="0065131B" w:rsidRPr="0065131B" w:rsidRDefault="0065131B" w:rsidP="00616C98">
      <w:pPr>
        <w:spacing w:before="204" w:after="204" w:line="240" w:lineRule="auto"/>
        <w:ind w:left="1080"/>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Naturally, there are some feature limitations with the free Power BI Desktop that give further incentive to upgrade.</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Can’t share created reports with non-Power BI Pro users</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No App Workspaces</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No API embedding</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No email subscriptions</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No peer-to-peer-sharing</w:t>
      </w:r>
    </w:p>
    <w:p w:rsidR="0065131B" w:rsidRPr="0065131B" w:rsidRDefault="0065131B" w:rsidP="00616C98">
      <w:pPr>
        <w:numPr>
          <w:ilvl w:val="0"/>
          <w:numId w:val="5"/>
        </w:numPr>
        <w:spacing w:before="100" w:beforeAutospacing="1" w:after="100" w:afterAutospacing="1" w:line="240" w:lineRule="auto"/>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 xml:space="preserve">No support to </w:t>
      </w:r>
      <w:proofErr w:type="spellStart"/>
      <w:r w:rsidRPr="0065131B">
        <w:rPr>
          <w:rFonts w:ascii="Times New Roman" w:eastAsia="Times New Roman" w:hAnsi="Times New Roman" w:cs="Times New Roman"/>
          <w:color w:val="000000"/>
        </w:rPr>
        <w:t>analyse</w:t>
      </w:r>
      <w:proofErr w:type="spellEnd"/>
      <w:r w:rsidRPr="0065131B">
        <w:rPr>
          <w:rFonts w:ascii="Times New Roman" w:eastAsia="Times New Roman" w:hAnsi="Times New Roman" w:cs="Times New Roman"/>
          <w:color w:val="000000"/>
        </w:rPr>
        <w:t xml:space="preserve"> in Excel within Power BI Desktop</w:t>
      </w:r>
    </w:p>
    <w:p w:rsidR="008E47C8" w:rsidRPr="0065131B" w:rsidRDefault="0065131B" w:rsidP="00616C98">
      <w:pPr>
        <w:spacing w:before="204" w:after="204" w:line="240" w:lineRule="auto"/>
        <w:ind w:left="1080"/>
        <w:jc w:val="both"/>
        <w:rPr>
          <w:rFonts w:ascii="Times New Roman" w:eastAsia="Times New Roman" w:hAnsi="Times New Roman" w:cs="Times New Roman"/>
          <w:color w:val="000000"/>
        </w:rPr>
      </w:pPr>
      <w:r w:rsidRPr="0065131B">
        <w:rPr>
          <w:rFonts w:ascii="Times New Roman" w:eastAsia="Times New Roman" w:hAnsi="Times New Roman" w:cs="Times New Roman"/>
          <w:color w:val="000000"/>
        </w:rPr>
        <w:t xml:space="preserve">To be very clear: All of Power BI’s basic features - cleaning and preparing data, connectors to data sources, custom reports, </w:t>
      </w:r>
      <w:r w:rsidR="00F45206" w:rsidRPr="0065131B">
        <w:rPr>
          <w:rFonts w:ascii="Times New Roman" w:eastAsia="Times New Roman" w:hAnsi="Times New Roman" w:cs="Times New Roman"/>
          <w:color w:val="000000"/>
        </w:rPr>
        <w:t>visualizations</w:t>
      </w:r>
      <w:r w:rsidRPr="0065131B">
        <w:rPr>
          <w:rFonts w:ascii="Times New Roman" w:eastAsia="Times New Roman" w:hAnsi="Times New Roman" w:cs="Times New Roman"/>
          <w:color w:val="000000"/>
        </w:rPr>
        <w:t xml:space="preserve"> and exports to Microsoft apps are included in Power BI Desktop. Thus, whatever core functionality or features are available in Power BI Desktop are also standard in the higher-tier, paid versions.</w:t>
      </w:r>
    </w:p>
    <w:p w:rsidR="00F12552" w:rsidRPr="008E47C8" w:rsidRDefault="008E47C8" w:rsidP="00616C98">
      <w:pPr>
        <w:pStyle w:val="ListParagraph"/>
        <w:ind w:left="1080"/>
        <w:jc w:val="both"/>
        <w:rPr>
          <w:rFonts w:ascii="Times New Roman" w:hAnsi="Times New Roman" w:cs="Times New Roman"/>
          <w:shd w:val="clear" w:color="auto" w:fill="FFFFFF"/>
        </w:rPr>
      </w:pPr>
      <w:r w:rsidRPr="008E47C8">
        <w:rPr>
          <w:rFonts w:ascii="Times New Roman" w:hAnsi="Times New Roman" w:cs="Times New Roman"/>
          <w:b/>
          <w:shd w:val="clear" w:color="auto" w:fill="FFFFFF"/>
        </w:rPr>
        <w:t>Pricing -</w:t>
      </w:r>
      <w:r>
        <w:rPr>
          <w:rFonts w:ascii="Times New Roman" w:hAnsi="Times New Roman" w:cs="Times New Roman"/>
          <w:b/>
          <w:color w:val="555555"/>
          <w:shd w:val="clear" w:color="auto" w:fill="FFFFFF"/>
        </w:rPr>
        <w:t xml:space="preserve"> </w:t>
      </w:r>
      <w:r w:rsidR="003026B3" w:rsidRPr="008E47C8">
        <w:rPr>
          <w:rFonts w:ascii="Times New Roman" w:hAnsi="Times New Roman" w:cs="Times New Roman"/>
          <w:shd w:val="clear" w:color="auto" w:fill="FFFFFF"/>
        </w:rPr>
        <w:t xml:space="preserve">The Desktop level is </w:t>
      </w:r>
      <w:r w:rsidR="003026B3" w:rsidRPr="005C7504">
        <w:rPr>
          <w:rFonts w:ascii="Times New Roman" w:hAnsi="Times New Roman" w:cs="Times New Roman"/>
          <w:b/>
          <w:shd w:val="clear" w:color="auto" w:fill="FFFFFF"/>
        </w:rPr>
        <w:t>free</w:t>
      </w:r>
      <w:r w:rsidR="003026B3" w:rsidRPr="008E47C8">
        <w:rPr>
          <w:rFonts w:ascii="Times New Roman" w:hAnsi="Times New Roman" w:cs="Times New Roman"/>
          <w:shd w:val="clear" w:color="auto" w:fill="FFFFFF"/>
        </w:rPr>
        <w:t xml:space="preserve"> for individual users. </w:t>
      </w:r>
    </w:p>
    <w:p w:rsidR="003D426C" w:rsidRPr="008E47C8" w:rsidRDefault="003D426C" w:rsidP="00616C98">
      <w:pPr>
        <w:pStyle w:val="ListParagraph"/>
        <w:ind w:left="1080"/>
        <w:jc w:val="both"/>
        <w:rPr>
          <w:rFonts w:ascii="Times New Roman" w:hAnsi="Times New Roman" w:cs="Times New Roman"/>
          <w:shd w:val="clear" w:color="auto" w:fill="FFFFFF"/>
        </w:rPr>
      </w:pPr>
    </w:p>
    <w:p w:rsidR="003422BC" w:rsidRPr="003422BC" w:rsidRDefault="00F12552" w:rsidP="00616C98">
      <w:pPr>
        <w:pStyle w:val="ListParagraph"/>
        <w:numPr>
          <w:ilvl w:val="0"/>
          <w:numId w:val="3"/>
        </w:numPr>
        <w:jc w:val="both"/>
        <w:rPr>
          <w:rFonts w:ascii="Times New Roman" w:hAnsi="Times New Roman" w:cs="Times New Roman"/>
          <w:shd w:val="clear" w:color="auto" w:fill="FFFFFF"/>
        </w:rPr>
      </w:pPr>
      <w:r w:rsidRPr="008E47C8">
        <w:rPr>
          <w:rFonts w:ascii="Times New Roman" w:hAnsi="Times New Roman" w:cs="Times New Roman"/>
          <w:b/>
          <w:shd w:val="clear" w:color="auto" w:fill="FFFFFF"/>
        </w:rPr>
        <w:t xml:space="preserve">Power BI Pro </w:t>
      </w:r>
      <w:r w:rsidR="003422BC">
        <w:rPr>
          <w:rFonts w:ascii="Times New Roman" w:hAnsi="Times New Roman" w:cs="Times New Roman"/>
          <w:b/>
          <w:shd w:val="clear" w:color="auto" w:fill="FFFFFF"/>
        </w:rPr>
        <w:t>-</w:t>
      </w:r>
      <w:r w:rsidRPr="003422BC">
        <w:rPr>
          <w:rFonts w:ascii="Times New Roman" w:hAnsi="Times New Roman" w:cs="Times New Roman"/>
          <w:shd w:val="clear" w:color="auto" w:fill="FFFFFF"/>
        </w:rPr>
        <w:t xml:space="preserve"> </w:t>
      </w:r>
      <w:r w:rsidR="003422BC" w:rsidRPr="003422BC">
        <w:rPr>
          <w:rFonts w:ascii="Times New Roman" w:eastAsia="Times New Roman" w:hAnsi="Times New Roman" w:cs="Times New Roman"/>
          <w:color w:val="000000"/>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3422BC" w:rsidRPr="003422BC" w:rsidRDefault="003422BC" w:rsidP="00616C98">
      <w:pPr>
        <w:spacing w:before="204" w:after="204" w:line="240" w:lineRule="auto"/>
        <w:ind w:left="360" w:firstLine="720"/>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t>A breakdown of Power BI Pro’s differences against Power BI Desktop:</w:t>
      </w:r>
    </w:p>
    <w:p w:rsidR="003422BC" w:rsidRPr="003422BC" w:rsidRDefault="003422BC" w:rsidP="00616C98">
      <w:pPr>
        <w:numPr>
          <w:ilvl w:val="0"/>
          <w:numId w:val="6"/>
        </w:numPr>
        <w:spacing w:before="100" w:beforeAutospacing="1" w:after="100" w:afterAutospacing="1" w:line="240" w:lineRule="auto"/>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t>Ability to embed Power BI visuals into apps (</w:t>
      </w:r>
      <w:proofErr w:type="spellStart"/>
      <w:r w:rsidRPr="003422BC">
        <w:rPr>
          <w:rFonts w:ascii="Times New Roman" w:eastAsia="Times New Roman" w:hAnsi="Times New Roman" w:cs="Times New Roman"/>
          <w:color w:val="000000"/>
        </w:rPr>
        <w:t>PowerApps</w:t>
      </w:r>
      <w:proofErr w:type="spellEnd"/>
      <w:r w:rsidRPr="003422BC">
        <w:rPr>
          <w:rFonts w:ascii="Times New Roman" w:eastAsia="Times New Roman" w:hAnsi="Times New Roman" w:cs="Times New Roman"/>
          <w:color w:val="000000"/>
        </w:rPr>
        <w:t>, SharePoint, Teams, etc)</w:t>
      </w:r>
    </w:p>
    <w:p w:rsidR="003422BC" w:rsidRPr="003422BC" w:rsidRDefault="003422BC" w:rsidP="00616C98">
      <w:pPr>
        <w:numPr>
          <w:ilvl w:val="0"/>
          <w:numId w:val="6"/>
        </w:numPr>
        <w:spacing w:before="100" w:beforeAutospacing="1" w:after="100" w:afterAutospacing="1" w:line="240" w:lineRule="auto"/>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t>Native integration with other Microsoft solutions (Azure Data Services)</w:t>
      </w:r>
    </w:p>
    <w:p w:rsidR="003422BC" w:rsidRPr="003422BC" w:rsidRDefault="003422BC" w:rsidP="00616C98">
      <w:pPr>
        <w:numPr>
          <w:ilvl w:val="0"/>
          <w:numId w:val="6"/>
        </w:numPr>
        <w:spacing w:before="100" w:beforeAutospacing="1" w:after="100" w:afterAutospacing="1" w:line="240" w:lineRule="auto"/>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t>Share datasets, dashboards and reports with other Power BI Pro users</w:t>
      </w:r>
    </w:p>
    <w:p w:rsidR="003422BC" w:rsidRPr="003422BC" w:rsidRDefault="003422BC" w:rsidP="00616C98">
      <w:pPr>
        <w:numPr>
          <w:ilvl w:val="0"/>
          <w:numId w:val="6"/>
        </w:numPr>
        <w:spacing w:before="100" w:beforeAutospacing="1" w:after="100" w:afterAutospacing="1" w:line="240" w:lineRule="auto"/>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t>Can create App Workspaces and peer-to-peer sharing</w:t>
      </w:r>
    </w:p>
    <w:p w:rsidR="003422BC" w:rsidRPr="003422BC" w:rsidRDefault="003422BC" w:rsidP="00616C98">
      <w:pPr>
        <w:spacing w:before="204" w:after="204" w:line="240" w:lineRule="auto"/>
        <w:ind w:left="1080"/>
        <w:jc w:val="both"/>
        <w:rPr>
          <w:rFonts w:ascii="Times New Roman" w:eastAsia="Times New Roman" w:hAnsi="Times New Roman" w:cs="Times New Roman"/>
          <w:color w:val="000000"/>
        </w:rPr>
      </w:pPr>
      <w:r w:rsidRPr="003422BC">
        <w:rPr>
          <w:rFonts w:ascii="Times New Roman" w:eastAsia="Times New Roman" w:hAnsi="Times New Roman" w:cs="Times New Roman"/>
          <w:color w:val="000000"/>
        </w:rPr>
        <w:lastRenderedPageBreak/>
        <w:t xml:space="preserve">Power BI Pro is licensed by individual user. For example, if your </w:t>
      </w:r>
      <w:r w:rsidR="00F45206" w:rsidRPr="003422BC">
        <w:rPr>
          <w:rFonts w:ascii="Times New Roman" w:eastAsia="Times New Roman" w:hAnsi="Times New Roman" w:cs="Times New Roman"/>
          <w:color w:val="000000"/>
        </w:rPr>
        <w:t>organization</w:t>
      </w:r>
      <w:r w:rsidRPr="003422BC">
        <w:rPr>
          <w:rFonts w:ascii="Times New Roman" w:eastAsia="Times New Roman" w:hAnsi="Times New Roman" w:cs="Times New Roman"/>
          <w:color w:val="000000"/>
        </w:rPr>
        <w:t xml:space="preserve"> has 20 people that need to full capabilities of self-service BI to create dashboards and reports, you need 20 licenses of Power BI Pro, which gives these users full access to creation of reports and unlimited consumption (viewing) of any created content.</w:t>
      </w:r>
    </w:p>
    <w:p w:rsidR="003D426C" w:rsidRPr="003422BC" w:rsidRDefault="003422BC" w:rsidP="00616C98">
      <w:pPr>
        <w:pStyle w:val="ListParagraph"/>
        <w:ind w:left="1080"/>
        <w:jc w:val="both"/>
        <w:rPr>
          <w:rFonts w:ascii="Times New Roman" w:hAnsi="Times New Roman" w:cs="Times New Roman"/>
          <w:shd w:val="clear" w:color="auto" w:fill="FFFFFF"/>
        </w:rPr>
      </w:pPr>
      <w:r w:rsidRPr="003422BC">
        <w:rPr>
          <w:rFonts w:ascii="Times New Roman" w:hAnsi="Times New Roman" w:cs="Times New Roman"/>
          <w:b/>
          <w:shd w:val="clear" w:color="auto" w:fill="FFFFFF"/>
        </w:rPr>
        <w:t>Pricing -</w:t>
      </w:r>
      <w:r w:rsidRPr="003422BC">
        <w:rPr>
          <w:rFonts w:ascii="Times New Roman" w:hAnsi="Times New Roman" w:cs="Times New Roman"/>
          <w:shd w:val="clear" w:color="auto" w:fill="FFFFFF"/>
        </w:rPr>
        <w:t xml:space="preserve"> </w:t>
      </w:r>
      <w:r w:rsidR="003026B3" w:rsidRPr="003422BC">
        <w:rPr>
          <w:rFonts w:ascii="Times New Roman" w:hAnsi="Times New Roman" w:cs="Times New Roman"/>
          <w:shd w:val="clear" w:color="auto" w:fill="FFFFFF"/>
        </w:rPr>
        <w:t xml:space="preserve">The Pro plan costs </w:t>
      </w:r>
      <w:r w:rsidR="00FF729E" w:rsidRPr="00851990">
        <w:rPr>
          <w:rFonts w:ascii="Times New Roman" w:hAnsi="Times New Roman" w:cs="Times New Roman"/>
          <w:b/>
          <w:shd w:val="clear" w:color="auto" w:fill="FFFFFF"/>
        </w:rPr>
        <w:t>660</w:t>
      </w:r>
      <w:r w:rsidR="003026B3" w:rsidRPr="00851990">
        <w:rPr>
          <w:rFonts w:ascii="Times New Roman" w:hAnsi="Times New Roman" w:cs="Times New Roman"/>
          <w:b/>
          <w:shd w:val="clear" w:color="auto" w:fill="FFFFFF"/>
        </w:rPr>
        <w:t xml:space="preserve"> </w:t>
      </w:r>
      <w:r w:rsidR="00FF729E" w:rsidRPr="00851990">
        <w:rPr>
          <w:rFonts w:ascii="Times New Roman" w:hAnsi="Times New Roman" w:cs="Times New Roman"/>
          <w:b/>
          <w:shd w:val="clear" w:color="auto" w:fill="FFFFFF"/>
        </w:rPr>
        <w:t>INR</w:t>
      </w:r>
      <w:r w:rsidR="00FF729E" w:rsidRPr="003422BC">
        <w:rPr>
          <w:rFonts w:ascii="Times New Roman" w:hAnsi="Times New Roman" w:cs="Times New Roman"/>
          <w:shd w:val="clear" w:color="auto" w:fill="FFFFFF"/>
        </w:rPr>
        <w:t xml:space="preserve"> </w:t>
      </w:r>
      <w:r w:rsidR="003026B3" w:rsidRPr="003422BC">
        <w:rPr>
          <w:rFonts w:ascii="Times New Roman" w:hAnsi="Times New Roman" w:cs="Times New Roman"/>
          <w:shd w:val="clear" w:color="auto" w:fill="FFFFFF"/>
        </w:rPr>
        <w:t xml:space="preserve">per user per month. </w:t>
      </w:r>
    </w:p>
    <w:p w:rsidR="003D426C" w:rsidRPr="008E47C8" w:rsidRDefault="003D426C" w:rsidP="00616C98">
      <w:pPr>
        <w:jc w:val="both"/>
        <w:rPr>
          <w:rFonts w:ascii="Times New Roman" w:hAnsi="Times New Roman" w:cs="Times New Roman"/>
          <w:shd w:val="clear" w:color="auto" w:fill="FFFFFF"/>
        </w:rPr>
      </w:pPr>
    </w:p>
    <w:p w:rsidR="00827C91" w:rsidRPr="00827C91" w:rsidRDefault="00F12552" w:rsidP="00616C98">
      <w:pPr>
        <w:pStyle w:val="ListParagraph"/>
        <w:numPr>
          <w:ilvl w:val="0"/>
          <w:numId w:val="3"/>
        </w:numPr>
        <w:jc w:val="both"/>
        <w:rPr>
          <w:rFonts w:ascii="Times New Roman" w:hAnsi="Times New Roman" w:cs="Times New Roman"/>
          <w:b/>
          <w:shd w:val="clear" w:color="auto" w:fill="FFFFFF"/>
        </w:rPr>
      </w:pPr>
      <w:r w:rsidRPr="008E47C8">
        <w:rPr>
          <w:rFonts w:ascii="Times New Roman" w:hAnsi="Times New Roman" w:cs="Times New Roman"/>
          <w:b/>
          <w:shd w:val="clear" w:color="auto" w:fill="FFFFFF"/>
        </w:rPr>
        <w:t xml:space="preserve">Power BI Premium </w:t>
      </w:r>
      <w:r w:rsidR="00827C91">
        <w:rPr>
          <w:rFonts w:ascii="Times New Roman" w:hAnsi="Times New Roman" w:cs="Times New Roman"/>
          <w:b/>
          <w:shd w:val="clear" w:color="auto" w:fill="FFFFFF"/>
        </w:rPr>
        <w:t xml:space="preserve">- </w:t>
      </w:r>
      <w:r w:rsidR="00827C91" w:rsidRPr="00827C91">
        <w:rPr>
          <w:rFonts w:ascii="Times New Roman" w:eastAsia="Times New Roman" w:hAnsi="Times New Roman" w:cs="Times New Roman"/>
          <w:color w:val="000000"/>
        </w:rPr>
        <w:t>Power BI Premium is the most expensive tier of Power BI currently available and very distinct from the other two versions available on the market.</w:t>
      </w:r>
    </w:p>
    <w:p w:rsidR="00827C91" w:rsidRPr="00827C91" w:rsidRDefault="00827C91" w:rsidP="00616C98">
      <w:pPr>
        <w:spacing w:before="204" w:after="204" w:line="240" w:lineRule="auto"/>
        <w:ind w:left="1080"/>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On top of the features and functionality standard to all versions of the service, users of Power BI Premium get:</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Increased data capacity limits and maximum performance</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Access to one API surface</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Ability to embed Power BI visuals into apps (</w:t>
      </w:r>
      <w:proofErr w:type="spellStart"/>
      <w:r w:rsidRPr="00827C91">
        <w:rPr>
          <w:rFonts w:ascii="Times New Roman" w:eastAsia="Times New Roman" w:hAnsi="Times New Roman" w:cs="Times New Roman"/>
          <w:color w:val="000000"/>
        </w:rPr>
        <w:t>PowerApps</w:t>
      </w:r>
      <w:proofErr w:type="spellEnd"/>
      <w:r w:rsidRPr="00827C91">
        <w:rPr>
          <w:rFonts w:ascii="Times New Roman" w:eastAsia="Times New Roman" w:hAnsi="Times New Roman" w:cs="Times New Roman"/>
          <w:color w:val="000000"/>
        </w:rPr>
        <w:t>, SharePoint, Teams, etc)</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Larger storage sizes for extended deployments</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Geo distribution, higher refresh rates, isolation, pin to memory, read-only replicas</w:t>
      </w:r>
    </w:p>
    <w:p w:rsidR="00827C91" w:rsidRPr="00827C91" w:rsidRDefault="00827C91" w:rsidP="00616C98">
      <w:pPr>
        <w:numPr>
          <w:ilvl w:val="0"/>
          <w:numId w:val="7"/>
        </w:numPr>
        <w:spacing w:before="100" w:beforeAutospacing="1" w:after="100" w:afterAutospacing="1" w:line="240" w:lineRule="auto"/>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 xml:space="preserve">Power </w:t>
      </w:r>
      <w:r w:rsidR="00EC43B5">
        <w:rPr>
          <w:rFonts w:ascii="Times New Roman" w:eastAsia="Times New Roman" w:hAnsi="Times New Roman" w:cs="Times New Roman"/>
          <w:color w:val="000000"/>
        </w:rPr>
        <w:t>BI Report Server</w:t>
      </w:r>
    </w:p>
    <w:p w:rsidR="00827C91" w:rsidRPr="00827C91" w:rsidRDefault="00827C91" w:rsidP="00616C98">
      <w:pPr>
        <w:spacing w:before="204" w:after="204" w:line="240" w:lineRule="auto"/>
        <w:ind w:left="1080"/>
        <w:jc w:val="both"/>
        <w:rPr>
          <w:rFonts w:ascii="Times New Roman" w:eastAsia="Times New Roman" w:hAnsi="Times New Roman" w:cs="Times New Roman"/>
          <w:color w:val="000000"/>
        </w:rPr>
      </w:pPr>
      <w:r w:rsidRPr="00827C91">
        <w:rPr>
          <w:rFonts w:ascii="Times New Roman" w:eastAsia="Times New Roman" w:hAnsi="Times New Roman" w:cs="Times New Roman"/>
          <w:color w:val="000000"/>
        </w:rPr>
        <w:t xml:space="preserve">Power BI Premium differs from the free version and Power BI pro in its licensing model, which only suits a specific size and type of </w:t>
      </w:r>
      <w:r w:rsidR="00F45206" w:rsidRPr="00827C91">
        <w:rPr>
          <w:rFonts w:ascii="Times New Roman" w:eastAsia="Times New Roman" w:hAnsi="Times New Roman" w:cs="Times New Roman"/>
          <w:color w:val="000000"/>
        </w:rPr>
        <w:t>organization</w:t>
      </w:r>
      <w:r w:rsidRPr="00827C91">
        <w:rPr>
          <w:rFonts w:ascii="Times New Roman" w:eastAsia="Times New Roman" w:hAnsi="Times New Roman" w:cs="Times New Roman"/>
          <w:color w:val="000000"/>
        </w:rPr>
        <w:t xml:space="preserve"> and business scenario. You can purchase Premium in a range of capacity sizes that offer different numbers of memory and virtual cores that can scale as your data analysis requirements change.</w:t>
      </w:r>
    </w:p>
    <w:p w:rsidR="003026B3" w:rsidRPr="00827C91" w:rsidRDefault="00827C91" w:rsidP="00616C98">
      <w:pPr>
        <w:ind w:left="1080"/>
        <w:jc w:val="both"/>
        <w:rPr>
          <w:rFonts w:ascii="Times New Roman" w:hAnsi="Times New Roman" w:cs="Times New Roman"/>
          <w:b/>
          <w:shd w:val="clear" w:color="auto" w:fill="FFFFFF"/>
        </w:rPr>
      </w:pPr>
      <w:r w:rsidRPr="00827C91">
        <w:rPr>
          <w:rFonts w:ascii="Times New Roman" w:hAnsi="Times New Roman" w:cs="Times New Roman"/>
          <w:b/>
          <w:shd w:val="clear" w:color="auto" w:fill="FFFFFF"/>
        </w:rPr>
        <w:t>Pricing -</w:t>
      </w:r>
      <w:r w:rsidRPr="00827C91">
        <w:rPr>
          <w:rFonts w:ascii="Times New Roman" w:hAnsi="Times New Roman" w:cs="Times New Roman"/>
          <w:shd w:val="clear" w:color="auto" w:fill="FFFFFF"/>
        </w:rPr>
        <w:t xml:space="preserve"> </w:t>
      </w:r>
      <w:r w:rsidR="003026B3" w:rsidRPr="00827C91">
        <w:rPr>
          <w:rFonts w:ascii="Times New Roman" w:hAnsi="Times New Roman" w:cs="Times New Roman"/>
          <w:shd w:val="clear" w:color="auto" w:fill="FFFFFF"/>
        </w:rPr>
        <w:t xml:space="preserve">The Premium plan starts at </w:t>
      </w:r>
      <w:r w:rsidR="00FF729E" w:rsidRPr="00851990">
        <w:rPr>
          <w:rFonts w:ascii="Times New Roman" w:hAnsi="Times New Roman" w:cs="Times New Roman"/>
          <w:b/>
          <w:shd w:val="clear" w:color="auto" w:fill="FFFFFF"/>
        </w:rPr>
        <w:t>330,190 INR</w:t>
      </w:r>
      <w:r w:rsidR="003026B3" w:rsidRPr="00827C91">
        <w:rPr>
          <w:rFonts w:ascii="Times New Roman" w:hAnsi="Times New Roman" w:cs="Times New Roman"/>
          <w:shd w:val="clear" w:color="auto" w:fill="FFFFFF"/>
        </w:rPr>
        <w:t xml:space="preserve"> a month per dedicated cloud compute and storage resource.</w:t>
      </w:r>
    </w:p>
    <w:sectPr w:rsidR="003026B3" w:rsidRPr="00827C91" w:rsidSect="00785D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3210B"/>
    <w:multiLevelType w:val="multilevel"/>
    <w:tmpl w:val="CEE255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2B687A64"/>
    <w:multiLevelType w:val="multilevel"/>
    <w:tmpl w:val="476A15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54A87E1D"/>
    <w:multiLevelType w:val="multilevel"/>
    <w:tmpl w:val="FEDA9E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900103A"/>
    <w:multiLevelType w:val="multilevel"/>
    <w:tmpl w:val="6158F2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5DAD7D2C"/>
    <w:multiLevelType w:val="hybridMultilevel"/>
    <w:tmpl w:val="BC74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60BC9"/>
    <w:multiLevelType w:val="hybridMultilevel"/>
    <w:tmpl w:val="0AB05114"/>
    <w:lvl w:ilvl="0" w:tplc="FE6623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696302"/>
    <w:multiLevelType w:val="hybridMultilevel"/>
    <w:tmpl w:val="12B2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77B"/>
    <w:rsid w:val="00046F15"/>
    <w:rsid w:val="000E6A54"/>
    <w:rsid w:val="001524CD"/>
    <w:rsid w:val="00222DA4"/>
    <w:rsid w:val="003026B3"/>
    <w:rsid w:val="003422BC"/>
    <w:rsid w:val="003C40E9"/>
    <w:rsid w:val="003D426C"/>
    <w:rsid w:val="0047177B"/>
    <w:rsid w:val="005C7504"/>
    <w:rsid w:val="00616C98"/>
    <w:rsid w:val="0065131B"/>
    <w:rsid w:val="00785DE8"/>
    <w:rsid w:val="00827C91"/>
    <w:rsid w:val="00851990"/>
    <w:rsid w:val="008E47C8"/>
    <w:rsid w:val="00B542B3"/>
    <w:rsid w:val="00C277A7"/>
    <w:rsid w:val="00CD3B68"/>
    <w:rsid w:val="00DA1E84"/>
    <w:rsid w:val="00EC43B5"/>
    <w:rsid w:val="00F12552"/>
    <w:rsid w:val="00F45206"/>
    <w:rsid w:val="00FF7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3B68"/>
    <w:rPr>
      <w:i/>
      <w:iCs/>
    </w:rPr>
  </w:style>
  <w:style w:type="paragraph" w:styleId="ListParagraph">
    <w:name w:val="List Paragraph"/>
    <w:basedOn w:val="Normal"/>
    <w:uiPriority w:val="34"/>
    <w:qFormat/>
    <w:rsid w:val="003026B3"/>
    <w:pPr>
      <w:ind w:left="720"/>
      <w:contextualSpacing/>
    </w:pPr>
  </w:style>
  <w:style w:type="paragraph" w:styleId="NormalWeb">
    <w:name w:val="Normal (Web)"/>
    <w:basedOn w:val="Normal"/>
    <w:uiPriority w:val="99"/>
    <w:semiHidden/>
    <w:unhideWhenUsed/>
    <w:rsid w:val="006513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1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3466306">
      <w:bodyDiv w:val="1"/>
      <w:marLeft w:val="0"/>
      <w:marRight w:val="0"/>
      <w:marTop w:val="0"/>
      <w:marBottom w:val="0"/>
      <w:divBdr>
        <w:top w:val="none" w:sz="0" w:space="0" w:color="auto"/>
        <w:left w:val="none" w:sz="0" w:space="0" w:color="auto"/>
        <w:bottom w:val="none" w:sz="0" w:space="0" w:color="auto"/>
        <w:right w:val="none" w:sz="0" w:space="0" w:color="auto"/>
      </w:divBdr>
    </w:div>
    <w:div w:id="793183214">
      <w:bodyDiv w:val="1"/>
      <w:marLeft w:val="0"/>
      <w:marRight w:val="0"/>
      <w:marTop w:val="0"/>
      <w:marBottom w:val="0"/>
      <w:divBdr>
        <w:top w:val="none" w:sz="0" w:space="0" w:color="auto"/>
        <w:left w:val="none" w:sz="0" w:space="0" w:color="auto"/>
        <w:bottom w:val="none" w:sz="0" w:space="0" w:color="auto"/>
        <w:right w:val="none" w:sz="0" w:space="0" w:color="auto"/>
      </w:divBdr>
    </w:div>
    <w:div w:id="969671331">
      <w:bodyDiv w:val="1"/>
      <w:marLeft w:val="0"/>
      <w:marRight w:val="0"/>
      <w:marTop w:val="0"/>
      <w:marBottom w:val="0"/>
      <w:divBdr>
        <w:top w:val="none" w:sz="0" w:space="0" w:color="auto"/>
        <w:left w:val="none" w:sz="0" w:space="0" w:color="auto"/>
        <w:bottom w:val="none" w:sz="0" w:space="0" w:color="auto"/>
        <w:right w:val="none" w:sz="0" w:space="0" w:color="auto"/>
      </w:divBdr>
    </w:div>
    <w:div w:id="1672173659">
      <w:bodyDiv w:val="1"/>
      <w:marLeft w:val="0"/>
      <w:marRight w:val="0"/>
      <w:marTop w:val="0"/>
      <w:marBottom w:val="0"/>
      <w:divBdr>
        <w:top w:val="none" w:sz="0" w:space="0" w:color="auto"/>
        <w:left w:val="none" w:sz="0" w:space="0" w:color="auto"/>
        <w:bottom w:val="none" w:sz="0" w:space="0" w:color="auto"/>
        <w:right w:val="none" w:sz="0" w:space="0" w:color="auto"/>
      </w:divBdr>
    </w:div>
    <w:div w:id="180002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Bhakti Prabhakar</dc:creator>
  <cp:lastModifiedBy>Bhakti Prabhakar</cp:lastModifiedBy>
  <cp:revision>22</cp:revision>
  <dcterms:created xsi:type="dcterms:W3CDTF">2020-05-17T18:26:00Z</dcterms:created>
  <dcterms:modified xsi:type="dcterms:W3CDTF">2020-05-17T19:34:00Z</dcterms:modified>
</cp:coreProperties>
</file>