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Nov 26th Meeting: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sticking with 10 people for the usability testing, and we need to properly document and justify each of our choices.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had a lot of text on our slides and the TA wants us to refine and make it short and crisp.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Changes that need to be made to the prototype: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- Madhav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content for the app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for the region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user of ongoing scams by content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Tailor content to users by region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- Sahil - implement the messages feature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Make sure that everyone covers the usability testing part for tomorrow’s meeting so we can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Final slides delegation: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problem space - Asma and Ayush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studies - Sahil and Stephen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 - Mugdha and Madhav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Nov 27th Meeting: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that we should do the usability testing online over Zoom. If it has to be in person, we will conduct it in person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to have a pre-test interview, test and post-test SUS questionnaire. We will only be doing an interview pre-test.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needs to be done with respect to questions for the usability testing questions - subjective, objective,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 1st Meeting: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usability testing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improvements to tests obtained from pilot tests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progress on High Fidelity prototype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bank policy page info for each bank, add more banks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number search page to make finding search page easier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Dec 5th Meeting: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Allocated responsibilities for A3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and worked on A4 presentation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 on what needs to be finished before the presentation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