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F26E" w14:textId="77777777" w:rsidR="00C20966" w:rsidRPr="0058024B" w:rsidRDefault="00000000">
      <w:pPr>
        <w:spacing w:before="157" w:after="157" w:line="270" w:lineRule="auto"/>
        <w:rPr>
          <w:rFonts w:ascii="Times New Roman" w:hAnsi="Times New Roman" w:cs="Times New Roman"/>
        </w:rPr>
      </w:pPr>
      <w:bookmarkStart w:id="0" w:name="network_analysis_report_snap_face_61e1a2"/>
      <w:r w:rsidRPr="0058024B">
        <w:rPr>
          <w:rFonts w:ascii="Times New Roman" w:eastAsia="Georgia" w:hAnsi="Times New Roman" w:cs="Times New Roman"/>
          <w:b/>
          <w:color w:val="000000"/>
          <w:sz w:val="39"/>
        </w:rPr>
        <w:t>Network Analysis Report: SNAP Facebook Social Circles</w:t>
      </w:r>
      <w:bookmarkEnd w:id="0"/>
    </w:p>
    <w:p w14:paraId="451C5AED" w14:textId="4647A999"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b/>
          <w:color w:val="000000"/>
        </w:rPr>
        <w:t>Student:</w:t>
      </w:r>
      <w:r w:rsidRPr="0058024B">
        <w:rPr>
          <w:rFonts w:ascii="Times New Roman" w:eastAsia="Georgia" w:hAnsi="Times New Roman" w:cs="Times New Roman"/>
          <w:color w:val="000000"/>
        </w:rPr>
        <w:t xml:space="preserve"> Sh</w:t>
      </w:r>
      <w:r w:rsidR="0058024B" w:rsidRPr="0058024B">
        <w:rPr>
          <w:rFonts w:ascii="Times New Roman" w:eastAsia="Georgia" w:hAnsi="Times New Roman" w:cs="Times New Roman"/>
          <w:color w:val="000000"/>
        </w:rPr>
        <w:t>ruti</w:t>
      </w:r>
      <w:r w:rsidRPr="0058024B">
        <w:rPr>
          <w:rFonts w:ascii="Times New Roman" w:eastAsia="Georgia" w:hAnsi="Times New Roman" w:cs="Times New Roman"/>
          <w:color w:val="000000"/>
        </w:rPr>
        <w:t xml:space="preserve"> Bhandari</w:t>
      </w:r>
      <w:r w:rsidRPr="0058024B">
        <w:rPr>
          <w:rFonts w:ascii="Times New Roman" w:eastAsia="Georgia" w:hAnsi="Times New Roman" w:cs="Times New Roman"/>
          <w:color w:val="000000"/>
        </w:rPr>
        <w:br/>
      </w:r>
      <w:r w:rsidRPr="0058024B">
        <w:rPr>
          <w:rFonts w:ascii="Times New Roman" w:eastAsia="Georgia" w:hAnsi="Times New Roman" w:cs="Times New Roman"/>
          <w:b/>
          <w:color w:val="000000"/>
        </w:rPr>
        <w:t>Course:</w:t>
      </w:r>
      <w:r w:rsidRPr="0058024B">
        <w:rPr>
          <w:rFonts w:ascii="Times New Roman" w:eastAsia="Georgia" w:hAnsi="Times New Roman" w:cs="Times New Roman"/>
          <w:color w:val="000000"/>
        </w:rPr>
        <w:t xml:space="preserve"> Applied Data Science &amp; AI</w:t>
      </w:r>
      <w:r w:rsidRPr="0058024B">
        <w:rPr>
          <w:rFonts w:ascii="Times New Roman" w:eastAsia="Georgia" w:hAnsi="Times New Roman" w:cs="Times New Roman"/>
          <w:color w:val="000000"/>
        </w:rPr>
        <w:br/>
      </w:r>
      <w:r w:rsidRPr="0058024B">
        <w:rPr>
          <w:rFonts w:ascii="Times New Roman" w:eastAsia="Georgia" w:hAnsi="Times New Roman" w:cs="Times New Roman"/>
          <w:b/>
          <w:color w:val="000000"/>
        </w:rPr>
        <w:t>Tool Used:</w:t>
      </w:r>
      <w:r w:rsidRPr="0058024B">
        <w:rPr>
          <w:rFonts w:ascii="Times New Roman" w:eastAsia="Georgia" w:hAnsi="Times New Roman" w:cs="Times New Roman"/>
          <w:color w:val="000000"/>
        </w:rPr>
        <w:t xml:space="preserve"> Gephi 0.11.1</w:t>
      </w:r>
      <w:r w:rsidRPr="0058024B">
        <w:rPr>
          <w:rFonts w:ascii="Times New Roman" w:eastAsia="Georgia" w:hAnsi="Times New Roman" w:cs="Times New Roman"/>
          <w:color w:val="000000"/>
        </w:rPr>
        <w:br/>
      </w:r>
      <w:r w:rsidRPr="0058024B">
        <w:rPr>
          <w:rFonts w:ascii="Times New Roman" w:eastAsia="Georgia" w:hAnsi="Times New Roman" w:cs="Times New Roman"/>
          <w:b/>
          <w:color w:val="000000"/>
        </w:rPr>
        <w:t>Date:</w:t>
      </w:r>
      <w:r w:rsidRPr="0058024B">
        <w:rPr>
          <w:rFonts w:ascii="Times New Roman" w:eastAsia="Georgia" w:hAnsi="Times New Roman" w:cs="Times New Roman"/>
          <w:color w:val="000000"/>
        </w:rPr>
        <w:t xml:space="preserve"> </w:t>
      </w:r>
      <w:r w:rsidR="0058024B" w:rsidRPr="0058024B">
        <w:rPr>
          <w:rFonts w:ascii="Times New Roman" w:eastAsia="Georgia" w:hAnsi="Times New Roman" w:cs="Times New Roman"/>
          <w:color w:val="000000"/>
        </w:rPr>
        <w:t xml:space="preserve">8 </w:t>
      </w:r>
      <w:r w:rsidRPr="0058024B">
        <w:rPr>
          <w:rFonts w:ascii="Times New Roman" w:eastAsia="Georgia" w:hAnsi="Times New Roman" w:cs="Times New Roman"/>
          <w:color w:val="000000"/>
        </w:rPr>
        <w:t>May 2026</w:t>
      </w:r>
    </w:p>
    <w:p w14:paraId="6BD8FE67" w14:textId="77777777" w:rsidR="00C20966" w:rsidRPr="0058024B" w:rsidRDefault="00EB5A7B">
      <w:pPr>
        <w:spacing w:before="210" w:after="0" w:line="360" w:lineRule="auto"/>
        <w:rPr>
          <w:rFonts w:ascii="Times New Roman" w:hAnsi="Times New Roman" w:cs="Times New Roman"/>
        </w:rPr>
      </w:pPr>
      <w:r>
        <w:rPr>
          <w:noProof/>
        </w:rPr>
      </w:r>
      <w:r>
        <w:rPr>
          <w:noProof/>
        </w:rPr>
        <w:pict w14:anchorId="0D672606">
          <v:rect id="_x0000_s1034"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EA49A1E" w14:textId="77777777" w:rsidR="00C20966" w:rsidRPr="0058024B" w:rsidRDefault="00000000">
      <w:pPr>
        <w:spacing w:before="315" w:after="105" w:line="360" w:lineRule="auto"/>
        <w:ind w:left="-30"/>
        <w:rPr>
          <w:rFonts w:ascii="Times New Roman" w:hAnsi="Times New Roman" w:cs="Times New Roman"/>
        </w:rPr>
      </w:pPr>
      <w:bookmarkStart w:id="1" w:name="bm_1_dataset_information"/>
      <w:r w:rsidRPr="0058024B">
        <w:rPr>
          <w:rFonts w:ascii="Times New Roman" w:eastAsia="Georgia" w:hAnsi="Times New Roman" w:cs="Times New Roman"/>
          <w:b/>
          <w:color w:val="000000"/>
          <w:sz w:val="24"/>
        </w:rPr>
        <w:t>1. Dataset Information</w:t>
      </w:r>
      <w:bookmarkEnd w:id="1"/>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86"/>
        <w:gridCol w:w="6942"/>
      </w:tblGrid>
      <w:tr w:rsidR="00C20966" w:rsidRPr="0058024B" w14:paraId="68F1E52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B975E6"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Field</w:t>
            </w:r>
          </w:p>
        </w:tc>
        <w:tc>
          <w:tcPr>
            <w:tcW w:w="0" w:type="auto"/>
            <w:tcBorders>
              <w:top w:val="single" w:sz="1" w:space="0" w:color="000000"/>
              <w:bottom w:val="single" w:sz="1" w:space="0" w:color="000000"/>
            </w:tcBorders>
          </w:tcPr>
          <w:p w14:paraId="64ECBBEA"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Details</w:t>
            </w:r>
          </w:p>
        </w:tc>
      </w:tr>
      <w:tr w:rsidR="00C20966" w:rsidRPr="0058024B" w14:paraId="00F653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2F137FA"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Dataset Name</w:t>
            </w:r>
          </w:p>
        </w:tc>
        <w:tc>
          <w:tcPr>
            <w:tcW w:w="0" w:type="auto"/>
            <w:tcBorders>
              <w:top w:val="single" w:sz="1" w:space="0" w:color="000000"/>
              <w:bottom w:val="single" w:sz="1" w:space="0" w:color="000000"/>
            </w:tcBorders>
          </w:tcPr>
          <w:p w14:paraId="1AFD42B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Facebook Social Circles (Ego Networks)</w:t>
            </w:r>
          </w:p>
        </w:tc>
      </w:tr>
      <w:tr w:rsidR="00C20966" w:rsidRPr="0058024B" w14:paraId="1F6C014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4EC8095"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File Used</w:t>
            </w:r>
          </w:p>
        </w:tc>
        <w:tc>
          <w:tcPr>
            <w:tcW w:w="0" w:type="auto"/>
            <w:tcBorders>
              <w:top w:val="single" w:sz="1" w:space="0" w:color="000000"/>
              <w:bottom w:val="single" w:sz="1" w:space="0" w:color="000000"/>
            </w:tcBorders>
          </w:tcPr>
          <w:p w14:paraId="000D75C7" w14:textId="77777777" w:rsidR="00C20966" w:rsidRPr="0058024B" w:rsidRDefault="00000000">
            <w:pPr>
              <w:spacing w:line="336" w:lineRule="auto"/>
              <w:rPr>
                <w:rFonts w:ascii="Times New Roman" w:hAnsi="Times New Roman" w:cs="Times New Roman"/>
              </w:rPr>
            </w:pPr>
            <w:r w:rsidRPr="0058024B">
              <w:rPr>
                <w:rStyle w:val="VerbatimChar"/>
                <w:rFonts w:ascii="Times New Roman" w:eastAsia="Menlo" w:hAnsi="Times New Roman" w:cs="Times New Roman"/>
                <w:color w:val="000000"/>
                <w:sz w:val="18"/>
                <w:shd w:val="clear" w:color="auto" w:fill="F8F8FA"/>
              </w:rPr>
              <w:t>facebook_combined.txt.gz</w:t>
            </w:r>
          </w:p>
        </w:tc>
      </w:tr>
      <w:tr w:rsidR="00C20966" w:rsidRPr="0058024B" w14:paraId="7894670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D793EC0"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Source</w:t>
            </w:r>
          </w:p>
        </w:tc>
        <w:tc>
          <w:tcPr>
            <w:tcW w:w="0" w:type="auto"/>
            <w:tcBorders>
              <w:top w:val="single" w:sz="1" w:space="0" w:color="000000"/>
              <w:bottom w:val="single" w:sz="1" w:space="0" w:color="000000"/>
            </w:tcBorders>
          </w:tcPr>
          <w:p w14:paraId="7F68F538"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Stanford Network Analysis Project (SNAP)</w:t>
            </w:r>
          </w:p>
        </w:tc>
      </w:tr>
      <w:tr w:rsidR="00C20966" w:rsidRPr="0058024B" w14:paraId="2BFC5E4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0408AF8"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URL</w:t>
            </w:r>
          </w:p>
        </w:tc>
        <w:tc>
          <w:tcPr>
            <w:tcW w:w="0" w:type="auto"/>
            <w:tcBorders>
              <w:top w:val="single" w:sz="1" w:space="0" w:color="000000"/>
              <w:bottom w:val="single" w:sz="1" w:space="0" w:color="000000"/>
            </w:tcBorders>
          </w:tcPr>
          <w:p w14:paraId="772044CD" w14:textId="77777777" w:rsidR="00C20966" w:rsidRPr="0058024B" w:rsidRDefault="00000000">
            <w:pPr>
              <w:spacing w:line="360" w:lineRule="auto"/>
              <w:rPr>
                <w:rFonts w:ascii="Times New Roman" w:hAnsi="Times New Roman" w:cs="Times New Roman"/>
              </w:rPr>
            </w:pPr>
            <w:hyperlink r:id="rId5">
              <w:r w:rsidRPr="0058024B">
                <w:rPr>
                  <w:rFonts w:ascii="Times New Roman" w:eastAsia="Helvetica Neue" w:hAnsi="Times New Roman" w:cs="Times New Roman"/>
                  <w:sz w:val="17"/>
                  <w:u w:val="single"/>
                </w:rPr>
                <w:t>https://snap.stanford.edu/data/ego-Facebook.html</w:t>
              </w:r>
            </w:hyperlink>
          </w:p>
        </w:tc>
      </w:tr>
      <w:tr w:rsidR="00C20966" w:rsidRPr="0058024B" w14:paraId="0AA3C5F1"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BBA136E"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Graph Type</w:t>
            </w:r>
          </w:p>
        </w:tc>
        <w:tc>
          <w:tcPr>
            <w:tcW w:w="0" w:type="auto"/>
            <w:tcBorders>
              <w:top w:val="single" w:sz="1" w:space="0" w:color="000000"/>
              <w:bottom w:val="single" w:sz="1" w:space="0" w:color="000000"/>
            </w:tcBorders>
          </w:tcPr>
          <w:p w14:paraId="7C880E91"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Undirected, Unweighted</w:t>
            </w:r>
          </w:p>
        </w:tc>
      </w:tr>
      <w:tr w:rsidR="00C20966" w:rsidRPr="0058024B" w14:paraId="48C3C44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7ED6C5E"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Reference</w:t>
            </w:r>
          </w:p>
        </w:tc>
        <w:tc>
          <w:tcPr>
            <w:tcW w:w="0" w:type="auto"/>
            <w:tcBorders>
              <w:top w:val="single" w:sz="1" w:space="0" w:color="000000"/>
              <w:bottom w:val="single" w:sz="1" w:space="0" w:color="000000"/>
            </w:tcBorders>
          </w:tcPr>
          <w:p w14:paraId="7A63265D"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J. McAuley and J. Leskovec, "Learning to Discover Social Circles in Ego Networks," NIPS 2012</w:t>
            </w:r>
          </w:p>
        </w:tc>
      </w:tr>
    </w:tbl>
    <w:p w14:paraId="194DD9CC" w14:textId="77777777" w:rsidR="00C20966" w:rsidRPr="0058024B" w:rsidRDefault="00C20966">
      <w:pPr>
        <w:rPr>
          <w:rFonts w:ascii="Times New Roman" w:hAnsi="Times New Roman" w:cs="Times New Roman"/>
        </w:rPr>
      </w:pPr>
    </w:p>
    <w:p w14:paraId="5AA92034" w14:textId="77777777" w:rsidR="00C20966" w:rsidRPr="0058024B" w:rsidRDefault="00EB5A7B">
      <w:pPr>
        <w:spacing w:before="210" w:after="0" w:line="360" w:lineRule="auto"/>
        <w:rPr>
          <w:rFonts w:ascii="Times New Roman" w:hAnsi="Times New Roman" w:cs="Times New Roman"/>
        </w:rPr>
      </w:pPr>
      <w:r>
        <w:rPr>
          <w:noProof/>
        </w:rPr>
      </w:r>
      <w:r>
        <w:rPr>
          <w:noProof/>
        </w:rPr>
        <w:pict w14:anchorId="69C5E2F3">
          <v:rect id="_x0000_s1033"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25455477" w14:textId="77777777" w:rsidR="00C20966" w:rsidRPr="0058024B" w:rsidRDefault="00000000">
      <w:pPr>
        <w:spacing w:before="315" w:after="105" w:line="360" w:lineRule="auto"/>
        <w:ind w:left="-30"/>
        <w:rPr>
          <w:rFonts w:ascii="Times New Roman" w:hAnsi="Times New Roman" w:cs="Times New Roman"/>
        </w:rPr>
      </w:pPr>
      <w:bookmarkStart w:id="2" w:name="bm_2_network_statistics"/>
      <w:r w:rsidRPr="0058024B">
        <w:rPr>
          <w:rFonts w:ascii="Times New Roman" w:eastAsia="Georgia" w:hAnsi="Times New Roman" w:cs="Times New Roman"/>
          <w:b/>
          <w:color w:val="000000"/>
          <w:sz w:val="24"/>
        </w:rPr>
        <w:t>2. Network Statistics</w:t>
      </w:r>
      <w:bookmarkEnd w:id="2"/>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27"/>
        <w:gridCol w:w="1081"/>
      </w:tblGrid>
      <w:tr w:rsidR="00C20966" w:rsidRPr="0058024B" w14:paraId="4CF475E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FC63072"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Metric</w:t>
            </w:r>
          </w:p>
        </w:tc>
        <w:tc>
          <w:tcPr>
            <w:tcW w:w="0" w:type="auto"/>
            <w:tcBorders>
              <w:top w:val="single" w:sz="1" w:space="0" w:color="000000"/>
              <w:bottom w:val="single" w:sz="1" w:space="0" w:color="000000"/>
            </w:tcBorders>
          </w:tcPr>
          <w:p w14:paraId="213D6FBD"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Value</w:t>
            </w:r>
          </w:p>
        </w:tc>
      </w:tr>
      <w:tr w:rsidR="00C20966" w:rsidRPr="0058024B" w14:paraId="4AE79F2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95C33B9"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Total Nodes</w:t>
            </w:r>
          </w:p>
        </w:tc>
        <w:tc>
          <w:tcPr>
            <w:tcW w:w="0" w:type="auto"/>
            <w:tcBorders>
              <w:top w:val="single" w:sz="1" w:space="0" w:color="000000"/>
              <w:bottom w:val="single" w:sz="1" w:space="0" w:color="000000"/>
            </w:tcBorders>
          </w:tcPr>
          <w:p w14:paraId="4139365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4,039</w:t>
            </w:r>
          </w:p>
        </w:tc>
      </w:tr>
      <w:tr w:rsidR="00C20966" w:rsidRPr="0058024B" w14:paraId="0A6B67F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2D136F8"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Total Edges</w:t>
            </w:r>
          </w:p>
        </w:tc>
        <w:tc>
          <w:tcPr>
            <w:tcW w:w="0" w:type="auto"/>
            <w:tcBorders>
              <w:top w:val="single" w:sz="1" w:space="0" w:color="000000"/>
              <w:bottom w:val="single" w:sz="1" w:space="0" w:color="000000"/>
            </w:tcBorders>
          </w:tcPr>
          <w:p w14:paraId="1F368A7C"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88,234</w:t>
            </w:r>
          </w:p>
        </w:tc>
      </w:tr>
      <w:tr w:rsidR="00C20966" w:rsidRPr="0058024B" w14:paraId="19CE595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580ACB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Average Degree</w:t>
            </w:r>
          </w:p>
        </w:tc>
        <w:tc>
          <w:tcPr>
            <w:tcW w:w="0" w:type="auto"/>
            <w:tcBorders>
              <w:top w:val="single" w:sz="1" w:space="0" w:color="000000"/>
              <w:bottom w:val="single" w:sz="1" w:space="0" w:color="000000"/>
            </w:tcBorders>
          </w:tcPr>
          <w:p w14:paraId="44700DCD"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43.691</w:t>
            </w:r>
          </w:p>
        </w:tc>
      </w:tr>
      <w:tr w:rsidR="00C20966" w:rsidRPr="0058024B" w14:paraId="3DB9CA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45958E"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Network Diameter</w:t>
            </w:r>
          </w:p>
        </w:tc>
        <w:tc>
          <w:tcPr>
            <w:tcW w:w="0" w:type="auto"/>
            <w:tcBorders>
              <w:top w:val="single" w:sz="1" w:space="0" w:color="000000"/>
              <w:bottom w:val="single" w:sz="1" w:space="0" w:color="000000"/>
            </w:tcBorders>
          </w:tcPr>
          <w:p w14:paraId="3487183E"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8</w:t>
            </w:r>
          </w:p>
        </w:tc>
      </w:tr>
      <w:tr w:rsidR="00C20966" w:rsidRPr="0058024B" w14:paraId="16E1BFF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8A4D04"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Average Path Length</w:t>
            </w:r>
          </w:p>
        </w:tc>
        <w:tc>
          <w:tcPr>
            <w:tcW w:w="0" w:type="auto"/>
            <w:tcBorders>
              <w:top w:val="single" w:sz="1" w:space="0" w:color="000000"/>
              <w:bottom w:val="single" w:sz="1" w:space="0" w:color="000000"/>
            </w:tcBorders>
          </w:tcPr>
          <w:p w14:paraId="23B94D93"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3.693</w:t>
            </w:r>
          </w:p>
        </w:tc>
      </w:tr>
      <w:tr w:rsidR="00C20966" w:rsidRPr="0058024B" w14:paraId="7E8EF7A3"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8D5B96"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Modularity Score</w:t>
            </w:r>
          </w:p>
        </w:tc>
        <w:tc>
          <w:tcPr>
            <w:tcW w:w="0" w:type="auto"/>
            <w:tcBorders>
              <w:top w:val="single" w:sz="1" w:space="0" w:color="000000"/>
              <w:bottom w:val="single" w:sz="1" w:space="0" w:color="000000"/>
            </w:tcBorders>
          </w:tcPr>
          <w:p w14:paraId="62FF7DEE"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0.835</w:t>
            </w:r>
          </w:p>
        </w:tc>
      </w:tr>
      <w:tr w:rsidR="00C20966" w:rsidRPr="0058024B" w14:paraId="71F6421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DBF22CC"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Number of Communities</w:t>
            </w:r>
          </w:p>
        </w:tc>
        <w:tc>
          <w:tcPr>
            <w:tcW w:w="0" w:type="auto"/>
            <w:tcBorders>
              <w:top w:val="single" w:sz="1" w:space="0" w:color="000000"/>
              <w:bottom w:val="single" w:sz="1" w:space="0" w:color="000000"/>
            </w:tcBorders>
          </w:tcPr>
          <w:p w14:paraId="38A6CC3E"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~10–11</w:t>
            </w:r>
          </w:p>
        </w:tc>
      </w:tr>
      <w:tr w:rsidR="00C20966" w:rsidRPr="0058024B" w14:paraId="26CA39F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F521E7C"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lastRenderedPageBreak/>
              <w:t>Graph Type</w:t>
            </w:r>
          </w:p>
        </w:tc>
        <w:tc>
          <w:tcPr>
            <w:tcW w:w="0" w:type="auto"/>
            <w:tcBorders>
              <w:top w:val="single" w:sz="1" w:space="0" w:color="000000"/>
              <w:bottom w:val="single" w:sz="1" w:space="0" w:color="000000"/>
            </w:tcBorders>
          </w:tcPr>
          <w:p w14:paraId="5C684274"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Undirected</w:t>
            </w:r>
          </w:p>
        </w:tc>
      </w:tr>
    </w:tbl>
    <w:p w14:paraId="371E0901" w14:textId="77777777" w:rsidR="00C20966" w:rsidRPr="0058024B" w:rsidRDefault="00C20966">
      <w:pPr>
        <w:rPr>
          <w:rFonts w:ascii="Times New Roman" w:hAnsi="Times New Roman" w:cs="Times New Roman"/>
        </w:rPr>
      </w:pPr>
    </w:p>
    <w:p w14:paraId="164C2A28" w14:textId="77777777" w:rsidR="00C20966" w:rsidRPr="0058024B" w:rsidRDefault="00EB5A7B">
      <w:pPr>
        <w:spacing w:before="210" w:after="0" w:line="360" w:lineRule="auto"/>
        <w:rPr>
          <w:rFonts w:ascii="Times New Roman" w:hAnsi="Times New Roman" w:cs="Times New Roman"/>
        </w:rPr>
      </w:pPr>
      <w:r>
        <w:rPr>
          <w:noProof/>
        </w:rPr>
      </w:r>
      <w:r>
        <w:rPr>
          <w:noProof/>
        </w:rPr>
        <w:pict w14:anchorId="79A38509">
          <v:rect id="_x0000_s1032"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2F9FC41" w14:textId="77777777" w:rsidR="00C20966" w:rsidRPr="0058024B" w:rsidRDefault="00000000">
      <w:pPr>
        <w:spacing w:before="315" w:after="105" w:line="360" w:lineRule="auto"/>
        <w:ind w:left="-30"/>
        <w:rPr>
          <w:rFonts w:ascii="Times New Roman" w:hAnsi="Times New Roman" w:cs="Times New Roman"/>
        </w:rPr>
      </w:pPr>
      <w:bookmarkStart w:id="3" w:name="bm_3_top_5_nodes_by_degree_centrality"/>
      <w:r w:rsidRPr="0058024B">
        <w:rPr>
          <w:rFonts w:ascii="Times New Roman" w:eastAsia="Georgia" w:hAnsi="Times New Roman" w:cs="Times New Roman"/>
          <w:b/>
          <w:color w:val="000000"/>
          <w:sz w:val="24"/>
        </w:rPr>
        <w:t>3. Top 5 Nodes by Degree Centrality</w:t>
      </w:r>
      <w:bookmarkEnd w:id="3"/>
    </w:p>
    <w:p w14:paraId="4B4EF42C"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Degree centrality measures how many direct connections (edges) a node has. A high degree node is a "hub" — it is directly connected to many other users.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6"/>
        <w:gridCol w:w="913"/>
        <w:gridCol w:w="813"/>
        <w:gridCol w:w="4265"/>
      </w:tblGrid>
      <w:tr w:rsidR="00C20966" w:rsidRPr="0058024B" w14:paraId="40F63BA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FA1C6C"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Rank</w:t>
            </w:r>
          </w:p>
        </w:tc>
        <w:tc>
          <w:tcPr>
            <w:tcW w:w="0" w:type="auto"/>
            <w:tcBorders>
              <w:top w:val="single" w:sz="1" w:space="0" w:color="000000"/>
              <w:bottom w:val="single" w:sz="1" w:space="0" w:color="000000"/>
              <w:right w:val="single" w:sz="1" w:space="0" w:color="000000"/>
            </w:tcBorders>
          </w:tcPr>
          <w:p w14:paraId="4C211CF2"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Node ID</w:t>
            </w:r>
          </w:p>
        </w:tc>
        <w:tc>
          <w:tcPr>
            <w:tcW w:w="0" w:type="auto"/>
            <w:tcBorders>
              <w:top w:val="single" w:sz="1" w:space="0" w:color="000000"/>
              <w:bottom w:val="single" w:sz="1" w:space="0" w:color="000000"/>
              <w:right w:val="single" w:sz="1" w:space="0" w:color="000000"/>
            </w:tcBorders>
          </w:tcPr>
          <w:p w14:paraId="2D605538"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Degree</w:t>
            </w:r>
          </w:p>
        </w:tc>
        <w:tc>
          <w:tcPr>
            <w:tcW w:w="0" w:type="auto"/>
            <w:tcBorders>
              <w:top w:val="single" w:sz="1" w:space="0" w:color="000000"/>
              <w:bottom w:val="single" w:sz="1" w:space="0" w:color="000000"/>
            </w:tcBorders>
          </w:tcPr>
          <w:p w14:paraId="63B20EF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Interpretation</w:t>
            </w:r>
          </w:p>
        </w:tc>
      </w:tr>
      <w:tr w:rsidR="00C20966" w:rsidRPr="0058024B" w14:paraId="6F77227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15C6365"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w:t>
            </w:r>
          </w:p>
        </w:tc>
        <w:tc>
          <w:tcPr>
            <w:tcW w:w="0" w:type="auto"/>
            <w:tcBorders>
              <w:top w:val="single" w:sz="1" w:space="0" w:color="000000"/>
              <w:bottom w:val="single" w:sz="1" w:space="0" w:color="000000"/>
              <w:right w:val="single" w:sz="1" w:space="0" w:color="000000"/>
            </w:tcBorders>
          </w:tcPr>
          <w:p w14:paraId="105DE3B9"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107</w:t>
            </w:r>
          </w:p>
        </w:tc>
        <w:tc>
          <w:tcPr>
            <w:tcW w:w="0" w:type="auto"/>
            <w:tcBorders>
              <w:top w:val="single" w:sz="1" w:space="0" w:color="000000"/>
              <w:bottom w:val="single" w:sz="1" w:space="0" w:color="000000"/>
              <w:right w:val="single" w:sz="1" w:space="0" w:color="000000"/>
            </w:tcBorders>
          </w:tcPr>
          <w:p w14:paraId="7CF5F55D"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1,045</w:t>
            </w:r>
          </w:p>
        </w:tc>
        <w:tc>
          <w:tcPr>
            <w:tcW w:w="0" w:type="auto"/>
            <w:tcBorders>
              <w:top w:val="single" w:sz="1" w:space="0" w:color="000000"/>
              <w:bottom w:val="single" w:sz="1" w:space="0" w:color="000000"/>
            </w:tcBorders>
          </w:tcPr>
          <w:p w14:paraId="02D2E3BB"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Most connected node — primary hub (~26% of all nodes)</w:t>
            </w:r>
          </w:p>
        </w:tc>
      </w:tr>
      <w:tr w:rsidR="00C20966" w:rsidRPr="0058024B" w14:paraId="7D8A23A8"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87255E0"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2</w:t>
            </w:r>
          </w:p>
        </w:tc>
        <w:tc>
          <w:tcPr>
            <w:tcW w:w="0" w:type="auto"/>
            <w:tcBorders>
              <w:top w:val="single" w:sz="1" w:space="0" w:color="000000"/>
              <w:bottom w:val="single" w:sz="1" w:space="0" w:color="000000"/>
              <w:right w:val="single" w:sz="1" w:space="0" w:color="000000"/>
            </w:tcBorders>
          </w:tcPr>
          <w:p w14:paraId="65553B94"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1684</w:t>
            </w:r>
          </w:p>
        </w:tc>
        <w:tc>
          <w:tcPr>
            <w:tcW w:w="0" w:type="auto"/>
            <w:tcBorders>
              <w:top w:val="single" w:sz="1" w:space="0" w:color="000000"/>
              <w:bottom w:val="single" w:sz="1" w:space="0" w:color="000000"/>
              <w:right w:val="single" w:sz="1" w:space="0" w:color="000000"/>
            </w:tcBorders>
          </w:tcPr>
          <w:p w14:paraId="11DB885E"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792</w:t>
            </w:r>
          </w:p>
        </w:tc>
        <w:tc>
          <w:tcPr>
            <w:tcW w:w="0" w:type="auto"/>
            <w:tcBorders>
              <w:top w:val="single" w:sz="1" w:space="0" w:color="000000"/>
              <w:bottom w:val="single" w:sz="1" w:space="0" w:color="000000"/>
            </w:tcBorders>
          </w:tcPr>
          <w:p w14:paraId="2E0B2B55"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Second largest hub</w:t>
            </w:r>
          </w:p>
        </w:tc>
      </w:tr>
      <w:tr w:rsidR="00C20966" w:rsidRPr="0058024B" w14:paraId="2BDA24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86E4A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3</w:t>
            </w:r>
          </w:p>
        </w:tc>
        <w:tc>
          <w:tcPr>
            <w:tcW w:w="0" w:type="auto"/>
            <w:tcBorders>
              <w:top w:val="single" w:sz="1" w:space="0" w:color="000000"/>
              <w:bottom w:val="single" w:sz="1" w:space="0" w:color="000000"/>
              <w:right w:val="single" w:sz="1" w:space="0" w:color="000000"/>
            </w:tcBorders>
          </w:tcPr>
          <w:p w14:paraId="4CFFE2C4"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1912</w:t>
            </w:r>
          </w:p>
        </w:tc>
        <w:tc>
          <w:tcPr>
            <w:tcW w:w="0" w:type="auto"/>
            <w:tcBorders>
              <w:top w:val="single" w:sz="1" w:space="0" w:color="000000"/>
              <w:bottom w:val="single" w:sz="1" w:space="0" w:color="000000"/>
              <w:right w:val="single" w:sz="1" w:space="0" w:color="000000"/>
            </w:tcBorders>
          </w:tcPr>
          <w:p w14:paraId="0FAB6733"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755</w:t>
            </w:r>
          </w:p>
        </w:tc>
        <w:tc>
          <w:tcPr>
            <w:tcW w:w="0" w:type="auto"/>
            <w:tcBorders>
              <w:top w:val="single" w:sz="1" w:space="0" w:color="000000"/>
              <w:bottom w:val="single" w:sz="1" w:space="0" w:color="000000"/>
            </w:tcBorders>
          </w:tcPr>
          <w:p w14:paraId="3DA2DBE1"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Third hub</w:t>
            </w:r>
          </w:p>
        </w:tc>
      </w:tr>
      <w:tr w:rsidR="00C20966" w:rsidRPr="0058024B" w14:paraId="299716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AA7B95B"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4</w:t>
            </w:r>
          </w:p>
        </w:tc>
        <w:tc>
          <w:tcPr>
            <w:tcW w:w="0" w:type="auto"/>
            <w:tcBorders>
              <w:top w:val="single" w:sz="1" w:space="0" w:color="000000"/>
              <w:bottom w:val="single" w:sz="1" w:space="0" w:color="000000"/>
              <w:right w:val="single" w:sz="1" w:space="0" w:color="000000"/>
            </w:tcBorders>
          </w:tcPr>
          <w:p w14:paraId="3F7ED5F0"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3437</w:t>
            </w:r>
          </w:p>
        </w:tc>
        <w:tc>
          <w:tcPr>
            <w:tcW w:w="0" w:type="auto"/>
            <w:tcBorders>
              <w:top w:val="single" w:sz="1" w:space="0" w:color="000000"/>
              <w:bottom w:val="single" w:sz="1" w:space="0" w:color="000000"/>
              <w:right w:val="single" w:sz="1" w:space="0" w:color="000000"/>
            </w:tcBorders>
          </w:tcPr>
          <w:p w14:paraId="7FE23804"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547</w:t>
            </w:r>
          </w:p>
        </w:tc>
        <w:tc>
          <w:tcPr>
            <w:tcW w:w="0" w:type="auto"/>
            <w:tcBorders>
              <w:top w:val="single" w:sz="1" w:space="0" w:color="000000"/>
              <w:bottom w:val="single" w:sz="1" w:space="0" w:color="000000"/>
            </w:tcBorders>
          </w:tcPr>
          <w:p w14:paraId="248BFDD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Fourth hub</w:t>
            </w:r>
          </w:p>
        </w:tc>
      </w:tr>
      <w:tr w:rsidR="00C20966" w:rsidRPr="0058024B" w14:paraId="3C547A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44BBDF6"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5</w:t>
            </w:r>
          </w:p>
        </w:tc>
        <w:tc>
          <w:tcPr>
            <w:tcW w:w="0" w:type="auto"/>
            <w:tcBorders>
              <w:top w:val="single" w:sz="1" w:space="0" w:color="000000"/>
              <w:bottom w:val="single" w:sz="1" w:space="0" w:color="000000"/>
              <w:right w:val="single" w:sz="1" w:space="0" w:color="000000"/>
            </w:tcBorders>
          </w:tcPr>
          <w:p w14:paraId="08C344F0"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0</w:t>
            </w:r>
          </w:p>
        </w:tc>
        <w:tc>
          <w:tcPr>
            <w:tcW w:w="0" w:type="auto"/>
            <w:tcBorders>
              <w:top w:val="single" w:sz="1" w:space="0" w:color="000000"/>
              <w:bottom w:val="single" w:sz="1" w:space="0" w:color="000000"/>
              <w:right w:val="single" w:sz="1" w:space="0" w:color="000000"/>
            </w:tcBorders>
          </w:tcPr>
          <w:p w14:paraId="46385200"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347</w:t>
            </w:r>
          </w:p>
        </w:tc>
        <w:tc>
          <w:tcPr>
            <w:tcW w:w="0" w:type="auto"/>
            <w:tcBorders>
              <w:top w:val="single" w:sz="1" w:space="0" w:color="000000"/>
              <w:bottom w:val="single" w:sz="1" w:space="0" w:color="000000"/>
            </w:tcBorders>
          </w:tcPr>
          <w:p w14:paraId="79AEA748"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Primary ego node</w:t>
            </w:r>
          </w:p>
        </w:tc>
      </w:tr>
    </w:tbl>
    <w:p w14:paraId="0FF8F2A8" w14:textId="77777777" w:rsidR="00C20966" w:rsidRPr="0058024B" w:rsidRDefault="00C20966">
      <w:pPr>
        <w:rPr>
          <w:rFonts w:ascii="Times New Roman" w:hAnsi="Times New Roman" w:cs="Times New Roman"/>
        </w:rPr>
      </w:pPr>
    </w:p>
    <w:p w14:paraId="5C81D020"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Node 107 stands out dramatically — with 1,045 connections in a network of 4,039 nodes, it is directly connected to roughly one in four users in the entire dataset.</w:t>
      </w:r>
    </w:p>
    <w:p w14:paraId="7B1A4532" w14:textId="77777777" w:rsidR="00C20966" w:rsidRPr="0058024B" w:rsidRDefault="00EB5A7B">
      <w:pPr>
        <w:spacing w:before="210" w:after="0" w:line="360" w:lineRule="auto"/>
        <w:rPr>
          <w:rFonts w:ascii="Times New Roman" w:hAnsi="Times New Roman" w:cs="Times New Roman"/>
        </w:rPr>
      </w:pPr>
      <w:r>
        <w:rPr>
          <w:noProof/>
        </w:rPr>
      </w:r>
      <w:r>
        <w:rPr>
          <w:noProof/>
        </w:rPr>
        <w:pict w14:anchorId="29AB9778">
          <v:rect id="_x0000_s1031"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9DD8CBF" w14:textId="77777777" w:rsidR="00C20966" w:rsidRPr="0058024B" w:rsidRDefault="00000000">
      <w:pPr>
        <w:spacing w:before="315" w:after="105" w:line="360" w:lineRule="auto"/>
        <w:ind w:left="-30"/>
        <w:rPr>
          <w:rFonts w:ascii="Times New Roman" w:hAnsi="Times New Roman" w:cs="Times New Roman"/>
        </w:rPr>
      </w:pPr>
      <w:bookmarkStart w:id="4" w:name="bm_4_top_5_nodes_by_betweenness_c_8c4a37"/>
      <w:r w:rsidRPr="0058024B">
        <w:rPr>
          <w:rFonts w:ascii="Times New Roman" w:eastAsia="Georgia" w:hAnsi="Times New Roman" w:cs="Times New Roman"/>
          <w:b/>
          <w:color w:val="000000"/>
          <w:sz w:val="24"/>
        </w:rPr>
        <w:t>4. Top 5 Nodes by Betweenness Centrality</w:t>
      </w:r>
      <w:bookmarkEnd w:id="4"/>
    </w:p>
    <w:p w14:paraId="036D3F5A"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 xml:space="preserve">Betweenness centrality measures how often a node appears on the shortest path between two other nodes. High betweenness nodes act as </w:t>
      </w:r>
      <w:r w:rsidRPr="0058024B">
        <w:rPr>
          <w:rFonts w:ascii="Times New Roman" w:eastAsia="Georgia" w:hAnsi="Times New Roman" w:cs="Times New Roman"/>
          <w:b/>
          <w:color w:val="000000"/>
        </w:rPr>
        <w:t>bridges</w:t>
      </w:r>
      <w:r w:rsidRPr="0058024B">
        <w:rPr>
          <w:rFonts w:ascii="Times New Roman" w:eastAsia="Georgia" w:hAnsi="Times New Roman" w:cs="Times New Roman"/>
          <w:color w:val="000000"/>
        </w:rPr>
        <w:t xml:space="preserve"> — they control information flow across communities.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686"/>
        <w:gridCol w:w="913"/>
        <w:gridCol w:w="2853"/>
        <w:gridCol w:w="2190"/>
      </w:tblGrid>
      <w:tr w:rsidR="00C20966" w:rsidRPr="0058024B" w14:paraId="66F2230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1240982"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Rank</w:t>
            </w:r>
          </w:p>
        </w:tc>
        <w:tc>
          <w:tcPr>
            <w:tcW w:w="0" w:type="auto"/>
            <w:tcBorders>
              <w:top w:val="single" w:sz="1" w:space="0" w:color="000000"/>
              <w:bottom w:val="single" w:sz="1" w:space="0" w:color="000000"/>
              <w:right w:val="single" w:sz="1" w:space="0" w:color="000000"/>
            </w:tcBorders>
          </w:tcPr>
          <w:p w14:paraId="2E8D8157"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Node ID</w:t>
            </w:r>
          </w:p>
        </w:tc>
        <w:tc>
          <w:tcPr>
            <w:tcW w:w="0" w:type="auto"/>
            <w:tcBorders>
              <w:top w:val="single" w:sz="1" w:space="0" w:color="000000"/>
              <w:bottom w:val="single" w:sz="1" w:space="0" w:color="000000"/>
              <w:right w:val="single" w:sz="1" w:space="0" w:color="000000"/>
            </w:tcBorders>
          </w:tcPr>
          <w:p w14:paraId="05A7BA87"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Betweenness Centrality (normalized)</w:t>
            </w:r>
          </w:p>
        </w:tc>
        <w:tc>
          <w:tcPr>
            <w:tcW w:w="0" w:type="auto"/>
            <w:tcBorders>
              <w:top w:val="single" w:sz="1" w:space="0" w:color="000000"/>
              <w:bottom w:val="single" w:sz="1" w:space="0" w:color="000000"/>
            </w:tcBorders>
          </w:tcPr>
          <w:p w14:paraId="0EAB914E"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Interpretation</w:t>
            </w:r>
          </w:p>
        </w:tc>
      </w:tr>
      <w:tr w:rsidR="00C20966" w:rsidRPr="0058024B" w14:paraId="663FC7D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364DCE"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w:t>
            </w:r>
          </w:p>
        </w:tc>
        <w:tc>
          <w:tcPr>
            <w:tcW w:w="0" w:type="auto"/>
            <w:tcBorders>
              <w:top w:val="single" w:sz="1" w:space="0" w:color="000000"/>
              <w:bottom w:val="single" w:sz="1" w:space="0" w:color="000000"/>
              <w:right w:val="single" w:sz="1" w:space="0" w:color="000000"/>
            </w:tcBorders>
          </w:tcPr>
          <w:p w14:paraId="2853D39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107</w:t>
            </w:r>
          </w:p>
        </w:tc>
        <w:tc>
          <w:tcPr>
            <w:tcW w:w="0" w:type="auto"/>
            <w:tcBorders>
              <w:top w:val="single" w:sz="1" w:space="0" w:color="000000"/>
              <w:bottom w:val="single" w:sz="1" w:space="0" w:color="000000"/>
              <w:right w:val="single" w:sz="1" w:space="0" w:color="000000"/>
            </w:tcBorders>
          </w:tcPr>
          <w:p w14:paraId="32EA30F0"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0.4805</w:t>
            </w:r>
          </w:p>
        </w:tc>
        <w:tc>
          <w:tcPr>
            <w:tcW w:w="0" w:type="auto"/>
            <w:tcBorders>
              <w:top w:val="single" w:sz="1" w:space="0" w:color="000000"/>
              <w:bottom w:val="single" w:sz="1" w:space="0" w:color="000000"/>
            </w:tcBorders>
          </w:tcPr>
          <w:p w14:paraId="5D64272D" w14:textId="64B69B6D" w:rsidR="00C20966" w:rsidRPr="0058024B" w:rsidRDefault="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Primary bridge</w:t>
            </w:r>
          </w:p>
        </w:tc>
      </w:tr>
      <w:tr w:rsidR="00C20966" w:rsidRPr="0058024B" w14:paraId="3D1F1C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7E21218"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2</w:t>
            </w:r>
          </w:p>
        </w:tc>
        <w:tc>
          <w:tcPr>
            <w:tcW w:w="0" w:type="auto"/>
            <w:tcBorders>
              <w:top w:val="single" w:sz="1" w:space="0" w:color="000000"/>
              <w:bottom w:val="single" w:sz="1" w:space="0" w:color="000000"/>
              <w:right w:val="single" w:sz="1" w:space="0" w:color="000000"/>
            </w:tcBorders>
          </w:tcPr>
          <w:p w14:paraId="76DCE2C8"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1684</w:t>
            </w:r>
          </w:p>
        </w:tc>
        <w:tc>
          <w:tcPr>
            <w:tcW w:w="0" w:type="auto"/>
            <w:tcBorders>
              <w:top w:val="single" w:sz="1" w:space="0" w:color="000000"/>
              <w:bottom w:val="single" w:sz="1" w:space="0" w:color="000000"/>
              <w:right w:val="single" w:sz="1" w:space="0" w:color="000000"/>
            </w:tcBorders>
          </w:tcPr>
          <w:p w14:paraId="12F4F81D"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0.3374</w:t>
            </w:r>
          </w:p>
        </w:tc>
        <w:tc>
          <w:tcPr>
            <w:tcW w:w="0" w:type="auto"/>
            <w:tcBorders>
              <w:top w:val="single" w:sz="1" w:space="0" w:color="000000"/>
              <w:bottom w:val="single" w:sz="1" w:space="0" w:color="000000"/>
            </w:tcBorders>
          </w:tcPr>
          <w:p w14:paraId="5ADF21C3" w14:textId="1782AE61" w:rsidR="00C20966" w:rsidRPr="0058024B" w:rsidRDefault="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Inter-community connector</w:t>
            </w:r>
          </w:p>
        </w:tc>
      </w:tr>
      <w:tr w:rsidR="00C20966" w:rsidRPr="0058024B" w14:paraId="060077E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D9AA182"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3</w:t>
            </w:r>
          </w:p>
        </w:tc>
        <w:tc>
          <w:tcPr>
            <w:tcW w:w="0" w:type="auto"/>
            <w:tcBorders>
              <w:top w:val="single" w:sz="1" w:space="0" w:color="000000"/>
              <w:bottom w:val="single" w:sz="1" w:space="0" w:color="000000"/>
              <w:right w:val="single" w:sz="1" w:space="0" w:color="000000"/>
            </w:tcBorders>
          </w:tcPr>
          <w:p w14:paraId="6032E193"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3437</w:t>
            </w:r>
          </w:p>
        </w:tc>
        <w:tc>
          <w:tcPr>
            <w:tcW w:w="0" w:type="auto"/>
            <w:tcBorders>
              <w:top w:val="single" w:sz="1" w:space="0" w:color="000000"/>
              <w:bottom w:val="single" w:sz="1" w:space="0" w:color="000000"/>
              <w:right w:val="single" w:sz="1" w:space="0" w:color="000000"/>
            </w:tcBorders>
          </w:tcPr>
          <w:p w14:paraId="1B04AD14"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0.2361</w:t>
            </w:r>
          </w:p>
        </w:tc>
        <w:tc>
          <w:tcPr>
            <w:tcW w:w="0" w:type="auto"/>
            <w:tcBorders>
              <w:top w:val="single" w:sz="1" w:space="0" w:color="000000"/>
              <w:bottom w:val="single" w:sz="1" w:space="0" w:color="000000"/>
            </w:tcBorders>
          </w:tcPr>
          <w:p w14:paraId="1D70A897" w14:textId="0AE0AC5A" w:rsidR="00C20966" w:rsidRPr="0058024B" w:rsidRDefault="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Bridge node</w:t>
            </w:r>
          </w:p>
        </w:tc>
      </w:tr>
      <w:tr w:rsidR="0058024B" w:rsidRPr="0058024B" w14:paraId="19460945"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5B04CAF5" w14:textId="77777777" w:rsidR="0058024B" w:rsidRPr="0058024B" w:rsidRDefault="0058024B" w:rsidP="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4</w:t>
            </w:r>
          </w:p>
        </w:tc>
        <w:tc>
          <w:tcPr>
            <w:tcW w:w="0" w:type="auto"/>
            <w:tcBorders>
              <w:top w:val="single" w:sz="1" w:space="0" w:color="000000"/>
              <w:bottom w:val="single" w:sz="1" w:space="0" w:color="000000"/>
              <w:right w:val="single" w:sz="1" w:space="0" w:color="000000"/>
            </w:tcBorders>
          </w:tcPr>
          <w:p w14:paraId="61EB0460" w14:textId="77777777" w:rsidR="0058024B" w:rsidRPr="0058024B" w:rsidRDefault="0058024B" w:rsidP="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1912</w:t>
            </w:r>
          </w:p>
        </w:tc>
        <w:tc>
          <w:tcPr>
            <w:tcW w:w="0" w:type="auto"/>
            <w:tcBorders>
              <w:top w:val="single" w:sz="1" w:space="0" w:color="000000"/>
              <w:bottom w:val="single" w:sz="1" w:space="0" w:color="000000"/>
              <w:right w:val="single" w:sz="1" w:space="0" w:color="000000"/>
            </w:tcBorders>
          </w:tcPr>
          <w:p w14:paraId="1013BBE2" w14:textId="77777777" w:rsidR="0058024B" w:rsidRPr="0058024B" w:rsidRDefault="0058024B" w:rsidP="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0.2292</w:t>
            </w:r>
          </w:p>
        </w:tc>
        <w:tc>
          <w:tcPr>
            <w:tcW w:w="0" w:type="auto"/>
            <w:tcBorders>
              <w:top w:val="single" w:sz="1" w:space="0" w:color="000000"/>
              <w:bottom w:val="single" w:sz="1" w:space="0" w:color="000000"/>
            </w:tcBorders>
          </w:tcPr>
          <w:p w14:paraId="601B7AE2" w14:textId="57B64771" w:rsidR="0058024B" w:rsidRPr="0058024B" w:rsidRDefault="0058024B" w:rsidP="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Bridge node</w:t>
            </w:r>
          </w:p>
        </w:tc>
      </w:tr>
      <w:tr w:rsidR="0058024B" w:rsidRPr="0058024B" w14:paraId="19B5CAF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EDE5563" w14:textId="77777777" w:rsidR="0058024B" w:rsidRPr="0058024B" w:rsidRDefault="0058024B" w:rsidP="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5</w:t>
            </w:r>
          </w:p>
        </w:tc>
        <w:tc>
          <w:tcPr>
            <w:tcW w:w="0" w:type="auto"/>
            <w:tcBorders>
              <w:top w:val="single" w:sz="1" w:space="0" w:color="000000"/>
              <w:bottom w:val="single" w:sz="1" w:space="0" w:color="000000"/>
              <w:right w:val="single" w:sz="1" w:space="0" w:color="000000"/>
            </w:tcBorders>
          </w:tcPr>
          <w:p w14:paraId="227E8F15" w14:textId="23392DCF" w:rsidR="0058024B" w:rsidRPr="0058024B" w:rsidRDefault="0058024B" w:rsidP="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1085</w:t>
            </w:r>
          </w:p>
        </w:tc>
        <w:tc>
          <w:tcPr>
            <w:tcW w:w="0" w:type="auto"/>
            <w:tcBorders>
              <w:top w:val="single" w:sz="1" w:space="0" w:color="000000"/>
              <w:bottom w:val="single" w:sz="1" w:space="0" w:color="000000"/>
              <w:right w:val="single" w:sz="1" w:space="0" w:color="000000"/>
            </w:tcBorders>
          </w:tcPr>
          <w:p w14:paraId="6C43E37B" w14:textId="2A78A508" w:rsidR="0058024B" w:rsidRPr="0058024B" w:rsidRDefault="0058024B" w:rsidP="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0.14</w:t>
            </w:r>
            <w:r>
              <w:rPr>
                <w:rFonts w:ascii="Times New Roman" w:eastAsia="Helvetica Neue" w:hAnsi="Times New Roman" w:cs="Times New Roman"/>
                <w:color w:val="000000"/>
                <w:sz w:val="17"/>
              </w:rPr>
              <w:t>90</w:t>
            </w:r>
          </w:p>
        </w:tc>
        <w:tc>
          <w:tcPr>
            <w:tcW w:w="0" w:type="auto"/>
            <w:tcBorders>
              <w:top w:val="single" w:sz="1" w:space="0" w:color="000000"/>
              <w:bottom w:val="single" w:sz="1" w:space="0" w:color="000000"/>
            </w:tcBorders>
          </w:tcPr>
          <w:p w14:paraId="037AD123" w14:textId="5B004624" w:rsidR="0058024B" w:rsidRPr="0058024B" w:rsidRDefault="0058024B" w:rsidP="0058024B">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Bridge node</w:t>
            </w:r>
          </w:p>
        </w:tc>
      </w:tr>
    </w:tbl>
    <w:p w14:paraId="6E380F63" w14:textId="77777777" w:rsidR="00C20966" w:rsidRPr="0058024B" w:rsidRDefault="00C20966">
      <w:pPr>
        <w:rPr>
          <w:rFonts w:ascii="Times New Roman" w:hAnsi="Times New Roman" w:cs="Times New Roman"/>
        </w:rPr>
      </w:pPr>
    </w:p>
    <w:p w14:paraId="77B348DD" w14:textId="77777777" w:rsidR="00C20966" w:rsidRPr="0058024B" w:rsidRDefault="00EB5A7B">
      <w:pPr>
        <w:spacing w:before="210" w:after="0" w:line="360" w:lineRule="auto"/>
        <w:rPr>
          <w:rFonts w:ascii="Times New Roman" w:hAnsi="Times New Roman" w:cs="Times New Roman"/>
        </w:rPr>
      </w:pPr>
      <w:r>
        <w:rPr>
          <w:noProof/>
        </w:rPr>
      </w:r>
      <w:r>
        <w:rPr>
          <w:noProof/>
        </w:rPr>
        <w:pict w14:anchorId="7A75BB5A">
          <v:rect id="_x0000_s1030"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33FF48E3" w14:textId="77777777" w:rsidR="00C20966" w:rsidRPr="0058024B" w:rsidRDefault="00000000">
      <w:pPr>
        <w:spacing w:before="315" w:after="105" w:line="360" w:lineRule="auto"/>
        <w:ind w:left="-30"/>
        <w:rPr>
          <w:rFonts w:ascii="Times New Roman" w:hAnsi="Times New Roman" w:cs="Times New Roman"/>
        </w:rPr>
      </w:pPr>
      <w:bookmarkStart w:id="5" w:name="bm_5_community_detection_modularity"/>
      <w:r w:rsidRPr="0058024B">
        <w:rPr>
          <w:rFonts w:ascii="Times New Roman" w:eastAsia="Georgia" w:hAnsi="Times New Roman" w:cs="Times New Roman"/>
          <w:b/>
          <w:color w:val="000000"/>
          <w:sz w:val="24"/>
        </w:rPr>
        <w:lastRenderedPageBreak/>
        <w:t>5. Community Detection (Modularity)</w:t>
      </w:r>
      <w:bookmarkEnd w:id="5"/>
    </w:p>
    <w:p w14:paraId="639BF704"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 xml:space="preserve">Community detection was performed using the </w:t>
      </w:r>
      <w:r w:rsidRPr="0058024B">
        <w:rPr>
          <w:rFonts w:ascii="Times New Roman" w:eastAsia="Georgia" w:hAnsi="Times New Roman" w:cs="Times New Roman"/>
          <w:b/>
          <w:color w:val="000000"/>
        </w:rPr>
        <w:t>Louvain Modularity algorithm</w:t>
      </w:r>
      <w:r w:rsidRPr="0058024B">
        <w:rPr>
          <w:rFonts w:ascii="Times New Roman" w:eastAsia="Georgia" w:hAnsi="Times New Roman" w:cs="Times New Roman"/>
          <w:color w:val="000000"/>
        </w:rPr>
        <w:t xml:space="preserve"> in Gephi.</w:t>
      </w:r>
    </w:p>
    <w:p w14:paraId="71604A63" w14:textId="77777777" w:rsidR="00C20966" w:rsidRPr="0058024B" w:rsidRDefault="00000000">
      <w:pPr>
        <w:numPr>
          <w:ilvl w:val="0"/>
          <w:numId w:val="1"/>
        </w:numPr>
        <w:spacing w:before="105" w:after="105" w:line="360" w:lineRule="auto"/>
        <w:rPr>
          <w:rFonts w:ascii="Times New Roman" w:hAnsi="Times New Roman" w:cs="Times New Roman"/>
        </w:rPr>
      </w:pPr>
      <w:r w:rsidRPr="0058024B">
        <w:rPr>
          <w:rFonts w:ascii="Times New Roman" w:eastAsia="Georgia" w:hAnsi="Times New Roman" w:cs="Times New Roman"/>
          <w:b/>
          <w:color w:val="000000"/>
        </w:rPr>
        <w:t>Algorithm:</w:t>
      </w:r>
      <w:r w:rsidRPr="0058024B">
        <w:rPr>
          <w:rFonts w:ascii="Times New Roman" w:eastAsia="Georgia" w:hAnsi="Times New Roman" w:cs="Times New Roman"/>
          <w:color w:val="000000"/>
        </w:rPr>
        <w:t xml:space="preserve"> Louvain Modularity (built into Gephi Statistics panel)</w:t>
      </w:r>
    </w:p>
    <w:p w14:paraId="1612B46C" w14:textId="77777777" w:rsidR="00C20966" w:rsidRPr="0058024B" w:rsidRDefault="00000000">
      <w:pPr>
        <w:numPr>
          <w:ilvl w:val="0"/>
          <w:numId w:val="1"/>
        </w:numPr>
        <w:spacing w:before="105" w:after="105" w:line="360" w:lineRule="auto"/>
        <w:rPr>
          <w:rFonts w:ascii="Times New Roman" w:hAnsi="Times New Roman" w:cs="Times New Roman"/>
        </w:rPr>
      </w:pPr>
      <w:r w:rsidRPr="0058024B">
        <w:rPr>
          <w:rFonts w:ascii="Times New Roman" w:eastAsia="Georgia" w:hAnsi="Times New Roman" w:cs="Times New Roman"/>
          <w:b/>
          <w:color w:val="000000"/>
        </w:rPr>
        <w:t>Modularity Score:</w:t>
      </w:r>
      <w:r w:rsidRPr="0058024B">
        <w:rPr>
          <w:rFonts w:ascii="Times New Roman" w:eastAsia="Georgia" w:hAnsi="Times New Roman" w:cs="Times New Roman"/>
          <w:color w:val="000000"/>
        </w:rPr>
        <w:t xml:space="preserve"> </w:t>
      </w:r>
      <w:r w:rsidRPr="0058024B">
        <w:rPr>
          <w:rFonts w:ascii="Times New Roman" w:eastAsia="Georgia" w:hAnsi="Times New Roman" w:cs="Times New Roman"/>
          <w:b/>
          <w:color w:val="000000"/>
        </w:rPr>
        <w:t>0.835</w:t>
      </w:r>
      <w:r w:rsidRPr="0058024B">
        <w:rPr>
          <w:rFonts w:ascii="Times New Roman" w:eastAsia="Georgia" w:hAnsi="Times New Roman" w:cs="Times New Roman"/>
          <w:color w:val="000000"/>
        </w:rPr>
        <w:t xml:space="preserve"> (very high — indicates strong, well-defined community structure)</w:t>
      </w:r>
    </w:p>
    <w:p w14:paraId="66A061D5" w14:textId="77777777" w:rsidR="00C20966" w:rsidRPr="0058024B" w:rsidRDefault="00000000">
      <w:pPr>
        <w:numPr>
          <w:ilvl w:val="0"/>
          <w:numId w:val="1"/>
        </w:numPr>
        <w:spacing w:before="105" w:after="105" w:line="360" w:lineRule="auto"/>
        <w:rPr>
          <w:rFonts w:ascii="Times New Roman" w:hAnsi="Times New Roman" w:cs="Times New Roman"/>
        </w:rPr>
      </w:pPr>
      <w:r w:rsidRPr="0058024B">
        <w:rPr>
          <w:rFonts w:ascii="Times New Roman" w:eastAsia="Georgia" w:hAnsi="Times New Roman" w:cs="Times New Roman"/>
          <w:b/>
          <w:color w:val="000000"/>
        </w:rPr>
        <w:t>Communities Detected:</w:t>
      </w:r>
      <w:r w:rsidRPr="0058024B">
        <w:rPr>
          <w:rFonts w:ascii="Times New Roman" w:eastAsia="Georgia" w:hAnsi="Times New Roman" w:cs="Times New Roman"/>
          <w:color w:val="000000"/>
        </w:rPr>
        <w:t xml:space="preserve"> approximately 10–11 distinct groups</w:t>
      </w:r>
    </w:p>
    <w:p w14:paraId="31D616F9" w14:textId="77777777" w:rsidR="00C20966" w:rsidRPr="0058024B" w:rsidRDefault="00000000">
      <w:pPr>
        <w:numPr>
          <w:ilvl w:val="0"/>
          <w:numId w:val="1"/>
        </w:numPr>
        <w:spacing w:before="105" w:after="105" w:line="360" w:lineRule="auto"/>
        <w:rPr>
          <w:rFonts w:ascii="Times New Roman" w:hAnsi="Times New Roman" w:cs="Times New Roman"/>
        </w:rPr>
      </w:pPr>
      <w:r w:rsidRPr="0058024B">
        <w:rPr>
          <w:rFonts w:ascii="Times New Roman" w:eastAsia="Georgia" w:hAnsi="Times New Roman" w:cs="Times New Roman"/>
          <w:b/>
          <w:color w:val="000000"/>
        </w:rPr>
        <w:t>Visualization:</w:t>
      </w:r>
      <w:r w:rsidRPr="0058024B">
        <w:rPr>
          <w:rFonts w:ascii="Times New Roman" w:eastAsia="Georgia" w:hAnsi="Times New Roman" w:cs="Times New Roman"/>
          <w:color w:val="000000"/>
        </w:rPr>
        <w:t xml:space="preserve"> Nodes colored by Modularity Class in Gephi Appearance panel</w:t>
      </w:r>
    </w:p>
    <w:p w14:paraId="7D3C2C30"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A modularity score above 0.7 is considered excellent. The score of 0.835 confirms that Facebook friendship lists naturally cluster into distinct real-world social groups — college cohorts, workplaces, family circles, or hobby groups — exactly what the ego-network design of this dataset captures.</w:t>
      </w:r>
    </w:p>
    <w:p w14:paraId="0878368F" w14:textId="77777777" w:rsidR="00C20966" w:rsidRPr="0058024B" w:rsidRDefault="00EB5A7B">
      <w:pPr>
        <w:spacing w:before="210" w:after="0" w:line="360" w:lineRule="auto"/>
        <w:rPr>
          <w:rFonts w:ascii="Times New Roman" w:hAnsi="Times New Roman" w:cs="Times New Roman"/>
        </w:rPr>
      </w:pPr>
      <w:r>
        <w:rPr>
          <w:noProof/>
        </w:rPr>
      </w:r>
      <w:r>
        <w:rPr>
          <w:noProof/>
        </w:rPr>
        <w:pict w14:anchorId="201C9030">
          <v:rect id="_x0000_s1029"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06D1CEDD" w14:textId="77777777" w:rsidR="00C20966" w:rsidRPr="0058024B" w:rsidRDefault="00000000">
      <w:pPr>
        <w:spacing w:before="315" w:after="105" w:line="360" w:lineRule="auto"/>
        <w:ind w:left="-30"/>
        <w:rPr>
          <w:rFonts w:ascii="Times New Roman" w:hAnsi="Times New Roman" w:cs="Times New Roman"/>
        </w:rPr>
      </w:pPr>
      <w:bookmarkStart w:id="6" w:name="bm_6_degree_filter_analysis_origi_6349db"/>
      <w:r w:rsidRPr="0058024B">
        <w:rPr>
          <w:rFonts w:ascii="Times New Roman" w:eastAsia="Georgia" w:hAnsi="Times New Roman" w:cs="Times New Roman"/>
          <w:b/>
          <w:color w:val="000000"/>
          <w:sz w:val="24"/>
        </w:rPr>
        <w:t>6. Degree Filter Analysis: Original vs. Filtered Network</w:t>
      </w:r>
      <w:bookmarkEnd w:id="6"/>
    </w:p>
    <w:p w14:paraId="39F9AFA1"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 xml:space="preserve">A degree filter of </w:t>
      </w:r>
      <w:r w:rsidRPr="0058024B">
        <w:rPr>
          <w:rFonts w:ascii="Times New Roman" w:eastAsia="Georgia" w:hAnsi="Times New Roman" w:cs="Times New Roman"/>
          <w:b/>
          <w:color w:val="000000"/>
        </w:rPr>
        <w:t>Degree ≥ 5</w:t>
      </w:r>
      <w:r w:rsidRPr="0058024B">
        <w:rPr>
          <w:rFonts w:ascii="Times New Roman" w:eastAsia="Georgia" w:hAnsi="Times New Roman" w:cs="Times New Roman"/>
          <w:color w:val="000000"/>
        </w:rPr>
        <w:t xml:space="preserve"> was applied in Gephi using the Filters panel (Topology → Degree Range).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17"/>
        <w:gridCol w:w="1526"/>
        <w:gridCol w:w="2401"/>
      </w:tblGrid>
      <w:tr w:rsidR="00C20966" w:rsidRPr="0058024B" w14:paraId="417E0FA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3AD387E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Metric</w:t>
            </w:r>
          </w:p>
        </w:tc>
        <w:tc>
          <w:tcPr>
            <w:tcW w:w="0" w:type="auto"/>
            <w:tcBorders>
              <w:top w:val="single" w:sz="1" w:space="0" w:color="000000"/>
              <w:bottom w:val="single" w:sz="1" w:space="0" w:color="000000"/>
              <w:right w:val="single" w:sz="1" w:space="0" w:color="000000"/>
            </w:tcBorders>
          </w:tcPr>
          <w:p w14:paraId="6012AA7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Original Network</w:t>
            </w:r>
          </w:p>
        </w:tc>
        <w:tc>
          <w:tcPr>
            <w:tcW w:w="0" w:type="auto"/>
            <w:tcBorders>
              <w:top w:val="single" w:sz="1" w:space="0" w:color="000000"/>
              <w:bottom w:val="single" w:sz="1" w:space="0" w:color="000000"/>
            </w:tcBorders>
          </w:tcPr>
          <w:p w14:paraId="4723BFB3"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Filtered Network (Degree ≥ 5)</w:t>
            </w:r>
          </w:p>
        </w:tc>
      </w:tr>
      <w:tr w:rsidR="00C20966" w:rsidRPr="0058024B" w14:paraId="777F0ED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2AE9B6"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Nodes</w:t>
            </w:r>
          </w:p>
        </w:tc>
        <w:tc>
          <w:tcPr>
            <w:tcW w:w="0" w:type="auto"/>
            <w:tcBorders>
              <w:top w:val="single" w:sz="1" w:space="0" w:color="000000"/>
              <w:bottom w:val="single" w:sz="1" w:space="0" w:color="000000"/>
              <w:right w:val="single" w:sz="1" w:space="0" w:color="000000"/>
            </w:tcBorders>
          </w:tcPr>
          <w:p w14:paraId="3554AA82"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4,039</w:t>
            </w:r>
          </w:p>
        </w:tc>
        <w:tc>
          <w:tcPr>
            <w:tcW w:w="0" w:type="auto"/>
            <w:tcBorders>
              <w:top w:val="single" w:sz="1" w:space="0" w:color="000000"/>
              <w:bottom w:val="single" w:sz="1" w:space="0" w:color="000000"/>
            </w:tcBorders>
          </w:tcPr>
          <w:p w14:paraId="0C1E0A55"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~3,400–3,600</w:t>
            </w:r>
          </w:p>
        </w:tc>
      </w:tr>
      <w:tr w:rsidR="00C20966" w:rsidRPr="0058024B" w14:paraId="0713C78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068E4C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Edges</w:t>
            </w:r>
          </w:p>
        </w:tc>
        <w:tc>
          <w:tcPr>
            <w:tcW w:w="0" w:type="auto"/>
            <w:tcBorders>
              <w:top w:val="single" w:sz="1" w:space="0" w:color="000000"/>
              <w:bottom w:val="single" w:sz="1" w:space="0" w:color="000000"/>
              <w:right w:val="single" w:sz="1" w:space="0" w:color="000000"/>
            </w:tcBorders>
          </w:tcPr>
          <w:p w14:paraId="331EB48A"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88,234</w:t>
            </w:r>
          </w:p>
        </w:tc>
        <w:tc>
          <w:tcPr>
            <w:tcW w:w="0" w:type="auto"/>
            <w:tcBorders>
              <w:top w:val="single" w:sz="1" w:space="0" w:color="000000"/>
              <w:bottom w:val="single" w:sz="1" w:space="0" w:color="000000"/>
            </w:tcBorders>
          </w:tcPr>
          <w:p w14:paraId="3C00D5B8"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~87,000+</w:t>
            </w:r>
          </w:p>
        </w:tc>
      </w:tr>
      <w:tr w:rsidR="00C20966" w:rsidRPr="0058024B" w14:paraId="351BA75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CDACEDA"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Peripheral nodes</w:t>
            </w:r>
          </w:p>
        </w:tc>
        <w:tc>
          <w:tcPr>
            <w:tcW w:w="0" w:type="auto"/>
            <w:tcBorders>
              <w:top w:val="single" w:sz="1" w:space="0" w:color="000000"/>
              <w:bottom w:val="single" w:sz="1" w:space="0" w:color="000000"/>
              <w:right w:val="single" w:sz="1" w:space="0" w:color="000000"/>
            </w:tcBorders>
          </w:tcPr>
          <w:p w14:paraId="113E533F"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Included</w:t>
            </w:r>
          </w:p>
        </w:tc>
        <w:tc>
          <w:tcPr>
            <w:tcW w:w="0" w:type="auto"/>
            <w:tcBorders>
              <w:top w:val="single" w:sz="1" w:space="0" w:color="000000"/>
              <w:bottom w:val="single" w:sz="1" w:space="0" w:color="000000"/>
            </w:tcBorders>
          </w:tcPr>
          <w:p w14:paraId="1F0C4765"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Removed</w:t>
            </w:r>
          </w:p>
        </w:tc>
      </w:tr>
      <w:tr w:rsidR="00C20966" w:rsidRPr="0058024B" w14:paraId="7C20378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00EE75B1"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Hub structure</w:t>
            </w:r>
          </w:p>
        </w:tc>
        <w:tc>
          <w:tcPr>
            <w:tcW w:w="0" w:type="auto"/>
            <w:tcBorders>
              <w:top w:val="single" w:sz="1" w:space="0" w:color="000000"/>
              <w:bottom w:val="single" w:sz="1" w:space="0" w:color="000000"/>
              <w:right w:val="single" w:sz="1" w:space="0" w:color="000000"/>
            </w:tcBorders>
          </w:tcPr>
          <w:p w14:paraId="5725C1AB"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Visible</w:t>
            </w:r>
          </w:p>
        </w:tc>
        <w:tc>
          <w:tcPr>
            <w:tcW w:w="0" w:type="auto"/>
            <w:tcBorders>
              <w:top w:val="single" w:sz="1" w:space="0" w:color="000000"/>
              <w:bottom w:val="single" w:sz="1" w:space="0" w:color="000000"/>
            </w:tcBorders>
          </w:tcPr>
          <w:p w14:paraId="5E83AA11"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More clearly visible</w:t>
            </w:r>
          </w:p>
        </w:tc>
      </w:tr>
      <w:tr w:rsidR="00C20966" w:rsidRPr="0058024B" w14:paraId="1386051C"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AFEF85A"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Community clarity</w:t>
            </w:r>
          </w:p>
        </w:tc>
        <w:tc>
          <w:tcPr>
            <w:tcW w:w="0" w:type="auto"/>
            <w:tcBorders>
              <w:top w:val="single" w:sz="1" w:space="0" w:color="000000"/>
              <w:bottom w:val="single" w:sz="1" w:space="0" w:color="000000"/>
              <w:right w:val="single" w:sz="1" w:space="0" w:color="000000"/>
            </w:tcBorders>
          </w:tcPr>
          <w:p w14:paraId="228A8B75"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Moderate</w:t>
            </w:r>
          </w:p>
        </w:tc>
        <w:tc>
          <w:tcPr>
            <w:tcW w:w="0" w:type="auto"/>
            <w:tcBorders>
              <w:top w:val="single" w:sz="1" w:space="0" w:color="000000"/>
              <w:bottom w:val="single" w:sz="1" w:space="0" w:color="000000"/>
            </w:tcBorders>
          </w:tcPr>
          <w:p w14:paraId="3814DD99"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High</w:t>
            </w:r>
          </w:p>
        </w:tc>
      </w:tr>
    </w:tbl>
    <w:p w14:paraId="177EC470" w14:textId="77777777" w:rsidR="00C20966" w:rsidRPr="0058024B" w:rsidRDefault="00C20966">
      <w:pPr>
        <w:rPr>
          <w:rFonts w:ascii="Times New Roman" w:hAnsi="Times New Roman" w:cs="Times New Roman"/>
        </w:rPr>
      </w:pPr>
    </w:p>
    <w:p w14:paraId="7542B82D"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 xml:space="preserve">Applying the degree filter removes approximately 400–600 peripheral or low-activity nodes. These are users with very few connections who appear at the outer edges of the network. The filtered visualization reveals the </w:t>
      </w:r>
      <w:r w:rsidRPr="0058024B">
        <w:rPr>
          <w:rFonts w:ascii="Times New Roman" w:eastAsia="Georgia" w:hAnsi="Times New Roman" w:cs="Times New Roman"/>
          <w:b/>
          <w:color w:val="000000"/>
        </w:rPr>
        <w:t>socially active backbone</w:t>
      </w:r>
      <w:r w:rsidRPr="0058024B">
        <w:rPr>
          <w:rFonts w:ascii="Times New Roman" w:eastAsia="Georgia" w:hAnsi="Times New Roman" w:cs="Times New Roman"/>
          <w:color w:val="000000"/>
        </w:rPr>
        <w:t xml:space="preserve"> of the network more clearly. Importantly, all major hub nodes (107, 1684, 1912, 3437, 0) remain present in the filtered network because they have extremely high degrees — well above the threshold of 5.</w:t>
      </w:r>
    </w:p>
    <w:p w14:paraId="1BA09F18" w14:textId="77777777" w:rsidR="00C20966" w:rsidRPr="0058024B" w:rsidRDefault="00EB5A7B">
      <w:pPr>
        <w:spacing w:before="210" w:after="0" w:line="360" w:lineRule="auto"/>
        <w:rPr>
          <w:rFonts w:ascii="Times New Roman" w:hAnsi="Times New Roman" w:cs="Times New Roman"/>
        </w:rPr>
      </w:pPr>
      <w:r>
        <w:rPr>
          <w:noProof/>
        </w:rPr>
      </w:r>
      <w:r>
        <w:rPr>
          <w:noProof/>
        </w:rPr>
        <w:pict w14:anchorId="549FFB67">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7C042239" w14:textId="77777777" w:rsidR="00C20966" w:rsidRPr="0058024B" w:rsidRDefault="00000000">
      <w:pPr>
        <w:spacing w:before="315" w:after="105" w:line="360" w:lineRule="auto"/>
        <w:ind w:left="-30"/>
        <w:rPr>
          <w:rFonts w:ascii="Times New Roman" w:hAnsi="Times New Roman" w:cs="Times New Roman"/>
        </w:rPr>
      </w:pPr>
      <w:bookmarkStart w:id="7" w:name="bm_7_network_structure_interpretation"/>
      <w:r w:rsidRPr="0058024B">
        <w:rPr>
          <w:rFonts w:ascii="Times New Roman" w:eastAsia="Georgia" w:hAnsi="Times New Roman" w:cs="Times New Roman"/>
          <w:b/>
          <w:color w:val="000000"/>
          <w:sz w:val="24"/>
        </w:rPr>
        <w:t>7. Network Structure Interpretation</w:t>
      </w:r>
      <w:bookmarkEnd w:id="7"/>
    </w:p>
    <w:p w14:paraId="45A1E1FD" w14:textId="77777777" w:rsidR="00C20966" w:rsidRPr="0058024B" w:rsidRDefault="00000000">
      <w:pPr>
        <w:spacing w:before="315" w:after="105" w:line="360" w:lineRule="auto"/>
        <w:ind w:left="-30"/>
        <w:rPr>
          <w:rFonts w:ascii="Times New Roman" w:hAnsi="Times New Roman" w:cs="Times New Roman"/>
        </w:rPr>
      </w:pPr>
      <w:bookmarkStart w:id="8" w:name="scale_free_topology"/>
      <w:r w:rsidRPr="0058024B">
        <w:rPr>
          <w:rFonts w:ascii="Times New Roman" w:eastAsia="Georgia" w:hAnsi="Times New Roman" w:cs="Times New Roman"/>
          <w:b/>
          <w:color w:val="000000"/>
          <w:sz w:val="24"/>
        </w:rPr>
        <w:t>Scale-Free Topology</w:t>
      </w:r>
      <w:bookmarkEnd w:id="8"/>
    </w:p>
    <w:p w14:paraId="6E67755C"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lastRenderedPageBreak/>
        <w:t>The degree distribution follows a power-law: a small number of nodes have extremely high connectivity while the majority have few connections. Node 107 with 1,045 connections versus the average of 43.691 clearly demonstrates this. This is a hallmark of scale-free networks, which are common in real-world social systems.</w:t>
      </w:r>
    </w:p>
    <w:p w14:paraId="120E2B15" w14:textId="77777777" w:rsidR="00C20966" w:rsidRPr="0058024B" w:rsidRDefault="00000000">
      <w:pPr>
        <w:spacing w:before="315" w:after="105" w:line="360" w:lineRule="auto"/>
        <w:ind w:left="-30"/>
        <w:rPr>
          <w:rFonts w:ascii="Times New Roman" w:hAnsi="Times New Roman" w:cs="Times New Roman"/>
        </w:rPr>
      </w:pPr>
      <w:bookmarkStart w:id="9" w:name="small_world_property"/>
      <w:r w:rsidRPr="0058024B">
        <w:rPr>
          <w:rFonts w:ascii="Times New Roman" w:eastAsia="Georgia" w:hAnsi="Times New Roman" w:cs="Times New Roman"/>
          <w:b/>
          <w:color w:val="000000"/>
          <w:sz w:val="24"/>
        </w:rPr>
        <w:t>Small-World Property</w:t>
      </w:r>
      <w:bookmarkEnd w:id="9"/>
    </w:p>
    <w:p w14:paraId="4497843E"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With a network diameter of 8 and an average path length of just 3.693, any two users in the network can reach each other within approximately 4 hops on average. This validates the "six degrees of separation" concept — the Facebook social network is much smaller and more interconnected than its 4,039-node size might suggest.</w:t>
      </w:r>
    </w:p>
    <w:p w14:paraId="03B92089" w14:textId="77777777" w:rsidR="00C20966" w:rsidRPr="0058024B" w:rsidRDefault="00000000">
      <w:pPr>
        <w:spacing w:before="315" w:after="105" w:line="360" w:lineRule="auto"/>
        <w:ind w:left="-30"/>
        <w:rPr>
          <w:rFonts w:ascii="Times New Roman" w:hAnsi="Times New Roman" w:cs="Times New Roman"/>
        </w:rPr>
      </w:pPr>
      <w:bookmarkStart w:id="10" w:name="strong_community_structure"/>
      <w:r w:rsidRPr="0058024B">
        <w:rPr>
          <w:rFonts w:ascii="Times New Roman" w:eastAsia="Georgia" w:hAnsi="Times New Roman" w:cs="Times New Roman"/>
          <w:b/>
          <w:color w:val="000000"/>
          <w:sz w:val="24"/>
        </w:rPr>
        <w:t>Strong Community Structure</w:t>
      </w:r>
      <w:bookmarkEnd w:id="10"/>
    </w:p>
    <w:p w14:paraId="7021CB5C"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The modularity score of 0.835 is exceptionally high. It confirms that the network is not random — users form tight clusters corresponding to real social circles. The ForceAtlas2 layout in Gephi visually separates these communities into distinct colored regions, making the structure immediately apparent.</w:t>
      </w:r>
    </w:p>
    <w:p w14:paraId="5B836CF9" w14:textId="77777777" w:rsidR="00C20966" w:rsidRPr="0058024B" w:rsidRDefault="00000000">
      <w:pPr>
        <w:spacing w:before="315" w:after="105" w:line="360" w:lineRule="auto"/>
        <w:ind w:left="-30"/>
        <w:rPr>
          <w:rFonts w:ascii="Times New Roman" w:hAnsi="Times New Roman" w:cs="Times New Roman"/>
        </w:rPr>
      </w:pPr>
      <w:bookmarkStart w:id="11" w:name="bridge_nodes_and_vulnerability"/>
      <w:r w:rsidRPr="0058024B">
        <w:rPr>
          <w:rFonts w:ascii="Times New Roman" w:eastAsia="Georgia" w:hAnsi="Times New Roman" w:cs="Times New Roman"/>
          <w:b/>
          <w:color w:val="000000"/>
          <w:sz w:val="24"/>
        </w:rPr>
        <w:t>Bridge Nodes and Vulnerability</w:t>
      </w:r>
      <w:bookmarkEnd w:id="11"/>
    </w:p>
    <w:p w14:paraId="5BF88384"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 xml:space="preserve">Node 107 uniquely dominates both the degree and betweenness centrality rankings. With a betweenness score of 0.4805, nearly half of all shortest communication paths in the network route through this single node. This makes it a </w:t>
      </w:r>
      <w:r w:rsidRPr="0058024B">
        <w:rPr>
          <w:rFonts w:ascii="Times New Roman" w:eastAsia="Georgia" w:hAnsi="Times New Roman" w:cs="Times New Roman"/>
          <w:b/>
          <w:color w:val="000000"/>
        </w:rPr>
        <w:t>critical bridge</w:t>
      </w:r>
      <w:r w:rsidRPr="0058024B">
        <w:rPr>
          <w:rFonts w:ascii="Times New Roman" w:eastAsia="Georgia" w:hAnsi="Times New Roman" w:cs="Times New Roman"/>
          <w:color w:val="000000"/>
        </w:rPr>
        <w:t>: its removal would disconnect multiple communities and dramatically increase average path lengths. Nodes 1684, 3437, and 1912 serve similar but smaller bridge roles between their respective community clusters.</w:t>
      </w:r>
    </w:p>
    <w:p w14:paraId="67DA50D8" w14:textId="77777777" w:rsidR="00C20966" w:rsidRPr="0058024B" w:rsidRDefault="00000000">
      <w:pPr>
        <w:spacing w:before="315" w:after="105" w:line="360" w:lineRule="auto"/>
        <w:ind w:left="-30"/>
        <w:rPr>
          <w:rFonts w:ascii="Times New Roman" w:hAnsi="Times New Roman" w:cs="Times New Roman"/>
        </w:rPr>
      </w:pPr>
      <w:bookmarkStart w:id="12" w:name="high_clustering_coefficient"/>
      <w:r w:rsidRPr="0058024B">
        <w:rPr>
          <w:rFonts w:ascii="Times New Roman" w:eastAsia="Georgia" w:hAnsi="Times New Roman" w:cs="Times New Roman"/>
          <w:b/>
          <w:color w:val="000000"/>
          <w:sz w:val="24"/>
        </w:rPr>
        <w:t>High Clustering Coefficient</w:t>
      </w:r>
      <w:bookmarkEnd w:id="12"/>
    </w:p>
    <w:p w14:paraId="3D5C4BE8"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color w:val="000000"/>
        </w:rPr>
        <w:t>The clustering coefficient of approximately 0.6055 means that neighbors of a node are themselves highly likely to be connected to each other. This "friends of friends are friends" property reflects the ego-network structure of the data, where each user's social circle is a tightly interconnected group.</w:t>
      </w:r>
    </w:p>
    <w:p w14:paraId="18D8CA2B" w14:textId="77777777" w:rsidR="00C20966" w:rsidRPr="0058024B" w:rsidRDefault="00EB5A7B">
      <w:pPr>
        <w:spacing w:before="210" w:after="0" w:line="360" w:lineRule="auto"/>
        <w:rPr>
          <w:rFonts w:ascii="Times New Roman" w:hAnsi="Times New Roman" w:cs="Times New Roman"/>
        </w:rPr>
      </w:pPr>
      <w:r>
        <w:rPr>
          <w:noProof/>
        </w:rPr>
      </w:r>
      <w:r>
        <w:rPr>
          <w:noProof/>
        </w:rPr>
        <w:pict w14:anchorId="63C36CD8">
          <v:rect id="_x0000_s1027"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4FD080A7" w14:textId="77777777" w:rsidR="00C20966" w:rsidRPr="0058024B" w:rsidRDefault="00000000">
      <w:pPr>
        <w:spacing w:before="315" w:after="105" w:line="360" w:lineRule="auto"/>
        <w:ind w:left="-30"/>
        <w:rPr>
          <w:rFonts w:ascii="Times New Roman" w:hAnsi="Times New Roman" w:cs="Times New Roman"/>
        </w:rPr>
      </w:pPr>
      <w:bookmarkStart w:id="13" w:name="bm_8_what_i_learned_from_this_analysis"/>
      <w:r w:rsidRPr="0058024B">
        <w:rPr>
          <w:rFonts w:ascii="Times New Roman" w:eastAsia="Georgia" w:hAnsi="Times New Roman" w:cs="Times New Roman"/>
          <w:b/>
          <w:color w:val="000000"/>
          <w:sz w:val="24"/>
        </w:rPr>
        <w:t>8. What I Learned from This Analysis</w:t>
      </w:r>
      <w:bookmarkEnd w:id="13"/>
    </w:p>
    <w:p w14:paraId="0CE466E1"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b/>
          <w:color w:val="000000"/>
        </w:rPr>
        <w:t>Centrality measures complement each other.</w:t>
      </w:r>
      <w:r w:rsidRPr="0058024B">
        <w:rPr>
          <w:rFonts w:ascii="Times New Roman" w:eastAsia="Georgia" w:hAnsi="Times New Roman" w:cs="Times New Roman"/>
          <w:color w:val="000000"/>
        </w:rPr>
        <w:t xml:space="preserve"> Degree centrality alone identifies popular nodes, but betweenness centrality reveals which nodes are structurally critical for network cohesion. In this dataset both measures align strongly (Node 107 tops both), but this is not always the case — a node can have moderate degree yet high betweenness if it uniquely connects otherwise separate clusters.</w:t>
      </w:r>
    </w:p>
    <w:p w14:paraId="314B81E8"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b/>
          <w:color w:val="000000"/>
        </w:rPr>
        <w:lastRenderedPageBreak/>
        <w:t>Community detection makes hidden structure visible.</w:t>
      </w:r>
      <w:r w:rsidRPr="0058024B">
        <w:rPr>
          <w:rFonts w:ascii="Times New Roman" w:eastAsia="Georgia" w:hAnsi="Times New Roman" w:cs="Times New Roman"/>
          <w:color w:val="000000"/>
        </w:rPr>
        <w:t xml:space="preserve"> Without Louvain modularity coloring, the network looks like a uniform tangled web. After applying Modularity Class coloring, 10+ distinct social groups become immediately visible — demonstrating how algorithmic community detection reveals real-world social organization embedded in raw edge data.</w:t>
      </w:r>
    </w:p>
    <w:p w14:paraId="38C375A7"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b/>
          <w:color w:val="000000"/>
        </w:rPr>
        <w:t>Degree filtering is a practical preprocessing technique.</w:t>
      </w:r>
      <w:r w:rsidRPr="0058024B">
        <w:rPr>
          <w:rFonts w:ascii="Times New Roman" w:eastAsia="Georgia" w:hAnsi="Times New Roman" w:cs="Times New Roman"/>
          <w:color w:val="000000"/>
        </w:rPr>
        <w:t xml:space="preserve"> Removing nodes with fewer than 5 connections strips away noise (inactive or peripheral users) while preserving the meaningful social structure. The core communities, hub nodes, and inter-community bridges all remain intact after filtering.</w:t>
      </w:r>
    </w:p>
    <w:p w14:paraId="3D854F60"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b/>
          <w:color w:val="000000"/>
        </w:rPr>
        <w:t>Force-directed layouts expose community geometry.</w:t>
      </w:r>
      <w:r w:rsidRPr="0058024B">
        <w:rPr>
          <w:rFonts w:ascii="Times New Roman" w:eastAsia="Georgia" w:hAnsi="Times New Roman" w:cs="Times New Roman"/>
          <w:color w:val="000000"/>
        </w:rPr>
        <w:t xml:space="preserve"> The ForceAtlas2 algorithm physically separates communities because nodes with many mutual connections are pulled together, while nodes that serve as bridges between communities are pulled in multiple directions and settle at community boundaries. The layout is both aesthetically informative and analytically meaningful.</w:t>
      </w:r>
    </w:p>
    <w:p w14:paraId="3E42E932" w14:textId="77777777" w:rsidR="00C20966" w:rsidRPr="0058024B" w:rsidRDefault="00000000">
      <w:pPr>
        <w:spacing w:after="210" w:line="360" w:lineRule="auto"/>
        <w:rPr>
          <w:rFonts w:ascii="Times New Roman" w:hAnsi="Times New Roman" w:cs="Times New Roman"/>
        </w:rPr>
      </w:pPr>
      <w:r w:rsidRPr="0058024B">
        <w:rPr>
          <w:rFonts w:ascii="Times New Roman" w:eastAsia="Georgia" w:hAnsi="Times New Roman" w:cs="Times New Roman"/>
          <w:b/>
          <w:color w:val="000000"/>
        </w:rPr>
        <w:t>Real social networks are small worlds with unequal influence.</w:t>
      </w:r>
      <w:r w:rsidRPr="0058024B">
        <w:rPr>
          <w:rFonts w:ascii="Times New Roman" w:eastAsia="Georgia" w:hAnsi="Times New Roman" w:cs="Times New Roman"/>
          <w:color w:val="000000"/>
        </w:rPr>
        <w:t xml:space="preserve"> The combination of short average path length (3.693), high clustering (0.6055), and extreme degree inequality (max 1,045 vs. average 43.7) places this network firmly in the "small-world, scale-free" category — the most common structure found in biological, technological, and social networks.</w:t>
      </w:r>
    </w:p>
    <w:p w14:paraId="27F8FC68" w14:textId="77777777" w:rsidR="00C20966" w:rsidRPr="0058024B" w:rsidRDefault="00EB5A7B">
      <w:pPr>
        <w:spacing w:before="210" w:after="0" w:line="360" w:lineRule="auto"/>
        <w:rPr>
          <w:rFonts w:ascii="Times New Roman" w:hAnsi="Times New Roman" w:cs="Times New Roman"/>
        </w:rPr>
      </w:pPr>
      <w:r>
        <w:rPr>
          <w:noProof/>
        </w:rPr>
      </w:r>
      <w:r>
        <w:rPr>
          <w:noProof/>
        </w:rPr>
        <w:pict w14:anchorId="7C811BEB">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14:paraId="15F7E213" w14:textId="77777777" w:rsidR="00C20966" w:rsidRPr="0058024B" w:rsidRDefault="00000000">
      <w:pPr>
        <w:spacing w:before="315" w:after="105" w:line="360" w:lineRule="auto"/>
        <w:ind w:left="-30"/>
        <w:rPr>
          <w:rFonts w:ascii="Times New Roman" w:hAnsi="Times New Roman" w:cs="Times New Roman"/>
        </w:rPr>
      </w:pPr>
      <w:bookmarkStart w:id="14" w:name="bm_9_submitted_files"/>
      <w:r w:rsidRPr="0058024B">
        <w:rPr>
          <w:rFonts w:ascii="Times New Roman" w:eastAsia="Georgia" w:hAnsi="Times New Roman" w:cs="Times New Roman"/>
          <w:b/>
          <w:color w:val="000000"/>
          <w:sz w:val="24"/>
        </w:rPr>
        <w:t>9. Submitted Files</w:t>
      </w:r>
      <w:bookmarkEnd w:id="14"/>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42"/>
        <w:gridCol w:w="5042"/>
      </w:tblGrid>
      <w:tr w:rsidR="00C20966" w:rsidRPr="0058024B" w14:paraId="73FF888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1A8A088"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File</w:t>
            </w:r>
          </w:p>
        </w:tc>
        <w:tc>
          <w:tcPr>
            <w:tcW w:w="0" w:type="auto"/>
            <w:tcBorders>
              <w:top w:val="single" w:sz="1" w:space="0" w:color="000000"/>
              <w:bottom w:val="single" w:sz="1" w:space="0" w:color="000000"/>
            </w:tcBorders>
          </w:tcPr>
          <w:p w14:paraId="1D237300"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Description</w:t>
            </w:r>
          </w:p>
        </w:tc>
      </w:tr>
      <w:tr w:rsidR="00C20966" w:rsidRPr="0058024B" w14:paraId="4872D61A"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D26D3AE" w14:textId="77777777" w:rsidR="00C20966" w:rsidRPr="0058024B" w:rsidRDefault="00000000">
            <w:pPr>
              <w:spacing w:line="336" w:lineRule="auto"/>
              <w:rPr>
                <w:rFonts w:ascii="Times New Roman" w:hAnsi="Times New Roman" w:cs="Times New Roman"/>
              </w:rPr>
            </w:pPr>
            <w:r w:rsidRPr="0058024B">
              <w:rPr>
                <w:rStyle w:val="VerbatimChar"/>
                <w:rFonts w:ascii="Times New Roman" w:eastAsia="Menlo" w:hAnsi="Times New Roman" w:cs="Times New Roman"/>
                <w:color w:val="000000"/>
                <w:sz w:val="18"/>
                <w:shd w:val="clear" w:color="auto" w:fill="F8F8FA"/>
              </w:rPr>
              <w:t>facebook_network.gephi</w:t>
            </w:r>
          </w:p>
        </w:tc>
        <w:tc>
          <w:tcPr>
            <w:tcW w:w="0" w:type="auto"/>
            <w:tcBorders>
              <w:top w:val="single" w:sz="1" w:space="0" w:color="000000"/>
              <w:bottom w:val="single" w:sz="1" w:space="0" w:color="000000"/>
            </w:tcBorders>
          </w:tcPr>
          <w:p w14:paraId="45938C1C"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Gephi project file with full layout, statistics, and community coloring</w:t>
            </w:r>
          </w:p>
        </w:tc>
      </w:tr>
      <w:tr w:rsidR="00C20966" w:rsidRPr="0058024B" w14:paraId="4FE83B32"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88C8BAB" w14:textId="77777777" w:rsidR="00C20966" w:rsidRPr="0058024B" w:rsidRDefault="00000000">
            <w:pPr>
              <w:spacing w:line="336" w:lineRule="auto"/>
              <w:rPr>
                <w:rFonts w:ascii="Times New Roman" w:hAnsi="Times New Roman" w:cs="Times New Roman"/>
              </w:rPr>
            </w:pPr>
            <w:r w:rsidRPr="0058024B">
              <w:rPr>
                <w:rStyle w:val="VerbatimChar"/>
                <w:rFonts w:ascii="Times New Roman" w:eastAsia="Menlo" w:hAnsi="Times New Roman" w:cs="Times New Roman"/>
                <w:color w:val="000000"/>
                <w:sz w:val="18"/>
                <w:shd w:val="clear" w:color="auto" w:fill="F8F8FA"/>
              </w:rPr>
              <w:t>facebook_edges.csv</w:t>
            </w:r>
          </w:p>
        </w:tc>
        <w:tc>
          <w:tcPr>
            <w:tcW w:w="0" w:type="auto"/>
            <w:tcBorders>
              <w:top w:val="single" w:sz="1" w:space="0" w:color="000000"/>
              <w:bottom w:val="single" w:sz="1" w:space="0" w:color="000000"/>
            </w:tcBorders>
          </w:tcPr>
          <w:p w14:paraId="42D7125C"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Edge list with Source and Target columns (converted from .txt.gz)</w:t>
            </w:r>
          </w:p>
        </w:tc>
      </w:tr>
      <w:tr w:rsidR="00C20966" w:rsidRPr="0058024B" w14:paraId="20BDBBA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B33DCF6" w14:textId="77777777" w:rsidR="00C20966" w:rsidRPr="0058024B" w:rsidRDefault="00000000">
            <w:pPr>
              <w:spacing w:line="336" w:lineRule="auto"/>
              <w:rPr>
                <w:rFonts w:ascii="Times New Roman" w:hAnsi="Times New Roman" w:cs="Times New Roman"/>
              </w:rPr>
            </w:pPr>
            <w:r w:rsidRPr="0058024B">
              <w:rPr>
                <w:rStyle w:val="VerbatimChar"/>
                <w:rFonts w:ascii="Times New Roman" w:eastAsia="Menlo" w:hAnsi="Times New Roman" w:cs="Times New Roman"/>
                <w:color w:val="000000"/>
                <w:sz w:val="18"/>
                <w:shd w:val="clear" w:color="auto" w:fill="F8F8FA"/>
              </w:rPr>
              <w:t>full_network.png</w:t>
            </w:r>
          </w:p>
        </w:tc>
        <w:tc>
          <w:tcPr>
            <w:tcW w:w="0" w:type="auto"/>
            <w:tcBorders>
              <w:top w:val="single" w:sz="1" w:space="0" w:color="000000"/>
              <w:bottom w:val="single" w:sz="1" w:space="0" w:color="000000"/>
            </w:tcBorders>
          </w:tcPr>
          <w:p w14:paraId="2FB07D25"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Full network visualization with ForceAtlas2 layout</w:t>
            </w:r>
          </w:p>
        </w:tc>
      </w:tr>
      <w:tr w:rsidR="00C20966" w:rsidRPr="0058024B" w14:paraId="7328808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29D3B208" w14:textId="77777777" w:rsidR="00C20966" w:rsidRPr="0058024B" w:rsidRDefault="00000000">
            <w:pPr>
              <w:spacing w:line="336" w:lineRule="auto"/>
              <w:rPr>
                <w:rFonts w:ascii="Times New Roman" w:hAnsi="Times New Roman" w:cs="Times New Roman"/>
              </w:rPr>
            </w:pPr>
            <w:r w:rsidRPr="0058024B">
              <w:rPr>
                <w:rStyle w:val="VerbatimChar"/>
                <w:rFonts w:ascii="Times New Roman" w:eastAsia="Menlo" w:hAnsi="Times New Roman" w:cs="Times New Roman"/>
                <w:color w:val="000000"/>
                <w:sz w:val="18"/>
                <w:shd w:val="clear" w:color="auto" w:fill="F8F8FA"/>
              </w:rPr>
              <w:t>community_network.png</w:t>
            </w:r>
          </w:p>
        </w:tc>
        <w:tc>
          <w:tcPr>
            <w:tcW w:w="0" w:type="auto"/>
            <w:tcBorders>
              <w:top w:val="single" w:sz="1" w:space="0" w:color="000000"/>
              <w:bottom w:val="single" w:sz="1" w:space="0" w:color="000000"/>
            </w:tcBorders>
          </w:tcPr>
          <w:p w14:paraId="3961ACA1"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Community visualization with nodes colored by Modularity Class</w:t>
            </w:r>
          </w:p>
        </w:tc>
      </w:tr>
      <w:tr w:rsidR="00C20966" w:rsidRPr="0058024B" w14:paraId="6A2FC6E4"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3D73499" w14:textId="77777777" w:rsidR="00C20966" w:rsidRPr="0058024B" w:rsidRDefault="00000000">
            <w:pPr>
              <w:spacing w:line="336" w:lineRule="auto"/>
              <w:rPr>
                <w:rFonts w:ascii="Times New Roman" w:hAnsi="Times New Roman" w:cs="Times New Roman"/>
              </w:rPr>
            </w:pPr>
            <w:r w:rsidRPr="0058024B">
              <w:rPr>
                <w:rStyle w:val="VerbatimChar"/>
                <w:rFonts w:ascii="Times New Roman" w:eastAsia="Menlo" w:hAnsi="Times New Roman" w:cs="Times New Roman"/>
                <w:color w:val="000000"/>
                <w:sz w:val="18"/>
                <w:shd w:val="clear" w:color="auto" w:fill="F8F8FA"/>
              </w:rPr>
              <w:t>report.docx</w:t>
            </w:r>
          </w:p>
        </w:tc>
        <w:tc>
          <w:tcPr>
            <w:tcW w:w="0" w:type="auto"/>
            <w:tcBorders>
              <w:top w:val="single" w:sz="1" w:space="0" w:color="000000"/>
              <w:bottom w:val="single" w:sz="1" w:space="0" w:color="000000"/>
            </w:tcBorders>
          </w:tcPr>
          <w:p w14:paraId="2209B9F6" w14:textId="77777777" w:rsidR="00C20966" w:rsidRPr="0058024B" w:rsidRDefault="00000000">
            <w:pPr>
              <w:spacing w:line="360" w:lineRule="auto"/>
              <w:rPr>
                <w:rFonts w:ascii="Times New Roman" w:hAnsi="Times New Roman" w:cs="Times New Roman"/>
              </w:rPr>
            </w:pPr>
            <w:r w:rsidRPr="0058024B">
              <w:rPr>
                <w:rFonts w:ascii="Times New Roman" w:eastAsia="Helvetica Neue" w:hAnsi="Times New Roman" w:cs="Times New Roman"/>
                <w:color w:val="000000"/>
                <w:sz w:val="17"/>
              </w:rPr>
              <w:t>This analysis report</w:t>
            </w:r>
          </w:p>
        </w:tc>
      </w:tr>
    </w:tbl>
    <w:p w14:paraId="45EDFF54" w14:textId="77777777" w:rsidR="00C20966" w:rsidRPr="0058024B" w:rsidRDefault="00C20966">
      <w:pPr>
        <w:rPr>
          <w:rFonts w:ascii="Times New Roman" w:hAnsi="Times New Roman" w:cs="Times New Roman"/>
        </w:rPr>
      </w:pPr>
    </w:p>
    <w:p w14:paraId="1AE13BA9" w14:textId="739FECEA" w:rsidR="00C20966" w:rsidRPr="0058024B" w:rsidRDefault="00C20966">
      <w:pPr>
        <w:spacing w:after="210" w:line="360" w:lineRule="auto"/>
        <w:rPr>
          <w:rFonts w:ascii="Times New Roman" w:hAnsi="Times New Roman" w:cs="Times New Roman"/>
        </w:rPr>
      </w:pPr>
    </w:p>
    <w:sectPr w:rsidR="00C20966" w:rsidRPr="0058024B">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Menlo">
    <w:altName w:val="menlo"/>
    <w:panose1 w:val="020B0609030804020204"/>
    <w:charset w:val="00"/>
    <w:family w:val="modern"/>
    <w:pitch w:val="fixed"/>
    <w:sig w:usb0="E60022FF" w:usb1="D200F9FB" w:usb2="02000028" w:usb3="00000000" w:csb0="000001D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C708C"/>
    <w:multiLevelType w:val="hybridMultilevel"/>
    <w:tmpl w:val="E684F3A2"/>
    <w:lvl w:ilvl="0" w:tplc="3DC2BE6E">
      <w:start w:val="1"/>
      <w:numFmt w:val="bullet"/>
      <w:lvlText w:val=""/>
      <w:lvlJc w:val="left"/>
      <w:pPr>
        <w:tabs>
          <w:tab w:val="num" w:pos="900"/>
        </w:tabs>
        <w:ind w:left="540" w:hanging="360"/>
      </w:pPr>
      <w:rPr>
        <w:rFonts w:ascii="Symbol" w:hAnsi="Symbol" w:hint="default"/>
      </w:rPr>
    </w:lvl>
    <w:lvl w:ilvl="1" w:tplc="22CC4FEC">
      <w:numFmt w:val="decimal"/>
      <w:lvlText w:val=""/>
      <w:lvlJc w:val="left"/>
    </w:lvl>
    <w:lvl w:ilvl="2" w:tplc="7994C602">
      <w:numFmt w:val="decimal"/>
      <w:lvlText w:val=""/>
      <w:lvlJc w:val="left"/>
    </w:lvl>
    <w:lvl w:ilvl="3" w:tplc="CC5A13CC">
      <w:numFmt w:val="decimal"/>
      <w:lvlText w:val=""/>
      <w:lvlJc w:val="left"/>
    </w:lvl>
    <w:lvl w:ilvl="4" w:tplc="BAC00990">
      <w:numFmt w:val="decimal"/>
      <w:lvlText w:val=""/>
      <w:lvlJc w:val="left"/>
    </w:lvl>
    <w:lvl w:ilvl="5" w:tplc="2EDAD258">
      <w:numFmt w:val="decimal"/>
      <w:lvlText w:val=""/>
      <w:lvlJc w:val="left"/>
    </w:lvl>
    <w:lvl w:ilvl="6" w:tplc="237A6AAA">
      <w:numFmt w:val="decimal"/>
      <w:lvlText w:val=""/>
      <w:lvlJc w:val="left"/>
    </w:lvl>
    <w:lvl w:ilvl="7" w:tplc="9C48FDA0">
      <w:numFmt w:val="decimal"/>
      <w:lvlText w:val=""/>
      <w:lvlJc w:val="left"/>
    </w:lvl>
    <w:lvl w:ilvl="8" w:tplc="84901B02">
      <w:numFmt w:val="decimal"/>
      <w:lvlText w:val=""/>
      <w:lvlJc w:val="left"/>
    </w:lvl>
  </w:abstractNum>
  <w:num w:numId="1" w16cid:durableId="51970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966"/>
    <w:rsid w:val="000C6578"/>
    <w:rsid w:val="0058024B"/>
    <w:rsid w:val="00C20966"/>
    <w:rsid w:val="00D518BB"/>
    <w:rsid w:val="00EB5A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8D9BE38"/>
  <w15:docId w15:val="{AC4EDA71-A70B-A949-980D-18E4D5BE5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nap.stanford.edu/data/ego-Facebook.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1148</Words>
  <Characters>6549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Bhandari, Shruti (Stud SRH-University)</cp:lastModifiedBy>
  <cp:revision>2</cp:revision>
  <dcterms:created xsi:type="dcterms:W3CDTF">2026-05-08T13:18:00Z</dcterms:created>
  <dcterms:modified xsi:type="dcterms:W3CDTF">2026-05-08T13:32:00Z</dcterms:modified>
</cp:coreProperties>
</file>