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contextualSpacing w:val="0"/>
      </w:pPr>
      <w:r w:rsidRPr="00000000" w:rsidR="00000000" w:rsidDel="00000000">
        <w:rPr>
          <w:rtl w:val="0"/>
        </w:rPr>
      </w:r>
    </w:p>
    <w:tbl>
      <w:tblPr>
        <w:tblStyle w:val="Kix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Aguiar, A., Deans, A., Engel, M., Forshage, M., Huber, J., Jennings, J., Johnson, J., Arkady S. Lelej, A., Longino, J., Lohrmann, V., Mikó, I., Michael Ohl, M., Rasmussen, C., Taeger, A.  &amp; Yu, D.  (2013).  Order Hymenoptera. In: Zhang, Z.-Q. (Ed.) Animal Biodiversity: An Outline of Higher-level Classification and Survey of Taxonomic Richness (Addenda 2013).  Zootaxa 3703: 51-62.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Ahyong, S.T., Lowry, J.K., Alonso, M., Bamber, R.N., Boxshall, G.A., Castro, P., Gerken, S., Karaman, G.S., Goy, J.W., Jones, D.S., Meland, K., Rogers, D.C. &amp; Svavarsson, J. (2011). Subphylum Crustacea Brünnich, 1772. In: Zhang, Z.-Q. (Ed.), Animal biodiversity: An outline of higher-level classification and survey of taxonomic richness. Zootaxa 3148: 165–191.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Allen, Robert T. (2002).  A synopsis of the Diplura of North America: Keys to higher taxa, systematics, distributions and descriptions of new taxa (Arthropoda: Insecta), Transactions of the American Entomological Society 128(4): 403-466.</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Anderson, O.R. &amp; Cavalier-Smith, T. (2012).Ultrastructure of Diplophrys parva, a new small freshwater species, and a revised analysis of Labrinthulea (Heterokonta). Acta Protozool. 51: 291-304.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Balsamo, M., Guidi, L. &amp; D’hondt, J-L.  (2013).  Phylum Gastrotricha. In: Zhang, Z.-Q. (Ed.) Animal Biodiversity: An Outline of Higher-level Classification and Survey of Taxonomic Richness (Addenda 2013).  Zootaxa 3703: 79-82.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Bamber, R. (2011). Class Pycnogonida Latreille, 1810. In: Zhang, Z.-Q. (Ed.), Animal biodiversity: An outline of higher-level classification and survey of taxonomic richness. Zootaxa 3148: 110–111.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Beccaloni, G. &amp; Eggleton, P.  (2011).  Order Blattodea Brunner von Wattenwyl, 1882. In: Zhang, Z.-Q. (Ed.) Animal biodiversity: An outline of</w:t>
            </w:r>
          </w:p>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higher-level classification and survey of taxonomic richness.  Zootaxa 3148: 199-200.</w:t>
            </w:r>
          </w:p>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Beaulieu, F., Dowling, A., Klompen, H., Moraes, G., &amp; Walter, D. (2011).  Superorder Parasitiformes Reuter, 1909.  In: Zhang, Z.-Q. (Ed.), Animal biodiversity: An outline of higher-level classification and survey of taxonomic richness. Zootaxa 3148: 123-128.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Ben-Dov, Y., Miller, D.R. &amp; Gibson, G.A.P. (2012) SCALENET.  Accessed at: http://www.sel.barc.usda.gov/scalenet/classif.htm</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Betancur-R., R., Wiley, E.O., Miya, M., Lecointre, G., Bailly, N. &amp; Ortí, G. 2013. New and Revised Classification of Bony Fishes Version 2.  Retrieved from http://deepfin.org/Classification_v2.htm</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Bieler, R., Carter, J., &amp; Coan, E.  2010.  Classification of Bivalve Families.  In:  Bouchet, P., Rocroi J-P., Bieler, R., Carter., J., &amp; Coan, E. (2010).  Nomenclator of bivalve families and classification of bivalve families, Malacologia  52(2): 113-133.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Blackburn, D.C. &amp; Wake, D.B. (2011). Class Amphibia Gray, 1825. In: Zhang, Z.-Q. (Ed.), Animal biodiversity: An outline of higher-level classification and survey of taxonomic richness. Zootaxa 3148: 39–55.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Bock, P. (2014). Belluloporina. In: Bock, P.; Gordon, D. (2014) World List of Bryozoa.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Bock, P. (Ed.).  (2014).  Systematic List of Families of Bryozoa.  Accessed at: http://bryozoa.net/famsys.html</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Bock, P. &amp; Gordon, D. (2013). Phylum Bryozoa Ehrenburg, 1831.   In: Zhang, Z.-Q. (Ed.), Animal Biodiversity: An Outline of Higher-level Classification and Survey of Taxonomic Richness (Addenda 2013). Zootaxa 3703: 67-74.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(2014a). Crosseolidae Hickman, 2013.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(2014b). Globocormidae Espinosa &amp; Ortez, 2010.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(2014c). Eoacmaeoidea Nakano &amp; Ozawa, 2007.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&amp; Gofas, S. (2014a). Caudofoveata.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&amp; Gofas, S. (2014b). Neomphaloidea McLean, 1981.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Bouchet, P., Rocroi, J., Fryda, J., Hausdorf, B., Ponder, W., Valdes, A., &amp; Waren, A. (2005). Classification and nomenclator of gastropod families. Malacologia, 47(1-2): 1-397.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Bourgoin, T.  (2014).  FLOW - Fulgoromorpha Lists On the Web.  Accessesd at: http://www.hemiptera-databases.org/flow</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Brands, S. J. (comp.).  (2014) The Taxonomicon. Universal Taxonomic Services, Zwaag, The Netherlands. [http://taxonomicon.taxonomy.nl/].</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Bray, R., &amp; Cribb, T.  (2012).  Reorganisation of the superfamily Lepocreadioidea Odhner, 1905 based on an inferred molecular phylogeny.  Systematic Parasitology 83 (3):169-177.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Bray, R., Gibson, D., &amp; Jones, A. (Eds.)   (2008).  Keys to the Trematoda: Volume 3.  CAB International, London.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(1997). Amoeboflagellates and mitochondrial cristae in eukaryote evolution: megasystematics of the new protozoan subkingdoms Eozoa and Neozoa. Arch Protistenkd 147, 237–258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(2013). Early evolution of eukaryote feeding modes, cell structural diversity, and classification of the protozoan phyla Loukozoa, Sulcozoa, and Choanozoa. European Journal of Protistology 49: 115-178.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&amp; Chao, E.  (2004).  Protalveolate phylogeny and systematics and the origins of Sporozoa and dinoflagellates (phylum Myzozoa nom. nov.).  European Journal of Protistology 40 (3): 185-212.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&amp; Chao, E.E.-Y. (2006).  Phylogeny and Megasystematics of Phagotrophic Heterokonts (Kingdom Chromista).  Journal of Molecular Evolution  62(4): 388-420.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&amp; Chao, E.E.-Y. (2012). Oxnerella micra sp. n. (Oxnerellidae fam. n.), a Tiny Naked Centrohelid, and the Diversity and Evolution of Heliozoa.  Protist, 163: 574–601.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Lewis, R., Chao, E., Oates, B., &amp; Bass, D. (2008).  Morphology and phylogeny of Sainouron acronematica sp. n. and the ultrastructural unity of Cercozoa. Protist, 159(4): 591-620.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Cavalier-Smith, T. &amp; Scoble, J.M. (2012). Phylogeny of Heterokonta: Incisomonas marina, a uniciliate gliding opalozoan related to Solenicola (Nanomonadea), and evidence that Actinophyrida evolved from raphidophytes.  European Journal of Protistology, doi: 10.1016/l.ejop.2012.09.002.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Chantangsi, C. &amp;  Leander, B.  (2010).  An SSU rDNA barcoding approach to the diversity of marine interstitial cercozoans, including descriptions of four novel genera and nine novel species.  International Journal of Systematic and Evolutionary Microbiology 60: 1962-1977.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Choi, E.J., Beatty,  D.S., Paul, L.A., Fenical,  W. &amp; Jensen, P.R. (2013).  Mooreia alkaloidigena gen. nov., sp. nov. and Catalinimonas alkaloidigena gen. nov., sp. nov., alkaloid-producing marine bacteria in the proposed families Mooreiaceae fam. nov. and Catalimonadaceae fam. nov. in the phylum Bacteroidetes. Int. J. Syst. Evol. Microbiol., 63:1219 - 1228.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Christenhusz, M.J.M., Zhang, X.-C. &amp; Schneider, H. (2011). A linear sequence of extant families and genera of lycophytes and ferns. Phytotaxa 19: 7-54.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Christofferson, M.  (2012).  Phylogeny of basal descendants of cocoon-forming annelids (Clitellata).  Turk. J. Zool. 36(1): 95-119.</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Collins, A.G. (2009). Recent insights into cnidarian phylogeny. Smithsonian Contributions to the Marine Sciences 38: 139–148.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Crandall-Stotler, B., Stotler, R., &amp; Long, D. (2009). Morphology and classification of the Marchantiophyta. In Goffinet, B. &amp; Shaw, A.J. Bryophyte Biology, 2nd Edition. Cambridge University Press, Cambridge UK, pp.1–54.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Condé, B., and J. Pagés.  1991.  Diplura.  pp. 269-271. In CSIRO (ed.).  The Insects of Australia.  A Textbook for Students and Research Workers.  2nd edition.  Melbourne University Press, Carlton, Australia.  2 volumes.  xvii + 1137 + vi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Cribb, T. &amp; Gibson, D. (2014). Digenea.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Crowther, A.L. (2011). Class Anthozoa Ehrenberg, 1834. In: Zhang, Z.-Q. (Ed.), Animal biodiversity: An outline of higher-level classification and survey of taxonomic richness. Zootaxa 3148: 19–23.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Cryan, J. &amp; Urban, J.  (2011).  Higher-level phylogeny of the insect order Hemiptera:is Auchenorrhyncha really paraphyletic?  Systematic Entomology (2011), DOI: 10.1111/j.1365-3113.2011.00611.x</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Cutler, E.B. (1994). The Sipuncula: Their Systematics, Biology, and Evolution. Cornell University, Ithaca, New York, 480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Daly, M., Brugler, M.R., Cartwright, P., Collins, A.G., Dawson, M.N., Fautin, D.G., France, S.C., Catherine, P., McFadden, S., Opresko, D.M., Rodriguez, E., Romano, S.L. &amp; Stake, J.L. (2007). The phylum Cnidaria: A review of phylogenetic patterns and diversity 300 years after Linnaeus. Zootaxa 1668: 127–182.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de Reviers, B., Rousseau, F., &amp;  Draisma, S. (2007).  Classiﬁcation of the Phaeophyceae from past to presentand current challenges. In Brodie, J. &amp; Lewis, J. (Eds). Unravelling the Algae: The Past, Present and Future, CRC Press, Florida, pp. 267-284.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Dijkstra, K-D., Bechly, G., Bybee, S., Dow, R., Dumont, H.,Fleck, G., Garrison, R., Hämäläinen, M., Kalkman, V., Karube, H., May, M., Orr, A., Paulson, D., Rehn, A., Theischinger, G., Trueman, J., Van Tol, J. Von Ellenrieder, N. &amp; Ware, J.  (2013).  The classification and diversity of dragonflies and damselflies (Odonata).   In: Zhang, Z.-Q. (Ed.), Animal Biodiversity: An Outline of Higher-level Classification and Survey of Taxonomic Richness (Addenda 2013). Zootaxa 3703: 36-45.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Emig, C. (2011). Phylum Phoronida Hatschek, 1888. In: Zhang, Z.-Q. (Ed.), Animal biodiversity: An outline of higher-level classification and survey of taxonomic richness. Zootaxa 3148: 230.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Emig, C., Alvarez, F., &amp; Bitner, M. (2013). Brachiopoda World Database. Available at http://www.marinespecies.org/brachiopoda</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Emschermann, P. (1972). Loxokalypus socialis gen. et sp. nov. (Kamptozoa, Loxokalypodidae fam. nov.), ein neuer Kamptozoentyp aus dem nördlichen Pazifischen Ozean. Ein Vorschlag zur Neufassung der Kamptozoensystematik. Marine Biology 12: 237-254.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Engel, M. &amp; Haas, F.  (2007).  Family-Group Names for Earwigs (Dermaptera).  American Museum Novitates, Number 3567, 20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Erséus, C.  (2005).  Phylogeny of Oligochaetous Clitellata.  Hydrobiologia 535/536: 357-372.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Erséus, C., Wetzel, M., &amp; Gustavsson, L.  (2008).  ICZN Rules -- A farewell to Tubificidae.  Zootaxa 1744: 66-68.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Eschmeyer, W.N. &amp; Fong, J.D. (2011). Pisces. In: Zhang, Z.-Q. (Ed.) Animal biodiversity: An outline of higher-level classification and survey of taxonomic richness. Zootaxa 3148: 26–38.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Eschmeyer, W.N. &amp; Fong, J.D.  (2013). SPECIES BY FAMILY/SUBFAMILY. Accessed at http://research.calacademy.org/research/ichthyology/catalog/SpeciesByFamily.asp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Euzéby, J. &amp; Whitman, W.B. (2011).  Validation List 143, Family I. Rhodothermaceae fam. nov.  Int. J. Syst. Evol. Microbiol.: 62, 1-4.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Fletcher, M.J. (2009).  Key to the Leafhoppers and Treehoppers of Australia and neighbouring areas. Accessed at: http://www1.dpi.nsw.gov.au/keys/leafhop/index.html</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Fritz, U. &amp; Havas, P.  (2013).  Order Testudines : 2013 update. In: Zhang, Z.-Q. (Ed.), Animal Biodiversity: An Outline of Higher-level Classification and Survey of Taxonomic Richness (Addenda 2013). Zootaxa 3703: 12-14.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Garcia-Alvarez, O. &amp; Gofas, S. (2013). Solenogastres.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Garrity, G.M., Lilburn, T.G., Cole, J.R., Harrison, S.H., Euzeby, J., and Tindall, B.J. (2007).  Taxonomic Outline of the Bacteria and Archaea, Release 7.7 Michigan State University Board of Trustees. DOI: 10.1601/TOBA7.7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Gibson, D., Jones, A. &amp; Bray, R. (Eds.)   (2002).  Keys to the Trematoda: Volume 1.  CAB International, London.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Gibson, D., Jones, A. &amp; Bray, R. (Eds.)   (2005).  Keys to the Trematoda: Volume 3.  CAB International, London.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Gill, F. &amp; Donsker, D. (Eds). (2014). IOC World Bird List (v 4.1). Accessed at: http://www.worldbirdnames.org [Accessed 23 February 2014].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Gofas, S. (2013a). Monoplacophora.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Gofas, S. (2013b). Polyplacophora.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Gofas, S. (2014a). Patellogastropoda.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Gofas, S. (2014b). Vetigastropoda.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Goffinet, B., Buck, W. &amp; Shaw, A.J. (2008). Morphology, anatomy, and classification of the Bryophyta. In Goffinet, B. &amp; Shaw, A.J. Bryophyte Biology, 2nd Edition. Cambridge University Press, Cambridge UK, pp. 55–138.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Guidetti, R. &amp; Bertolani, R. (2011). Phylum Tardigrada Doyère, 1840. In: Zhang, Z.-Q. (Ed.), Animal biodiversity: An outline of higher-level classification and survey of taxonomic richness. Zootaxa 3148: 96–97.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Guiry, Michael D. (2013a). Chlorophyceae. In: Guiry, M.D. &amp; Guiry, G.M. (2013). AlgaeBase. World-wide electronic publication, National University of Ireland, Galway (taxonomic information republished from AlgaeBase with permission of M.D. Guiry).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Guiry, Michael D. (2013b). Charophyta. In: Guiry, M.D. &amp; Guiry, G.M. (2013). AlgaeBase. World-wide electronic publication, National University of Ireland, Galway (taxonomic information republished from AlgaeBase with permission of M.D. Guiry).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Guiry, Michael D. (2013c). Chromista. In: Guiry, M.D. &amp; Guiry, G.M. (2013). AlgaeBase. World-wide electronic publication, National University of Ireland, Galway (taxonomic information republished from AlgaeBase with permission of M.D. Guiry).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Gupta, R. S., Chander, P., &amp; George, S. (2013). Phylogenetic framework and molecular signatures for the class Chloroflexi and its different clades; proposal for division of the class Chloroflexi class. nov. into the suborder Chloroflexineae subord. nov., consisting of the emended family Oscillochloridaceae and the family Chloroflexaceae fam. nov., and the suborder Roseiflexineae subord. nov., containing the family Roseiflexaceae fam. nov. Antonie van Leeuwenhoek 103: 99–119.doi:10.1007/s10482-012-9790-3pmid:22903492.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Harvey, M.S. (2011) Smaller Arachnid Orders Catalogue (SAOCat) database. In: Bisby F.A., Roskov Y.R., Orrell T.M., Nicolson D., Paglinawan L.E., Bailly N., Kirk P.M., Bourgoin T., Baillargeon G. &amp; Ouvrard D. (eds.). Species 2000 &amp; ITIS Catalogue of Life: 2011 Annual Checklist. Digital resource at http://www.catalogueoflife.org/annual-checklist/2011/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Hedlund, B.P.  (2012).  Validation List 143, Family III. Rubritaleaceae fam. nov. Int. J. Syst. Evol. Microbiol.: 62, 1-4.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Hedlund, B.P. &amp; Derrien, M. (2012). Akkermansiaceae fam. nov.  VALIDATION LIST no. 143. Int. J. Syst. Evol. Microbiol.: 62, 1-4.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Hess, S., Sausen, N., &amp; Melkonian, M.  (2012).  Shedding Ligfht on Vampires:  The phylogeny of vampyrellid amoebae revisited.  PLoS ONE 7 (2): e31165.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Henry, T.  (2009).  Biodiversity of the Heteroptera.  In:  Footit, R. &amp; Adler, P. (Eds.).  Insect Biodiversity: Science and Society.  Oxford: Wiley-Blackwell, pp. 223-263.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Hodda, M. (2011). Phylum Nematoda Cobb 1932. In: Zhang, Z.-Q. (Ed.), Animal biodiversity: An outline of higher-level classification and survey of taxonomic richness. Zootaxa 3148: 63–95.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Hooper, J.N.A., Van Soest, R.W.M. &amp; Pisera, A. (2011). Phylum Porifera Grant, 1826. In: Zhang, Z.-Q. (Ed.), Animal biodiversity: An outline of higher-level classification and survey of taxonomic richness. Zootaxa 3148: 13–18.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Howe, A.T., Bass, D., Vickerman, K., Chao, E.E., &amp; Cavalier-Smith, T. (2009) Phylogeny, taxonomy, and astounding genetic diversity of glissomonadida ord. nov., the dominant gliding zooflagellates in soil (Protozoa: Cercozoa). Protist 160(2): 159-189.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Howe, A.T., Bass, D., Scoble, J.M., Lewis, R., Vickerman, K., Arndt, H. &amp; Cavalier-Smith, T. (2011).  Novel cultured protists identify deep-branching environmental DNA clades of Cercozoa: new genera Tremula, Micrometopion, Minimassisteria, Nudiﬁla, Peregrinia.  Protist 62: 332–372.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Im, W-T., Hu, Z-Y., Kim, K-H., Rhee, S-K., Meng, H., Lee, S-T., &amp; Quan, Z-X. (2012).  Description of Fimbriimonas ginsengisoli gen. nov., sp. nov. within the Fimbriimonadia class nov., of the phylum Armatimonadetes.  Antonie van Leeuwenhoek: 102 (2): 307-317.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Integrated Taxonomic Information System. (2013).  Accessed at: http://www.itis.gov</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Integrated Taxonomic Information System. (2014).  Accessed at: http://www.itis.gov</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Ishitani, Y., Ujiie´, Y., de Vargas, C., Not, F., &amp; Takahashi, K. (2012) Phylogenetic relationships and evolutionary patterns of the Order Collodaria (Radiolaria). PLoS ONE 7(5): e35775.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James, S. &amp; Davidson, S. (2012).  Molecular phylogeny of earthworms (Annelida: Crassiclitellata) based on 28S, 18S, and 16S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Jamieson, B. (1988).  On the phylogeny and higher classification of the Oligochaeta.  Cladistics 4, 367-401.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Janssens, F. &amp; Christiansen, K.A. (2011). Class Collembola Lubbock, 1870. In: Zhang, Z.-Q. (Ed.), Animal biodiversity: An outline of higher-level classification and survey of taxonomic richness. Zootaxa 3148: 192–194.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Karlsbakk, E. (2013). Bivalvulida and Multivalvulida.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Kirk, P. (2013). Updated database version of Kirk, P.M., Cannon, P.F., Minter, D.W. &amp; Stalpers, J.A. (2008). Dictionary of Fungi, 10th Edition, CAB International, Oxon, UK.</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Konikoff, C. (2013). Graptolithoidea. In: Shenkar, N., Swalla, B.J., &amp; van der Land, J. (2013). Hemichordata World Database.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Kristensen, R. (2002).  An introduction to Loricifera, Cycliophora, and Micrognathozoa.  Integ. and Comp. Biol., 42: 641–651.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Kroh, A. (2014). Echinoidea.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Kury, A.  (2013).   Order Opiliones Sundevall, 1833. In: Zhang, Z.-Q. (Ed.) Animal Biodiversity: An Outline of Higher-level Classification and Survey of Taxonomic Richness (Addenda 2013).  Zootaxa 3703: 27-33.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Lackey, J.  (1933).  Studies in the life histories of Euglenida III. The morphology of Peranema tichophorum Ehrenberg, with special reference to its kinetic elements and the classification of the Heteronemidæ.  Biol. Bull. 65 (2):  238-248.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Lee, J.J., Leedale, G.F. &amp; Bradbury,P. (Eds). (2000). An Illustrated Guide to the Protozoa, 2nd Edition: Organisms Traditionally Referred to as Protozoa, or Newly Discovered Groups. Volumes 1 &amp; 2. Society of Protozoologists, Lawrence, KS, 1432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Lee, K.B., Liu, C.T., Anzai, Y., Kim, H., Aono, T., &amp; Oyaizu, H.  (2005).  The hierarchical system of the 'Alphaproteobacteria': description of Hyphomonadaceae fam. nov., Xanthobacteraceae fam. nov. and Erythrobacteraceae fam. nov. Int. J. Syst. Evol. Microbiol., 55, 1907-1919.</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Li, W.J., Zhi, X.Y., &amp; Euzéby, J.P. (2008).  Proposal of Yaniellaceae fam. nov., Yaniella gen. nov. and Sinobaca gen. nov. as replacements for the illegitimate prokaryotic names Yaniaceae Li et al. 2005, Yania Li et al. 2004, emend Li et al. 2005, and Sinococcus Li et al. 2006, respectively. Int. J. Syst. Evol. Microbiol. 58: 525-527.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Lynn, D. (2002). The Ciliate Resource Archive. Retrieved from http://www.uoguelph.ca/~ciliates/classification/genera.html</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Mah, C. (2014). World Asteroidea database.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Maddison, David R. (1995). Hemiptera. True bugs, cicadas, leafhoppers, aphids, etc.. Version 01 January 1995 (temporary). http://tolweb.org/Hemiptera/8239/1995.01.01 in The Tree of Life Web Project, http://tolweb.org/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Marin, B. &amp; Melkonian, M. (2010).  Molecular phylogeny and classification of the Mamiellophyceae class. Nov. (Chlorophyta) based on sequence comparisons of the nuclear- and plastid-encoded rRNA operons.  Protist 161: 304-336.</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Marshall, B., Bouchet, P. &amp; Gofas, S.  (2014).  Trochaclididae Thiele, 1928.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McGavin, G.C. (1993). Bugs of the World. Facts on File, Inc., New York, NY, 192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Messing, C. (2014). World List of Crinoidea.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Mills, C. (2012). Phylum Ctenophora: List of all valid species names (published by the author, web page established March 1998, last updated 15 May 2012). Available at: http://faculty.washington.edu/cemills/Ctenolist.html. </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Minelli, A. (2011). Class Chilopoda, class Symphyla and class Pauropoda. In: Zhang, Z.-Q. (Ed.), Animal biodiversity: An outline of higher-level classification and survey of taxonomic richness. Zootaxa 3148: 157–158.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Monk, S. &amp; Richardson, D.J. (2011). Phylum Acanthocephala Kohlreuther, 1771. In: Zhang, Z.-Q. (Ed.), Animal biodiversity: An outline of higher-level classification and survey of taxonomic richness. Zootaxa 3148: 234–237.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Mound, L.  (2013).  Order Thysanoptera Haliday, 1836. In: Zhang, Z.-Q. (Ed.) Animal Biodiversity: An Outline of Higher-level Classification and Survey of Taxonomic Richness (Addenda 2013).  Zootaxa 3703: 49-50.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National Center for Biotechnology Information (2013). NCBI Taxonomy Browser. Accessed at: http://www.ncbi.nlm.nih.gov/</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Nicholls, K.  (2012).  Zoelucasa sablensis n. gen. et n. sp. (Cercozoa, Incertae Sedis), a new scale-covered flagellate from marine sandy shores.  Acta Protozool. 51:113-117.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Norenburg, J. &amp; Gibson, R.  (2013).  World Nemertea Database.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Nunoura, T., Takaki, Y., Kakuta, J., Nishi, S., Sugahara, J., Kazama, H., Chee, G-J., Hattori, M., Kanai, A.,  Atomi, H., Takai, K., &amp; Takami, H. (2011).  Insights into the evolution of Archaea and eukaryotic protein modiﬁer systems revealed by the genome of a novel archaeal group. Nucleic Acids Res. 39: 3204–3223.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Oliveira, I., Read, V., &amp; Mayer, G.  (2012). A world checklist of Onychophora (velvet worms), with notes on nomenclature and status of names.  Zookeys 211: 1-70. doi: 10.3897/zookeys.211.3463.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Ovrard, D.  (2014).  Psyl'list - The World Psylloid Database.  Accessesd at: http://www.hemiptera-databases.com/psyllist</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Pape, T. &amp; Thompson, F. C. (Eds). (2013). Systema Dipterorum, Version 1.5.  Accessed at: http://www.diptera.org/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Paulay, G. (2014). Holothuroidea.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Platnick, N.  (2013). The World Spider Catalog, Version 14.0. American Museum of Natural History. Accessed at: http://research.amnh.org/iz/spiders/catalog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Prendini, P. (2011a).  Order Amblypygi Thorell, 1883. In: Zhang, Z.-Q. (Ed.), Animal biodiversity: An outline of higher-level classification and survey of taxonomic richness. Zootaxa 3148: 154.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Prendini, P. (2011b).  Order Scorpiones C.L. Koch, 1850. In: Zhang, Z.-Q. (Ed.), Animal biodiversity: An outline of higher-level classification and survey of taxonomic richness. Zootaxa 3148: 115-117.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Prendini, P. (2011c).  Order Solifugae Sundevall, 1833. In: Zhang, Z.-Q. (Ed.), Animal biodiversity: An outline of higher-level classification and survey of taxonomic richness. Zootaxa 3148: 118.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Pyron, R., Burbrink,F., &amp; Wiens, J.  (2013).  A phylogeny and revised classification of Squamata, including 4161 species of lizards and snakes.  BMC Evolutionary Biology 13: 93.  http;//www.biomedcentral.com/1471-2148/13/93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Read, G. &amp; Fauchald, K. (2013). World Polychaeta database.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Renzaglia, K., Villareal, J. &amp; Duff, R.J. (2009). New insights into morphology, anatomy, and systematics of hornworts. In Goffinet, B. &amp; Shaw, A.J. (Eds) Bryophyte Biology, 2nd Edition. Cambridge University Press, Cambridge UK, pp.139–172.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Reverter Gil, O. &amp; Hayward, P. (2013). Aethozoontidae. In: Bock, P.; Gordon, D. (2013) World List of Bryozoa.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Rogers, C.E., Mattox, K.R., &amp;  Stewart, K.D.  (1980).  The zoospore of Chlorokybus atmophyticus, a charophyte with sarcinoid growth habit.American Journal of Botany 67(5): 774-783.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Rosling, A., Cox, F., Cruz-Martinez, K., Ihrmark, K., Grelet, G., Lindahl, B., Menkis, A., James, T.  (2011). Archaeorhizomycetes: unearthing an ancient class of ubiquitous soil fungi".  Science 333 (6044): 876–9.</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Rosenberg, G. &amp; Gofas, S.  (2014). Sigmurethra.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Ruggiero, M. &amp; Gordon, D. (Eds). (2013).  Hierarchical Classification for Managing the Catalogue of Life.  Species 2000 and ITIS Catalogue of Life Report. 67 pp. (unpublished).</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Ruggiero, M. &amp; Gordon, D. (Eds). (2014).  Hierarchical Classification for Managing the Catalogue of Life.  Species 2000 and ITIS Catalogue of Life Report. 57 pp. (in review/press).</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Saunders, G.W. &amp; Hommersand, M.H. (2004).  Assessing red algal supraordinal diversity and taxonomy in the context of contemporary systematic data.  American Journal of Botany 91: 1494-1507.</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Schatz,H., Behan-Pelletier, V., O'Connor, B. &amp; Norton, R.  (2011). Suborder Oribatida van der Hammen, 1968.  In: Zhang, Z.-Q. (Ed.), Animal biodiversity: An outline of higher-level classification and survey of taxonomic richness. Zootaxa 3148: 141-148.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Schuchert, P. (2013). Polypodiidea.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Seenivasan, R., Sausen, N., Medlin, L.K., &amp; Melkonian, M. (2013).  Picomonas judraskeda Gen. Et Sp. Nov.: The First Identified Member of the Picozoa Phylum Nov., a Widespread Group of Picoeukaryotes, Formerly Known as ‘Picobiliphytes’. PLoS ONE 8(3): e59565. doi:10.1371/journal.pone.0059565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Segers, H. (2011). Phylum Rotifera Cuvier, 1817. In: Zhang, Z.-Q. (Ed.), Animal biodiversity: An outline of higher-level classification and survey of taxonomic richness. Zootaxa 3148: 231–233.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Shear, W. (2011). Class Diplopoda de Blainville in Gervais, 1844. In: Zhang, Z.-Q. (Ed.), Animal biodiversity: An outline of higher-level classification and survey of taxonomic richness. Zootaxa 3148: 159–164.</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Skerman, V.B.D., McGowan, V., &amp; Sneath, P.H.A. (Eds.) (1980). Approved Lists of Bacterial Names. Int. J. Syst. Bacteriol. 30: 225-420.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Smirnov, A.V., Chao, E., Nassonova, E.S., &amp; Cavalier-Smith, T.  (2011). A revised classification of naked lobose Amoebae (Amoebozoa: Lobosa). Protist: 162 (4): 545-570.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Sørensen, M.  (2013).  Phylum Kinorhyncha. In: Zhang, Z.-Q. (Ed.) Animal Biodiversity: An Outline of Higher-level Classification and Survey of Taxonomic Richness (Addenda 2013).  Zootaxa 3703: 63-66.</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Soulier-Perkins, A..  (2014). Cercopoidea Organised On Line.  Accessesd at: http://www.hemiptera-databases.org/cool</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Steiner G. &amp; Kabat A. R. (2001). Catalogue of supraspecific taxa of Scaphopoda (Mollusca). Zoosystema 23 (3): 433-460.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Stevens, P. F. (2013). Angiosperm Phylogeny Website. Version 12. Accessed at: http://www.mobot.org/MOBOT/research/APweb/</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Stöhr, S. (2014). Ophiuroidea. In: Stöhr, S.; O’Hara, T. &amp; Thuy, B. (Eds).  (2014). World Ophiuroidea database.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Szeptycki, A. (2007).  Catalogue of the World Protura.  Wydawnictwa Instytutu Systematyki I Ewolucji Zwierzat, Polskiej Akademii Nauk, Kraków, 210 pp.</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Thollesson, M. &amp; Norenburg, J.L. (2003). Ribbon worm relationships: a phylogeny of the phylum Nemertea. Journal of the Royal Society of London, B 270; 407–415.</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Thuesen, E.  (2009).  Phylum Chaetognatha.  Retrieved from http://academic.evergreen.edu/t/thuesene/chaetognaths/chaettaxon.htm</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Timm, T. (2014). Oligochaeta.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Tree of Life (TOL) Web Project. (1995). Diplura. Version 01 January 1995. Accessed at: http://tolweb.org/Diplura</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Tyler, S. (2014). Polycladida. Retrieved from: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Tyler, S. &amp; Schilling, S. (2011). Phylum Xenacoelomorpha Philippe et al., 2011. In: Zhang, Z.-Q. (Ed.), Animal biodiversity: An outline of higher-level classification and survey of taxonomic richness. Zootaxa 3148: 24–26.</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Tyler, S., Schilling, S., Hooge, M., &amp; Bush, L.F. (Comp.) (2012) Turbellarian taxonomic database. Version 1.7.  Accessed at: http://turbellaria.umaine.edu</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Vdacný, P., Orsi, W., Bourland, W., Shimano, S., Epstein, S., &amp; Foissner, W. (2011).  Morphological and molecular phylogeny of dileptid and tracheliid ciliates: Resolution at the base of the class Litostomatea (Ciliophora, Rhynchostomatia).  European Journal of Protistology 47(4): 295-313.</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van der Land, J. (2013). [unassigned] Enteropneusta. Accessed through World Register of Marine Species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van Nieukerken, E., Kaila, L., Kitching, I., Kristensen, N., Lees, D., Minet, J., Mitter, C., Mutanen, M., Regier, J., Simonsen, T., Wahlberg, N., Yen, S.-H., Zahiri, R., Adamski, D., Baixeras, J., Bartsch, D., Bengtsson, B., Brown, J., Bucheli, S., Davis, D., De Prins, J., De Prins, W., Epstein, M., Gentili-Poole, P., Gielis, C., Hättenschwiler, P., Hausmann, A., Holloway, J., Kallies, A., Karsholt,O., Kawahara, A., Koster, S., Kozlov, M., Lafontaine, J.D., Lamas, G., Landry, J.-F., Lee, S., Nuss, M., Park, K.-T., Penz, C., Rota, J., Schintlmeister, A., Schmidt, B.C., Sohn, J.-C., Solis, M.A., Tarmann, G., Warren, A., Weller, S., Yakovlev, R., Zolotuhin,  V., &amp; Zwick, A.  (2011). Order Lepidoptera Linnaeus, 1758.  In: Zhang, Z.-Q. (Ed.), Animal biodiversity: An outline of higher-level classification and survey of taxonomic richness.  Zootaxa 3148: 212-221.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Walter, D.E. (2001).  Endemism and cryptogenesis in 'segmented' mites: A review of Australian Alicorhagiidae, Terpnacaridae, Oehserchestidae and Grandjeanidae (Acari: Sarcoptiformes).  Australian Journal of Entomology 40(3): 207-211.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Wilson, D.E. &amp; Reeder, D.M. (2011). Class Mammalia Linnaeus, 1758. In: Zhang, Z.-Q. (Ed.), Animal biodiversity: An outline of higher-level classification and survey of taxonomic richness. Zootaxa 3148: 56–60.</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World Register of Marine Species (WoRMS). (2013a). Echinodermata. Accessed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World Register of Marine Species (WoRMS). (2013b). Euglenozoa and Percolozoa. In: Guiry, M.D. &amp; Guiry, G.M. (2013). AlgaeBase. World-wide electronic publication, National University of Ireland, Galway (taxonomic information republished from AlgaeBase with permission of M.D. Guiry). Accessed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World Register of Marine Species (WoRMS). (2013c). Foraminifera. In: Hayward, B.W., Cedhagen, T., Kaminski, M., Gross, O. (2013). World Modern Foraminifera Database. Accessed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World Register of Marine Species (WoRMS). (2014). Platyhelminthes. Accessed at:  http://www.marinespecies.org</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Yabuki, A., Chao, E., Ishida, K-I., Cavalier-Smith, T.  (2012).  Microheliella maris (Microhelida ord. n.), an ultrastructurally highly distinctive new axopodial protist species and genus, and the unity of phylum Heliozoa.  Protist 163(3): 356–388.</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Yabuki, A., Nakayama, T., Yubuki, N., Hashimoto, T., Ishida, K-I., &amp; Inagaki, Y.  (2011).  Tsukubamonas globosa n. gen., n. sp., A Novel Excavate Flagellate Possibly Holding a Key for the Early Evolution in “Discoba”.  Journal of Eukaryotic Microbiology 58 (4): 319-331.</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Yoon, H.S., Mueller, K.M., Sheath, R.G., Ott, F.D. &amp; Bhattacharya, D. (2006). Defining the major lineages of red algae (Rhodophyta). Journal of Phycology 42, 482–492.</w:t>
            </w:r>
          </w:p>
        </w:tc>
      </w:tr>
      <w:tr>
        <w:tc>
          <w:tcPr>
            <w:tcMar>
              <w:top w:w="100.0" w:type="dxa"/>
              <w:left w:w="100.0" w:type="dxa"/>
              <w:bottom w:w="100.0" w:type="dxa"/>
              <w:right w:w="100.0" w:type="dxa"/>
            </w:tcMar>
          </w:tcPr>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sz w:val="24"/>
                <w:rtl w:val="0"/>
              </w:rPr>
              <w:t xml:space="preserve">Zhang, Z-Q., Fan, Q-H., Pesic, V., Smit, H., Bochkov, A., Khaustov, A., Baker, A., Wohltmann, A., Wen, T., Amrine, J., Beron, P., Lin, J., Gabrys, G., &amp; Husband, R. (2011).  Order Trombidiformes Reuter, 1909. In: Zhang, Z.-Q. (Ed.) Animal biodiversity: An outline of higher level classification and survey of taxonomic richness.  Zootaxa 3148: 129-138.</w:t>
            </w:r>
          </w:p>
        </w:tc>
      </w:tr>
    </w:tbl>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FALO References Download file.docx</dc:title>
</cp:coreProperties>
</file>