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5F9" w:rsidRDefault="008775F9"/>
    <w:p w:rsidR="004E06F2" w:rsidRDefault="008775F9" w:rsidP="008775F9">
      <w:r>
        <w:t xml:space="preserve">Evelyn is a pediatric emergency medicine physician caring for an adolescent with a history of major depressive disorder treated with fluoxetine, who presents with acute onset of vomiting and diarrhea.  </w:t>
      </w:r>
      <w:r w:rsidR="007F5DF8">
        <w:t>Evelyn’s</w:t>
      </w:r>
      <w:r>
        <w:t xml:space="preserve"> usual fist-line antiemetic </w:t>
      </w:r>
      <w:r w:rsidR="007F5DF8">
        <w:t xml:space="preserve">for acute gastroenteritis </w:t>
      </w:r>
      <w:r>
        <w:t xml:space="preserve">is ondansetron, but Evelyn knows that both fluoxetine and ondansetron </w:t>
      </w:r>
      <w:proofErr w:type="gramStart"/>
      <w:r>
        <w:t>are listed</w:t>
      </w:r>
      <w:proofErr w:type="gramEnd"/>
      <w:r>
        <w:t xml:space="preserve"> as </w:t>
      </w:r>
      <w:proofErr w:type="spellStart"/>
      <w:r>
        <w:t>QTc</w:t>
      </w:r>
      <w:proofErr w:type="spellEnd"/>
      <w:r>
        <w:t xml:space="preserve">-prolonging medications.  Evelyn would like to know the </w:t>
      </w:r>
      <w:r>
        <w:rPr>
          <w:sz w:val="20"/>
          <w:szCs w:val="20"/>
          <w:shd w:val="clear" w:color="auto" w:fill="B7B7B7"/>
        </w:rPr>
        <w:t>likelihood</w:t>
      </w:r>
      <w:r>
        <w:rPr>
          <w:sz w:val="20"/>
          <w:szCs w:val="20"/>
          <w:shd w:val="clear" w:color="auto" w:fill="B7B7B7"/>
        </w:rPr>
        <w:t xml:space="preserve"> of </w:t>
      </w:r>
      <w:r w:rsidR="00CE1BDB">
        <w:rPr>
          <w:sz w:val="20"/>
          <w:szCs w:val="20"/>
          <w:shd w:val="clear" w:color="auto" w:fill="F9CB9C"/>
        </w:rPr>
        <w:t xml:space="preserve">clinically significant </w:t>
      </w:r>
      <w:proofErr w:type="spellStart"/>
      <w:r w:rsidR="00CE1BDB">
        <w:rPr>
          <w:sz w:val="20"/>
          <w:szCs w:val="20"/>
          <w:shd w:val="clear" w:color="auto" w:fill="F9CB9C"/>
        </w:rPr>
        <w:t>QTc</w:t>
      </w:r>
      <w:proofErr w:type="spellEnd"/>
      <w:r w:rsidR="00CE1BDB">
        <w:rPr>
          <w:sz w:val="20"/>
          <w:szCs w:val="20"/>
          <w:shd w:val="clear" w:color="auto" w:fill="F9CB9C"/>
        </w:rPr>
        <w:t xml:space="preserve"> prolongation</w:t>
      </w:r>
      <w:r w:rsidR="00CE1BDB" w:rsidRPr="00CE1BDB">
        <w:rPr>
          <w:sz w:val="20"/>
          <w:szCs w:val="20"/>
        </w:rPr>
        <w:t xml:space="preserve"> due to a </w:t>
      </w:r>
      <w:r w:rsidR="00CE1BDB">
        <w:rPr>
          <w:sz w:val="20"/>
          <w:szCs w:val="20"/>
        </w:rPr>
        <w:t xml:space="preserve">brief course of co-administration of fluoxetine and ondansetron, and if there is a </w:t>
      </w:r>
      <w:r w:rsidR="00CE1BDB">
        <w:rPr>
          <w:sz w:val="20"/>
          <w:szCs w:val="20"/>
          <w:shd w:val="clear" w:color="auto" w:fill="E6B8AF"/>
        </w:rPr>
        <w:t>recommendation for dose adjustment or an alternate antiemetic.</w:t>
      </w:r>
    </w:p>
    <w:p w:rsidR="00A45944" w:rsidRDefault="00A45944">
      <w:r>
        <w:t xml:space="preserve">William is a pediatric hospitalist caring for a child </w:t>
      </w:r>
      <w:r w:rsidR="009D5B5A">
        <w:t xml:space="preserve">with a history of liver transplant due to congenital liver disease, treated with tacrolimus to prevent organ rejection.  The patient is admitted with a fever </w:t>
      </w:r>
      <w:bookmarkStart w:id="0" w:name="_GoBack"/>
      <w:bookmarkEnd w:id="0"/>
      <w:r w:rsidR="009D5B5A">
        <w:t xml:space="preserve">and starts broad anti-infective therapy, including vancomycin, </w:t>
      </w:r>
      <w:r w:rsidR="009D5B5A" w:rsidRPr="009D5B5A">
        <w:t>piperacillin-</w:t>
      </w:r>
      <w:proofErr w:type="spellStart"/>
      <w:r w:rsidR="009D5B5A" w:rsidRPr="009D5B5A">
        <w:t>tazobactam</w:t>
      </w:r>
      <w:proofErr w:type="spellEnd"/>
      <w:r w:rsidR="009D5B5A">
        <w:t xml:space="preserve"> and fluconazole.  William knows that azole antifungals can increase tacrolimus levels and wants to know</w:t>
      </w:r>
      <w:r w:rsidR="00825575">
        <w:t xml:space="preserve"> if there </w:t>
      </w:r>
      <w:proofErr w:type="gramStart"/>
      <w:r w:rsidR="00825575">
        <w:t xml:space="preserve">is </w:t>
      </w:r>
      <w:r w:rsidR="00825575" w:rsidRPr="00825575">
        <w:rPr>
          <w:sz w:val="20"/>
          <w:szCs w:val="20"/>
          <w:shd w:val="clear" w:color="auto" w:fill="C9DAF8"/>
        </w:rPr>
        <w:t xml:space="preserve"> </w:t>
      </w:r>
      <w:r w:rsidR="00825575">
        <w:rPr>
          <w:sz w:val="20"/>
          <w:szCs w:val="20"/>
          <w:shd w:val="clear" w:color="auto" w:fill="C9DAF8"/>
        </w:rPr>
        <w:t>evidence</w:t>
      </w:r>
      <w:proofErr w:type="gramEnd"/>
      <w:r w:rsidR="009D5B5A">
        <w:t xml:space="preserve"> </w:t>
      </w:r>
      <w:r w:rsidR="00825575">
        <w:t xml:space="preserve">to guide a </w:t>
      </w:r>
      <w:r w:rsidR="00825575">
        <w:rPr>
          <w:sz w:val="20"/>
          <w:szCs w:val="20"/>
          <w:shd w:val="clear" w:color="auto" w:fill="E6B8AF"/>
        </w:rPr>
        <w:t>decrease the patient’s tacrolimus dose</w:t>
      </w:r>
      <w:r w:rsidR="009D5B5A">
        <w:t xml:space="preserve"> to prevent </w:t>
      </w:r>
      <w:r w:rsidR="00825575">
        <w:rPr>
          <w:sz w:val="20"/>
          <w:szCs w:val="20"/>
          <w:shd w:val="clear" w:color="auto" w:fill="FFE599"/>
        </w:rPr>
        <w:t>tacrolimus toxicity</w:t>
      </w:r>
      <w:r w:rsidR="00825575">
        <w:t xml:space="preserve">. He additionally wants to know </w:t>
      </w:r>
      <w:r w:rsidR="009D5B5A">
        <w:t xml:space="preserve">the </w:t>
      </w:r>
      <w:r w:rsidR="00825575">
        <w:rPr>
          <w:sz w:val="20"/>
          <w:szCs w:val="20"/>
          <w:shd w:val="clear" w:color="auto" w:fill="B6D7A8"/>
        </w:rPr>
        <w:t>mechanism of i</w:t>
      </w:r>
      <w:r w:rsidR="00825575">
        <w:rPr>
          <w:sz w:val="20"/>
          <w:szCs w:val="20"/>
          <w:shd w:val="clear" w:color="auto" w:fill="B6D7A8"/>
        </w:rPr>
        <w:t>nteraction</w:t>
      </w:r>
      <w:r w:rsidR="00825575">
        <w:t xml:space="preserve"> to </w:t>
      </w:r>
      <w:r w:rsidR="00825575">
        <w:rPr>
          <w:sz w:val="20"/>
          <w:szCs w:val="20"/>
          <w:shd w:val="clear" w:color="auto" w:fill="E6B8AF"/>
        </w:rPr>
        <w:t>avoid further interacting medications</w:t>
      </w:r>
      <w:r w:rsidR="009D5B5A">
        <w:t>.</w:t>
      </w:r>
    </w:p>
    <w:sectPr w:rsidR="00A4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F2"/>
    <w:rsid w:val="004E06F2"/>
    <w:rsid w:val="007F5DF8"/>
    <w:rsid w:val="00804B3A"/>
    <w:rsid w:val="00825575"/>
    <w:rsid w:val="008775F9"/>
    <w:rsid w:val="008F40AA"/>
    <w:rsid w:val="009D5B5A"/>
    <w:rsid w:val="00A45944"/>
    <w:rsid w:val="00AE4948"/>
    <w:rsid w:val="00CE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B03B"/>
  <w15:chartTrackingRefBased/>
  <w15:docId w15:val="{D54C5A5D-57CC-48EE-9472-B5CA3E0C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UPMC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Lorne</dc:creator>
  <cp:keywords/>
  <dc:description/>
  <cp:lastModifiedBy>Walker, Lorne</cp:lastModifiedBy>
  <cp:revision>3</cp:revision>
  <dcterms:created xsi:type="dcterms:W3CDTF">2017-06-14T00:24:00Z</dcterms:created>
  <dcterms:modified xsi:type="dcterms:W3CDTF">2017-06-14T03:32:00Z</dcterms:modified>
</cp:coreProperties>
</file>