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340F9" w14:textId="77777777" w:rsidR="004F534B" w:rsidRDefault="004F534B">
      <w:pPr>
        <w:tabs>
          <w:tab w:val="right" w:pos="8280"/>
        </w:tabs>
        <w:ind w:right="-22"/>
        <w:jc w:val="left"/>
        <w:rPr>
          <w:smallCaps/>
        </w:rPr>
      </w:pPr>
    </w:p>
    <w:p w14:paraId="19806341"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6D6C836F"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76FB3CD2"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1F593C1A"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3D637601"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2BB2E5EC"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092B553F"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5E720270" w14:textId="77777777" w:rsidR="004F534B" w:rsidRDefault="004F534B">
      <w:pPr>
        <w:pBdr>
          <w:top w:val="nil"/>
          <w:left w:val="nil"/>
          <w:bottom w:val="nil"/>
          <w:right w:val="nil"/>
          <w:between w:val="nil"/>
        </w:pBdr>
        <w:tabs>
          <w:tab w:val="left" w:pos="3420"/>
          <w:tab w:val="right" w:pos="9000"/>
        </w:tabs>
        <w:spacing w:before="0"/>
        <w:jc w:val="left"/>
        <w:rPr>
          <w:color w:val="333333"/>
        </w:rPr>
      </w:pPr>
    </w:p>
    <w:p w14:paraId="56D47780" w14:textId="77777777" w:rsidR="004F534B" w:rsidRDefault="004F534B">
      <w:pPr>
        <w:pBdr>
          <w:top w:val="nil"/>
          <w:left w:val="nil"/>
          <w:bottom w:val="nil"/>
          <w:right w:val="nil"/>
          <w:between w:val="nil"/>
        </w:pBdr>
        <w:spacing w:before="0" w:after="360"/>
        <w:jc w:val="center"/>
        <w:rPr>
          <w:i/>
          <w:color w:val="000000"/>
        </w:rPr>
      </w:pPr>
    </w:p>
    <w:p w14:paraId="2FF94A29" w14:textId="77777777" w:rsidR="004F534B" w:rsidRDefault="004F534B">
      <w:pPr>
        <w:pBdr>
          <w:top w:val="nil"/>
          <w:left w:val="nil"/>
          <w:bottom w:val="nil"/>
          <w:right w:val="nil"/>
          <w:between w:val="nil"/>
        </w:pBdr>
        <w:spacing w:before="0" w:after="360"/>
        <w:jc w:val="center"/>
        <w:rPr>
          <w:i/>
          <w:color w:val="000000"/>
        </w:rPr>
      </w:pPr>
    </w:p>
    <w:p w14:paraId="099EC683" w14:textId="77777777" w:rsidR="004F534B" w:rsidRDefault="004F534B">
      <w:pPr>
        <w:pBdr>
          <w:top w:val="nil"/>
          <w:left w:val="nil"/>
          <w:bottom w:val="nil"/>
          <w:right w:val="nil"/>
          <w:between w:val="nil"/>
        </w:pBdr>
        <w:spacing w:before="0" w:after="360"/>
        <w:jc w:val="center"/>
        <w:rPr>
          <w:i/>
          <w:color w:val="000000"/>
        </w:rPr>
      </w:pPr>
    </w:p>
    <w:p w14:paraId="2B324B3C" w14:textId="77777777" w:rsidR="004F534B" w:rsidRDefault="003D79FC">
      <w:pPr>
        <w:pBdr>
          <w:top w:val="nil"/>
          <w:left w:val="nil"/>
          <w:bottom w:val="nil"/>
          <w:right w:val="nil"/>
          <w:between w:val="nil"/>
        </w:pBdr>
        <w:spacing w:before="0"/>
        <w:jc w:val="center"/>
        <w:rPr>
          <w:i/>
          <w:color w:val="000000"/>
          <w:sz w:val="24"/>
          <w:szCs w:val="24"/>
        </w:rPr>
      </w:pPr>
      <w:r>
        <w:rPr>
          <w:i/>
          <w:color w:val="000000"/>
          <w:sz w:val="24"/>
          <w:szCs w:val="24"/>
        </w:rPr>
        <w:t>DI07446</w:t>
      </w:r>
    </w:p>
    <w:p w14:paraId="437D06C0" w14:textId="77777777" w:rsidR="004F534B" w:rsidRDefault="003D79FC">
      <w:pPr>
        <w:pBdr>
          <w:top w:val="nil"/>
          <w:left w:val="nil"/>
          <w:bottom w:val="nil"/>
          <w:right w:val="nil"/>
          <w:between w:val="nil"/>
        </w:pBdr>
        <w:spacing w:before="0" w:after="360"/>
        <w:jc w:val="center"/>
        <w:rPr>
          <w:b/>
          <w:color w:val="000000"/>
          <w:sz w:val="28"/>
          <w:szCs w:val="28"/>
        </w:rPr>
      </w:pPr>
      <w:r>
        <w:rPr>
          <w:b/>
          <w:color w:val="000000"/>
          <w:sz w:val="28"/>
          <w:szCs w:val="28"/>
        </w:rPr>
        <w:t>D02.02 Analysis and modelling of proactive services</w:t>
      </w:r>
    </w:p>
    <w:p w14:paraId="2E78D84E" w14:textId="77777777" w:rsidR="004F534B" w:rsidRDefault="003D79FC">
      <w:pPr>
        <w:tabs>
          <w:tab w:val="left" w:pos="2400"/>
        </w:tabs>
      </w:pPr>
      <w:r>
        <w:tab/>
      </w:r>
    </w:p>
    <w:p w14:paraId="6D0EF908" w14:textId="77777777" w:rsidR="004F534B" w:rsidRDefault="004F534B">
      <w:bookmarkStart w:id="0" w:name="_gjdgxs" w:colFirst="0" w:colLast="0"/>
      <w:bookmarkEnd w:id="0"/>
    </w:p>
    <w:p w14:paraId="727499CB" w14:textId="77777777" w:rsidR="004F534B" w:rsidRDefault="004F534B"/>
    <w:p w14:paraId="7E3D048B" w14:textId="77777777" w:rsidR="004F534B" w:rsidRDefault="004F534B"/>
    <w:p w14:paraId="05E435D2" w14:textId="77777777" w:rsidR="004F534B" w:rsidRDefault="004F534B"/>
    <w:p w14:paraId="1EF16D5E" w14:textId="77777777" w:rsidR="004F534B" w:rsidRDefault="004F534B"/>
    <w:p w14:paraId="2EFD6BD7" w14:textId="77777777" w:rsidR="004F534B" w:rsidRDefault="004F534B"/>
    <w:p w14:paraId="4B1EF5E4" w14:textId="77777777" w:rsidR="004F534B" w:rsidRDefault="003D79FC">
      <w:pPr>
        <w:tabs>
          <w:tab w:val="left" w:pos="7128"/>
        </w:tabs>
      </w:pPr>
      <w:r>
        <w:tab/>
      </w:r>
    </w:p>
    <w:p w14:paraId="7DCBFD0C" w14:textId="77777777" w:rsidR="004F534B" w:rsidRDefault="003D79FC">
      <w:pPr>
        <w:tabs>
          <w:tab w:val="left" w:pos="7128"/>
        </w:tabs>
      </w:pPr>
      <w:r>
        <w:tab/>
      </w:r>
    </w:p>
    <w:p w14:paraId="15B7B1AB" w14:textId="77777777" w:rsidR="004F534B" w:rsidRDefault="003D79FC">
      <w:pPr>
        <w:widowControl w:val="0"/>
        <w:pBdr>
          <w:top w:val="nil"/>
          <w:left w:val="nil"/>
          <w:bottom w:val="nil"/>
          <w:right w:val="nil"/>
          <w:between w:val="nil"/>
        </w:pBdr>
        <w:spacing w:before="0" w:after="0" w:line="276" w:lineRule="auto"/>
        <w:jc w:val="left"/>
        <w:sectPr w:rsidR="004F534B">
          <w:headerReference w:type="default" r:id="rId8"/>
          <w:footerReference w:type="default" r:id="rId9"/>
          <w:headerReference w:type="first" r:id="rId10"/>
          <w:footerReference w:type="first" r:id="rId11"/>
          <w:pgSz w:w="11907" w:h="16839"/>
          <w:pgMar w:top="1134" w:right="1701" w:bottom="1134" w:left="1701" w:header="567" w:footer="567" w:gutter="0"/>
          <w:pgNumType w:start="1"/>
          <w:cols w:space="708"/>
          <w:titlePg/>
        </w:sectPr>
      </w:pPr>
      <w:r>
        <w:br w:type="page"/>
      </w:r>
    </w:p>
    <w:p w14:paraId="4327ADC9" w14:textId="77777777" w:rsidR="004F534B" w:rsidRDefault="003D79FC">
      <w:pPr>
        <w:pBdr>
          <w:top w:val="nil"/>
          <w:left w:val="nil"/>
          <w:bottom w:val="nil"/>
          <w:right w:val="nil"/>
          <w:between w:val="nil"/>
        </w:pBdr>
        <w:spacing w:before="0" w:after="360"/>
        <w:jc w:val="center"/>
        <w:rPr>
          <w:b/>
          <w:color w:val="000000"/>
          <w:sz w:val="28"/>
          <w:szCs w:val="28"/>
        </w:rPr>
      </w:pPr>
      <w:r>
        <w:rPr>
          <w:b/>
          <w:color w:val="000000"/>
          <w:sz w:val="28"/>
          <w:szCs w:val="28"/>
        </w:rPr>
        <w:lastRenderedPageBreak/>
        <w:t>Document Metadata</w:t>
      </w:r>
    </w:p>
    <w:tbl>
      <w:tblPr>
        <w:tblStyle w:val="a"/>
        <w:tblW w:w="830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20" w:firstRow="1" w:lastRow="0" w:firstColumn="0" w:lastColumn="0" w:noHBand="0" w:noVBand="0"/>
      </w:tblPr>
      <w:tblGrid>
        <w:gridCol w:w="2028"/>
        <w:gridCol w:w="6277"/>
      </w:tblGrid>
      <w:tr w:rsidR="004F534B" w14:paraId="69FD0A46" w14:textId="77777777" w:rsidTr="004F534B">
        <w:trPr>
          <w:cnfStyle w:val="100000000000" w:firstRow="1" w:lastRow="0" w:firstColumn="0" w:lastColumn="0" w:oddVBand="0" w:evenVBand="0" w:oddHBand="0" w:evenHBand="0" w:firstRowFirstColumn="0" w:firstRowLastColumn="0" w:lastRowFirstColumn="0" w:lastRowLastColumn="0"/>
          <w:trHeight w:val="440"/>
        </w:trPr>
        <w:tc>
          <w:tcPr>
            <w:tcW w:w="2028" w:type="dxa"/>
          </w:tcPr>
          <w:p w14:paraId="6442C87E" w14:textId="77777777" w:rsidR="004F534B" w:rsidRDefault="003D79FC">
            <w:pPr>
              <w:pBdr>
                <w:top w:val="nil"/>
                <w:left w:val="nil"/>
                <w:bottom w:val="nil"/>
                <w:right w:val="nil"/>
                <w:between w:val="nil"/>
              </w:pBdr>
              <w:tabs>
                <w:tab w:val="left" w:pos="1134"/>
              </w:tabs>
              <w:spacing w:before="120"/>
              <w:rPr>
                <w:color w:val="FFFFFF"/>
              </w:rPr>
            </w:pPr>
            <w:r>
              <w:rPr>
                <w:b w:val="0"/>
                <w:color w:val="FFFFFF"/>
              </w:rPr>
              <w:t>Property</w:t>
            </w:r>
          </w:p>
        </w:tc>
        <w:tc>
          <w:tcPr>
            <w:tcW w:w="6277" w:type="dxa"/>
          </w:tcPr>
          <w:p w14:paraId="711266C2" w14:textId="77777777" w:rsidR="004F534B" w:rsidRDefault="003D79FC">
            <w:pPr>
              <w:pBdr>
                <w:top w:val="nil"/>
                <w:left w:val="nil"/>
                <w:bottom w:val="nil"/>
                <w:right w:val="nil"/>
                <w:between w:val="nil"/>
              </w:pBdr>
              <w:tabs>
                <w:tab w:val="left" w:pos="1134"/>
              </w:tabs>
              <w:spacing w:before="120"/>
              <w:rPr>
                <w:color w:val="FFFFFF"/>
              </w:rPr>
            </w:pPr>
            <w:r>
              <w:rPr>
                <w:b w:val="0"/>
                <w:color w:val="FFFFFF"/>
              </w:rPr>
              <w:t>Value</w:t>
            </w:r>
          </w:p>
        </w:tc>
      </w:tr>
      <w:tr w:rsidR="004F534B" w14:paraId="66EF225F" w14:textId="77777777" w:rsidTr="004F534B">
        <w:trPr>
          <w:trHeight w:val="440"/>
        </w:trPr>
        <w:tc>
          <w:tcPr>
            <w:tcW w:w="2028" w:type="dxa"/>
          </w:tcPr>
          <w:p w14:paraId="2B800B8E" w14:textId="77777777" w:rsidR="004F534B" w:rsidRDefault="003D79FC">
            <w:pPr>
              <w:pBdr>
                <w:top w:val="nil"/>
                <w:left w:val="nil"/>
                <w:bottom w:val="nil"/>
                <w:right w:val="nil"/>
                <w:between w:val="nil"/>
              </w:pBdr>
              <w:tabs>
                <w:tab w:val="left" w:pos="1134"/>
              </w:tabs>
              <w:spacing w:before="120" w:after="0"/>
              <w:rPr>
                <w:color w:val="000000"/>
                <w:sz w:val="20"/>
                <w:szCs w:val="20"/>
              </w:rPr>
            </w:pPr>
            <w:r>
              <w:rPr>
                <w:color w:val="000000"/>
                <w:sz w:val="20"/>
                <w:szCs w:val="20"/>
              </w:rPr>
              <w:t>Date</w:t>
            </w:r>
          </w:p>
        </w:tc>
        <w:tc>
          <w:tcPr>
            <w:tcW w:w="6277" w:type="dxa"/>
          </w:tcPr>
          <w:p w14:paraId="6A47FE2E" w14:textId="78D03635" w:rsidR="004F534B" w:rsidRDefault="005B3EEA">
            <w:pPr>
              <w:pBdr>
                <w:top w:val="nil"/>
                <w:left w:val="nil"/>
                <w:bottom w:val="nil"/>
                <w:right w:val="nil"/>
                <w:between w:val="nil"/>
              </w:pBdr>
              <w:tabs>
                <w:tab w:val="left" w:pos="1134"/>
              </w:tabs>
              <w:spacing w:before="120" w:after="0"/>
              <w:rPr>
                <w:color w:val="000000"/>
                <w:sz w:val="20"/>
                <w:szCs w:val="20"/>
              </w:rPr>
            </w:pPr>
            <w:r>
              <w:rPr>
                <w:sz w:val="20"/>
                <w:szCs w:val="20"/>
              </w:rPr>
              <w:t>2019-02-26</w:t>
            </w:r>
          </w:p>
        </w:tc>
      </w:tr>
      <w:tr w:rsidR="004F534B" w14:paraId="11422B22" w14:textId="77777777" w:rsidTr="004F534B">
        <w:trPr>
          <w:trHeight w:val="440"/>
        </w:trPr>
        <w:tc>
          <w:tcPr>
            <w:tcW w:w="2028" w:type="dxa"/>
          </w:tcPr>
          <w:p w14:paraId="7F06736B" w14:textId="77777777" w:rsidR="004F534B" w:rsidRDefault="003D79FC">
            <w:pPr>
              <w:pBdr>
                <w:top w:val="nil"/>
                <w:left w:val="nil"/>
                <w:bottom w:val="nil"/>
                <w:right w:val="nil"/>
                <w:between w:val="nil"/>
              </w:pBdr>
              <w:tabs>
                <w:tab w:val="left" w:pos="1134"/>
              </w:tabs>
              <w:spacing w:before="120" w:after="0"/>
              <w:rPr>
                <w:color w:val="000000"/>
                <w:sz w:val="20"/>
                <w:szCs w:val="20"/>
              </w:rPr>
            </w:pPr>
            <w:r>
              <w:rPr>
                <w:color w:val="000000"/>
                <w:sz w:val="20"/>
                <w:szCs w:val="20"/>
              </w:rPr>
              <w:t>Status</w:t>
            </w:r>
          </w:p>
        </w:tc>
        <w:tc>
          <w:tcPr>
            <w:tcW w:w="6277" w:type="dxa"/>
          </w:tcPr>
          <w:p w14:paraId="3586D911" w14:textId="77777777" w:rsidR="004F534B" w:rsidRDefault="003D79FC">
            <w:pPr>
              <w:pBdr>
                <w:top w:val="nil"/>
                <w:left w:val="nil"/>
                <w:bottom w:val="nil"/>
                <w:right w:val="nil"/>
                <w:between w:val="nil"/>
              </w:pBdr>
              <w:tabs>
                <w:tab w:val="left" w:pos="1134"/>
              </w:tabs>
              <w:spacing w:before="120" w:after="0"/>
              <w:rPr>
                <w:color w:val="000000"/>
                <w:sz w:val="20"/>
                <w:szCs w:val="20"/>
              </w:rPr>
            </w:pPr>
            <w:r>
              <w:rPr>
                <w:sz w:val="20"/>
                <w:szCs w:val="20"/>
              </w:rPr>
              <w:t>Draft</w:t>
            </w:r>
          </w:p>
        </w:tc>
      </w:tr>
      <w:tr w:rsidR="004F534B" w14:paraId="03AD17B2" w14:textId="77777777" w:rsidTr="004F534B">
        <w:trPr>
          <w:trHeight w:val="440"/>
        </w:trPr>
        <w:tc>
          <w:tcPr>
            <w:tcW w:w="2028" w:type="dxa"/>
          </w:tcPr>
          <w:p w14:paraId="327D758B" w14:textId="77777777" w:rsidR="004F534B" w:rsidRDefault="003D79FC">
            <w:pPr>
              <w:pBdr>
                <w:top w:val="nil"/>
                <w:left w:val="nil"/>
                <w:bottom w:val="nil"/>
                <w:right w:val="nil"/>
                <w:between w:val="nil"/>
              </w:pBdr>
              <w:tabs>
                <w:tab w:val="left" w:pos="1134"/>
              </w:tabs>
              <w:spacing w:before="120" w:after="0"/>
              <w:rPr>
                <w:color w:val="000000"/>
                <w:sz w:val="20"/>
                <w:szCs w:val="20"/>
              </w:rPr>
            </w:pPr>
            <w:r>
              <w:rPr>
                <w:color w:val="000000"/>
                <w:sz w:val="20"/>
                <w:szCs w:val="20"/>
              </w:rPr>
              <w:t>Version</w:t>
            </w:r>
          </w:p>
        </w:tc>
        <w:tc>
          <w:tcPr>
            <w:tcW w:w="6277" w:type="dxa"/>
          </w:tcPr>
          <w:p w14:paraId="12132632" w14:textId="26BDD4B3" w:rsidR="004F534B" w:rsidRDefault="005B3EEA">
            <w:pPr>
              <w:pBdr>
                <w:top w:val="nil"/>
                <w:left w:val="nil"/>
                <w:bottom w:val="nil"/>
                <w:right w:val="nil"/>
                <w:between w:val="nil"/>
              </w:pBdr>
              <w:tabs>
                <w:tab w:val="left" w:pos="1134"/>
              </w:tabs>
              <w:spacing w:before="120" w:after="0"/>
              <w:rPr>
                <w:color w:val="000000"/>
                <w:sz w:val="20"/>
                <w:szCs w:val="20"/>
              </w:rPr>
            </w:pPr>
            <w:r>
              <w:rPr>
                <w:sz w:val="20"/>
                <w:szCs w:val="20"/>
              </w:rPr>
              <w:t>0.02</w:t>
            </w:r>
            <w:bookmarkStart w:id="1" w:name="_GoBack"/>
            <w:bookmarkEnd w:id="1"/>
          </w:p>
        </w:tc>
      </w:tr>
      <w:tr w:rsidR="004F534B" w14:paraId="319A0D0A" w14:textId="77777777" w:rsidTr="004F534B">
        <w:trPr>
          <w:trHeight w:val="440"/>
        </w:trPr>
        <w:tc>
          <w:tcPr>
            <w:tcW w:w="2028" w:type="dxa"/>
          </w:tcPr>
          <w:p w14:paraId="2272BEBD" w14:textId="77777777" w:rsidR="004F534B" w:rsidRDefault="003D79FC">
            <w:pPr>
              <w:pBdr>
                <w:top w:val="nil"/>
                <w:left w:val="nil"/>
                <w:bottom w:val="nil"/>
                <w:right w:val="nil"/>
                <w:between w:val="nil"/>
              </w:pBdr>
              <w:tabs>
                <w:tab w:val="left" w:pos="1134"/>
              </w:tabs>
              <w:spacing w:before="120" w:after="0"/>
              <w:rPr>
                <w:color w:val="000000"/>
                <w:sz w:val="20"/>
                <w:szCs w:val="20"/>
              </w:rPr>
            </w:pPr>
            <w:r>
              <w:rPr>
                <w:color w:val="000000"/>
                <w:sz w:val="20"/>
                <w:szCs w:val="20"/>
              </w:rPr>
              <w:t>Authors</w:t>
            </w:r>
          </w:p>
        </w:tc>
        <w:tc>
          <w:tcPr>
            <w:tcW w:w="6277" w:type="dxa"/>
          </w:tcPr>
          <w:p w14:paraId="270C1F8B" w14:textId="77777777" w:rsidR="004F534B" w:rsidRDefault="003D79FC">
            <w:pPr>
              <w:pBdr>
                <w:top w:val="nil"/>
                <w:left w:val="nil"/>
                <w:bottom w:val="nil"/>
                <w:right w:val="nil"/>
                <w:between w:val="nil"/>
              </w:pBdr>
              <w:tabs>
                <w:tab w:val="left" w:pos="1134"/>
              </w:tabs>
              <w:spacing w:before="120" w:after="0"/>
              <w:rPr>
                <w:sz w:val="20"/>
                <w:szCs w:val="20"/>
              </w:rPr>
            </w:pPr>
            <w:r>
              <w:rPr>
                <w:sz w:val="20"/>
                <w:szCs w:val="20"/>
              </w:rPr>
              <w:t>Dries Catteceur</w:t>
            </w:r>
          </w:p>
          <w:p w14:paraId="1722EAE5" w14:textId="77777777" w:rsidR="004F534B" w:rsidRDefault="003D79FC">
            <w:pPr>
              <w:pBdr>
                <w:top w:val="nil"/>
                <w:left w:val="nil"/>
                <w:bottom w:val="nil"/>
                <w:right w:val="nil"/>
                <w:between w:val="nil"/>
              </w:pBdr>
              <w:tabs>
                <w:tab w:val="left" w:pos="1134"/>
              </w:tabs>
              <w:spacing w:before="120" w:after="0"/>
              <w:rPr>
                <w:sz w:val="20"/>
                <w:szCs w:val="20"/>
              </w:rPr>
            </w:pPr>
            <w:r>
              <w:rPr>
                <w:sz w:val="20"/>
                <w:szCs w:val="20"/>
              </w:rPr>
              <w:t xml:space="preserve">Florian </w:t>
            </w:r>
            <w:proofErr w:type="spellStart"/>
            <w:r>
              <w:rPr>
                <w:sz w:val="20"/>
                <w:szCs w:val="20"/>
              </w:rPr>
              <w:t>Barthélemy</w:t>
            </w:r>
            <w:proofErr w:type="spellEnd"/>
          </w:p>
        </w:tc>
      </w:tr>
      <w:tr w:rsidR="004F534B" w14:paraId="3EAC9653" w14:textId="77777777" w:rsidTr="004F534B">
        <w:trPr>
          <w:trHeight w:val="440"/>
        </w:trPr>
        <w:tc>
          <w:tcPr>
            <w:tcW w:w="2028" w:type="dxa"/>
          </w:tcPr>
          <w:p w14:paraId="7DF2F4CC" w14:textId="77777777" w:rsidR="004F534B" w:rsidRDefault="003D79FC">
            <w:pPr>
              <w:pBdr>
                <w:top w:val="nil"/>
                <w:left w:val="nil"/>
                <w:bottom w:val="nil"/>
                <w:right w:val="nil"/>
                <w:between w:val="nil"/>
              </w:pBdr>
              <w:tabs>
                <w:tab w:val="left" w:pos="1134"/>
              </w:tabs>
              <w:spacing w:before="120" w:after="0"/>
              <w:rPr>
                <w:color w:val="000000"/>
                <w:sz w:val="20"/>
                <w:szCs w:val="20"/>
              </w:rPr>
            </w:pPr>
            <w:r>
              <w:rPr>
                <w:color w:val="000000"/>
                <w:sz w:val="20"/>
                <w:szCs w:val="20"/>
              </w:rPr>
              <w:t>Reviewed by</w:t>
            </w:r>
          </w:p>
        </w:tc>
        <w:tc>
          <w:tcPr>
            <w:tcW w:w="6277" w:type="dxa"/>
          </w:tcPr>
          <w:p w14:paraId="6CA630D7" w14:textId="77777777" w:rsidR="004F534B" w:rsidRDefault="003D79FC">
            <w:pPr>
              <w:pBdr>
                <w:top w:val="nil"/>
                <w:left w:val="nil"/>
                <w:bottom w:val="nil"/>
                <w:right w:val="nil"/>
                <w:between w:val="nil"/>
              </w:pBdr>
              <w:tabs>
                <w:tab w:val="left" w:pos="1134"/>
              </w:tabs>
              <w:spacing w:before="120" w:after="0"/>
              <w:rPr>
                <w:color w:val="000000"/>
                <w:sz w:val="20"/>
                <w:szCs w:val="20"/>
              </w:rPr>
            </w:pPr>
            <w:r>
              <w:rPr>
                <w:sz w:val="20"/>
                <w:szCs w:val="20"/>
              </w:rPr>
              <w:t xml:space="preserve">Brecht </w:t>
            </w:r>
            <w:proofErr w:type="spellStart"/>
            <w:r>
              <w:rPr>
                <w:sz w:val="20"/>
                <w:szCs w:val="20"/>
              </w:rPr>
              <w:t>Wyns</w:t>
            </w:r>
            <w:proofErr w:type="spellEnd"/>
          </w:p>
        </w:tc>
      </w:tr>
      <w:tr w:rsidR="004F534B" w14:paraId="36E27685" w14:textId="77777777" w:rsidTr="004F534B">
        <w:trPr>
          <w:trHeight w:val="440"/>
        </w:trPr>
        <w:tc>
          <w:tcPr>
            <w:tcW w:w="2028" w:type="dxa"/>
          </w:tcPr>
          <w:p w14:paraId="7E0FCF7B" w14:textId="77777777" w:rsidR="004F534B" w:rsidRDefault="003D79FC">
            <w:pPr>
              <w:pBdr>
                <w:top w:val="nil"/>
                <w:left w:val="nil"/>
                <w:bottom w:val="nil"/>
                <w:right w:val="nil"/>
                <w:between w:val="nil"/>
              </w:pBdr>
              <w:tabs>
                <w:tab w:val="left" w:pos="1134"/>
              </w:tabs>
              <w:spacing w:before="120" w:after="0"/>
              <w:rPr>
                <w:color w:val="000000"/>
                <w:sz w:val="20"/>
                <w:szCs w:val="20"/>
              </w:rPr>
            </w:pPr>
            <w:r>
              <w:rPr>
                <w:color w:val="000000"/>
                <w:sz w:val="20"/>
                <w:szCs w:val="20"/>
              </w:rPr>
              <w:t>Approved by</w:t>
            </w:r>
          </w:p>
        </w:tc>
        <w:tc>
          <w:tcPr>
            <w:tcW w:w="6277" w:type="dxa"/>
          </w:tcPr>
          <w:p w14:paraId="3F97A003" w14:textId="77777777" w:rsidR="004F534B" w:rsidRDefault="004F534B">
            <w:pPr>
              <w:pBdr>
                <w:top w:val="nil"/>
                <w:left w:val="nil"/>
                <w:bottom w:val="nil"/>
                <w:right w:val="nil"/>
                <w:between w:val="nil"/>
              </w:pBdr>
              <w:tabs>
                <w:tab w:val="left" w:pos="1134"/>
              </w:tabs>
              <w:spacing w:before="120" w:after="0"/>
              <w:rPr>
                <w:color w:val="000000"/>
                <w:sz w:val="20"/>
                <w:szCs w:val="20"/>
              </w:rPr>
            </w:pPr>
          </w:p>
        </w:tc>
      </w:tr>
    </w:tbl>
    <w:p w14:paraId="28E9A795" w14:textId="77777777" w:rsidR="004F534B" w:rsidRDefault="004F534B">
      <w:pPr>
        <w:keepNext/>
        <w:widowControl w:val="0"/>
        <w:pBdr>
          <w:top w:val="nil"/>
          <w:left w:val="nil"/>
          <w:bottom w:val="nil"/>
          <w:right w:val="nil"/>
          <w:between w:val="nil"/>
        </w:pBdr>
        <w:spacing w:before="0" w:after="0"/>
        <w:jc w:val="left"/>
        <w:rPr>
          <w:b/>
          <w:smallCaps/>
          <w:color w:val="000000"/>
          <w:u w:val="single"/>
        </w:rPr>
      </w:pPr>
      <w:bookmarkStart w:id="2" w:name="_30j0zll" w:colFirst="0" w:colLast="0"/>
      <w:bookmarkEnd w:id="2"/>
    </w:p>
    <w:p w14:paraId="26CEBBBF" w14:textId="77777777" w:rsidR="004F534B" w:rsidRDefault="004F534B">
      <w:pPr>
        <w:keepNext/>
        <w:widowControl w:val="0"/>
        <w:pBdr>
          <w:top w:val="nil"/>
          <w:left w:val="nil"/>
          <w:bottom w:val="nil"/>
          <w:right w:val="nil"/>
          <w:between w:val="nil"/>
        </w:pBdr>
        <w:spacing w:before="0" w:after="0"/>
        <w:jc w:val="left"/>
        <w:rPr>
          <w:b/>
          <w:smallCaps/>
          <w:color w:val="000000"/>
          <w:u w:val="single"/>
        </w:rPr>
      </w:pPr>
    </w:p>
    <w:p w14:paraId="64056633" w14:textId="77777777" w:rsidR="004F534B" w:rsidRDefault="003D79FC">
      <w:pPr>
        <w:rPr>
          <w:b/>
        </w:rPr>
      </w:pPr>
      <w:r>
        <w:rPr>
          <w:b/>
        </w:rPr>
        <w:t>This study was prepared for the ISA² Programme by:</w:t>
      </w:r>
    </w:p>
    <w:p w14:paraId="3E2EAE3C" w14:textId="77777777" w:rsidR="004F534B" w:rsidRDefault="003D79FC">
      <w:pPr>
        <w:rPr>
          <w:i/>
        </w:rPr>
      </w:pPr>
      <w:r>
        <w:rPr>
          <w:i/>
        </w:rPr>
        <w:t>PwC EU Services</w:t>
      </w:r>
    </w:p>
    <w:p w14:paraId="1FDF095E" w14:textId="77777777" w:rsidR="004F534B" w:rsidRDefault="003D79FC">
      <w:pPr>
        <w:rPr>
          <w:b/>
        </w:rPr>
      </w:pPr>
      <w:r>
        <w:rPr>
          <w:b/>
        </w:rPr>
        <w:t>Disclaimer:</w:t>
      </w:r>
    </w:p>
    <w:tbl>
      <w:tblPr>
        <w:tblStyle w:val="a0"/>
        <w:tblW w:w="8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95"/>
      </w:tblGrid>
      <w:tr w:rsidR="004F534B" w14:paraId="35E4633E" w14:textId="77777777">
        <w:trPr>
          <w:jc w:val="center"/>
        </w:trPr>
        <w:tc>
          <w:tcPr>
            <w:tcW w:w="8495" w:type="dxa"/>
            <w:tcMar>
              <w:top w:w="108" w:type="dxa"/>
              <w:bottom w:w="108" w:type="dxa"/>
            </w:tcMar>
          </w:tcPr>
          <w:p w14:paraId="4A771F42" w14:textId="77777777" w:rsidR="004F534B" w:rsidRDefault="003D79FC">
            <w:r>
              <w:t xml:space="preserve">The views expressed in this report are purely those of the authors and </w:t>
            </w:r>
            <w:proofErr w:type="gramStart"/>
            <w:r>
              <w:t>may not, in any circumstances, be interpreted</w:t>
            </w:r>
            <w:proofErr w:type="gramEnd"/>
            <w:r>
              <w:t xml:space="preserve"> as stating an official position of the European Commission.</w:t>
            </w:r>
          </w:p>
          <w:p w14:paraId="56F70516" w14:textId="77777777" w:rsidR="004F534B" w:rsidRDefault="003D79FC">
            <w:r>
              <w:t>The European Commission does not guarantee the accuracy of the information included in this study, nor does it accept any responsibility for any use thereof.</w:t>
            </w:r>
          </w:p>
          <w:p w14:paraId="5D8AFC39" w14:textId="77777777" w:rsidR="004F534B" w:rsidRDefault="003D79FC">
            <w:r>
              <w:t>Reference herein to any specific products, specifications, process, or service by trade name, trademark, manufacturer, or otherwise, does not necessarily constitute or imply its endorsement, recommendation, or favouring by the European Commission.</w:t>
            </w:r>
          </w:p>
          <w:p w14:paraId="37FB11BD" w14:textId="77777777" w:rsidR="004F534B" w:rsidRDefault="003D79FC">
            <w:r>
              <w:t xml:space="preserve">All care </w:t>
            </w:r>
            <w:proofErr w:type="gramStart"/>
            <w:r>
              <w:t>has been taken</w:t>
            </w:r>
            <w:proofErr w:type="gramEnd"/>
            <w:r>
              <w:t xml:space="preserve">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15C0045D" w14:textId="77777777" w:rsidR="004F534B" w:rsidRDefault="003D79FC">
      <w:pPr>
        <w:pBdr>
          <w:top w:val="nil"/>
          <w:left w:val="nil"/>
          <w:bottom w:val="nil"/>
          <w:right w:val="nil"/>
          <w:between w:val="nil"/>
        </w:pBdr>
        <w:spacing w:before="0" w:after="360"/>
        <w:jc w:val="center"/>
        <w:rPr>
          <w:b/>
          <w:color w:val="000000"/>
          <w:sz w:val="28"/>
          <w:szCs w:val="28"/>
        </w:rPr>
      </w:pPr>
      <w:r>
        <w:br w:type="page"/>
      </w:r>
    </w:p>
    <w:p w14:paraId="0274182A" w14:textId="77777777" w:rsidR="004F534B" w:rsidRDefault="003D79FC">
      <w:pPr>
        <w:pBdr>
          <w:top w:val="nil"/>
          <w:left w:val="nil"/>
          <w:bottom w:val="nil"/>
          <w:right w:val="nil"/>
          <w:between w:val="nil"/>
        </w:pBdr>
        <w:spacing w:before="0"/>
        <w:jc w:val="center"/>
        <w:rPr>
          <w:b/>
          <w:color w:val="000000"/>
          <w:sz w:val="28"/>
          <w:szCs w:val="28"/>
        </w:rPr>
      </w:pPr>
      <w:r>
        <w:rPr>
          <w:b/>
          <w:color w:val="000000"/>
          <w:sz w:val="28"/>
          <w:szCs w:val="28"/>
        </w:rPr>
        <w:lastRenderedPageBreak/>
        <w:t>Contents</w:t>
      </w:r>
    </w:p>
    <w:sdt>
      <w:sdtPr>
        <w:rPr>
          <w:rFonts w:ascii="Verdana" w:eastAsia="Verdana" w:hAnsi="Verdana" w:cs="Verdana"/>
          <w:color w:val="auto"/>
          <w:sz w:val="20"/>
          <w:szCs w:val="20"/>
          <w:lang w:val="en-GB" w:eastAsia="nl-BE"/>
        </w:rPr>
        <w:id w:val="-1975984880"/>
        <w:docPartObj>
          <w:docPartGallery w:val="Table of Contents"/>
          <w:docPartUnique/>
        </w:docPartObj>
      </w:sdtPr>
      <w:sdtEndPr>
        <w:rPr>
          <w:b/>
          <w:bCs/>
          <w:noProof/>
        </w:rPr>
      </w:sdtEndPr>
      <w:sdtContent>
        <w:p w14:paraId="2631EC54" w14:textId="6F8E6743" w:rsidR="000038A2" w:rsidRPr="000038A2" w:rsidRDefault="000038A2">
          <w:pPr>
            <w:pStyle w:val="TOCHeading"/>
            <w:rPr>
              <w:sz w:val="24"/>
            </w:rPr>
          </w:pPr>
          <w:r w:rsidRPr="000038A2">
            <w:rPr>
              <w:sz w:val="24"/>
            </w:rPr>
            <w:t>Table of Contents</w:t>
          </w:r>
        </w:p>
        <w:p w14:paraId="66B62407" w14:textId="56BE5412" w:rsidR="00E00497" w:rsidRDefault="000038A2">
          <w:pPr>
            <w:pStyle w:val="TOC1"/>
            <w:tabs>
              <w:tab w:val="left" w:pos="440"/>
              <w:tab w:val="right" w:leader="dot" w:pos="8495"/>
            </w:tabs>
            <w:rPr>
              <w:rFonts w:asciiTheme="minorHAnsi" w:eastAsiaTheme="minorEastAsia" w:hAnsiTheme="minorHAnsi" w:cstheme="minorBidi"/>
              <w:noProof/>
              <w:sz w:val="22"/>
              <w:szCs w:val="22"/>
              <w:lang w:val="nl-BE"/>
            </w:rPr>
          </w:pPr>
          <w:r w:rsidRPr="000038A2">
            <w:rPr>
              <w:b/>
              <w:bCs/>
              <w:noProof/>
              <w:sz w:val="16"/>
            </w:rPr>
            <w:fldChar w:fldCharType="begin"/>
          </w:r>
          <w:r w:rsidRPr="000038A2">
            <w:rPr>
              <w:b/>
              <w:bCs/>
              <w:noProof/>
              <w:sz w:val="16"/>
            </w:rPr>
            <w:instrText xml:space="preserve"> TOC \o "1-3" \h \z \u </w:instrText>
          </w:r>
          <w:r w:rsidRPr="000038A2">
            <w:rPr>
              <w:b/>
              <w:bCs/>
              <w:noProof/>
              <w:sz w:val="16"/>
            </w:rPr>
            <w:fldChar w:fldCharType="separate"/>
          </w:r>
          <w:hyperlink w:anchor="_Toc2088339" w:history="1">
            <w:r w:rsidR="00E00497" w:rsidRPr="00DC19AD">
              <w:rPr>
                <w:rStyle w:val="Hyperlink"/>
                <w:noProof/>
              </w:rPr>
              <w:t>1.</w:t>
            </w:r>
            <w:r w:rsidR="00E00497">
              <w:rPr>
                <w:rFonts w:asciiTheme="minorHAnsi" w:eastAsiaTheme="minorEastAsia" w:hAnsiTheme="minorHAnsi" w:cstheme="minorBidi"/>
                <w:noProof/>
                <w:sz w:val="22"/>
                <w:szCs w:val="22"/>
                <w:lang w:val="nl-BE"/>
              </w:rPr>
              <w:tab/>
            </w:r>
            <w:r w:rsidR="00E00497" w:rsidRPr="00DC19AD">
              <w:rPr>
                <w:rStyle w:val="Hyperlink"/>
                <w:noProof/>
              </w:rPr>
              <w:t>Introduction</w:t>
            </w:r>
            <w:r w:rsidR="00E00497">
              <w:rPr>
                <w:noProof/>
                <w:webHidden/>
              </w:rPr>
              <w:tab/>
            </w:r>
            <w:r w:rsidR="00E00497">
              <w:rPr>
                <w:noProof/>
                <w:webHidden/>
              </w:rPr>
              <w:fldChar w:fldCharType="begin"/>
            </w:r>
            <w:r w:rsidR="00E00497">
              <w:rPr>
                <w:noProof/>
                <w:webHidden/>
              </w:rPr>
              <w:instrText xml:space="preserve"> PAGEREF _Toc2088339 \h </w:instrText>
            </w:r>
            <w:r w:rsidR="00E00497">
              <w:rPr>
                <w:noProof/>
                <w:webHidden/>
              </w:rPr>
            </w:r>
            <w:r w:rsidR="00E00497">
              <w:rPr>
                <w:noProof/>
                <w:webHidden/>
              </w:rPr>
              <w:fldChar w:fldCharType="separate"/>
            </w:r>
            <w:r w:rsidR="00E00497">
              <w:rPr>
                <w:noProof/>
                <w:webHidden/>
              </w:rPr>
              <w:t>4</w:t>
            </w:r>
            <w:r w:rsidR="00E00497">
              <w:rPr>
                <w:noProof/>
                <w:webHidden/>
              </w:rPr>
              <w:fldChar w:fldCharType="end"/>
            </w:r>
          </w:hyperlink>
        </w:p>
        <w:p w14:paraId="74910877" w14:textId="5E0613D8"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0" w:history="1">
            <w:r w:rsidRPr="00DC19AD">
              <w:rPr>
                <w:rStyle w:val="Hyperlink"/>
                <w:noProof/>
              </w:rPr>
              <w:t>1.1.</w:t>
            </w:r>
            <w:r>
              <w:rPr>
                <w:rFonts w:asciiTheme="minorHAnsi" w:eastAsiaTheme="minorEastAsia" w:hAnsiTheme="minorHAnsi" w:cstheme="minorBidi"/>
                <w:noProof/>
                <w:sz w:val="22"/>
                <w:szCs w:val="22"/>
                <w:lang w:val="nl-BE"/>
              </w:rPr>
              <w:tab/>
            </w:r>
            <w:r w:rsidRPr="00DC19AD">
              <w:rPr>
                <w:rStyle w:val="Hyperlink"/>
                <w:noProof/>
              </w:rPr>
              <w:t>Context</w:t>
            </w:r>
            <w:r>
              <w:rPr>
                <w:noProof/>
                <w:webHidden/>
              </w:rPr>
              <w:tab/>
            </w:r>
            <w:r>
              <w:rPr>
                <w:noProof/>
                <w:webHidden/>
              </w:rPr>
              <w:fldChar w:fldCharType="begin"/>
            </w:r>
            <w:r>
              <w:rPr>
                <w:noProof/>
                <w:webHidden/>
              </w:rPr>
              <w:instrText xml:space="preserve"> PAGEREF _Toc2088340 \h </w:instrText>
            </w:r>
            <w:r>
              <w:rPr>
                <w:noProof/>
                <w:webHidden/>
              </w:rPr>
            </w:r>
            <w:r>
              <w:rPr>
                <w:noProof/>
                <w:webHidden/>
              </w:rPr>
              <w:fldChar w:fldCharType="separate"/>
            </w:r>
            <w:r>
              <w:rPr>
                <w:noProof/>
                <w:webHidden/>
              </w:rPr>
              <w:t>4</w:t>
            </w:r>
            <w:r>
              <w:rPr>
                <w:noProof/>
                <w:webHidden/>
              </w:rPr>
              <w:fldChar w:fldCharType="end"/>
            </w:r>
          </w:hyperlink>
        </w:p>
        <w:p w14:paraId="7AFEBAF5" w14:textId="29C209B9"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1" w:history="1">
            <w:r w:rsidRPr="00DC19AD">
              <w:rPr>
                <w:rStyle w:val="Hyperlink"/>
                <w:noProof/>
              </w:rPr>
              <w:t>1.2.</w:t>
            </w:r>
            <w:r>
              <w:rPr>
                <w:rFonts w:asciiTheme="minorHAnsi" w:eastAsiaTheme="minorEastAsia" w:hAnsiTheme="minorHAnsi" w:cstheme="minorBidi"/>
                <w:noProof/>
                <w:sz w:val="22"/>
                <w:szCs w:val="22"/>
                <w:lang w:val="nl-BE"/>
              </w:rPr>
              <w:tab/>
            </w:r>
            <w:r w:rsidRPr="00DC19AD">
              <w:rPr>
                <w:rStyle w:val="Hyperlink"/>
                <w:noProof/>
              </w:rPr>
              <w:t>Objectives</w:t>
            </w:r>
            <w:r>
              <w:rPr>
                <w:noProof/>
                <w:webHidden/>
              </w:rPr>
              <w:tab/>
            </w:r>
            <w:r>
              <w:rPr>
                <w:noProof/>
                <w:webHidden/>
              </w:rPr>
              <w:fldChar w:fldCharType="begin"/>
            </w:r>
            <w:r>
              <w:rPr>
                <w:noProof/>
                <w:webHidden/>
              </w:rPr>
              <w:instrText xml:space="preserve"> PAGEREF _Toc2088341 \h </w:instrText>
            </w:r>
            <w:r>
              <w:rPr>
                <w:noProof/>
                <w:webHidden/>
              </w:rPr>
            </w:r>
            <w:r>
              <w:rPr>
                <w:noProof/>
                <w:webHidden/>
              </w:rPr>
              <w:fldChar w:fldCharType="separate"/>
            </w:r>
            <w:r>
              <w:rPr>
                <w:noProof/>
                <w:webHidden/>
              </w:rPr>
              <w:t>4</w:t>
            </w:r>
            <w:r>
              <w:rPr>
                <w:noProof/>
                <w:webHidden/>
              </w:rPr>
              <w:fldChar w:fldCharType="end"/>
            </w:r>
          </w:hyperlink>
        </w:p>
        <w:p w14:paraId="1957416B" w14:textId="2850ED33"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2" w:history="1">
            <w:r w:rsidRPr="00DC19AD">
              <w:rPr>
                <w:rStyle w:val="Hyperlink"/>
                <w:noProof/>
              </w:rPr>
              <w:t>1.3.</w:t>
            </w:r>
            <w:r>
              <w:rPr>
                <w:rFonts w:asciiTheme="minorHAnsi" w:eastAsiaTheme="minorEastAsia" w:hAnsiTheme="minorHAnsi" w:cstheme="minorBidi"/>
                <w:noProof/>
                <w:sz w:val="22"/>
                <w:szCs w:val="22"/>
                <w:lang w:val="nl-BE"/>
              </w:rPr>
              <w:tab/>
            </w:r>
            <w:r w:rsidRPr="00DC19AD">
              <w:rPr>
                <w:rStyle w:val="Hyperlink"/>
                <w:noProof/>
              </w:rPr>
              <w:t>Approach</w:t>
            </w:r>
            <w:r>
              <w:rPr>
                <w:noProof/>
                <w:webHidden/>
              </w:rPr>
              <w:tab/>
            </w:r>
            <w:r>
              <w:rPr>
                <w:noProof/>
                <w:webHidden/>
              </w:rPr>
              <w:fldChar w:fldCharType="begin"/>
            </w:r>
            <w:r>
              <w:rPr>
                <w:noProof/>
                <w:webHidden/>
              </w:rPr>
              <w:instrText xml:space="preserve"> PAGEREF _Toc2088342 \h </w:instrText>
            </w:r>
            <w:r>
              <w:rPr>
                <w:noProof/>
                <w:webHidden/>
              </w:rPr>
            </w:r>
            <w:r>
              <w:rPr>
                <w:noProof/>
                <w:webHidden/>
              </w:rPr>
              <w:fldChar w:fldCharType="separate"/>
            </w:r>
            <w:r>
              <w:rPr>
                <w:noProof/>
                <w:webHidden/>
              </w:rPr>
              <w:t>4</w:t>
            </w:r>
            <w:r>
              <w:rPr>
                <w:noProof/>
                <w:webHidden/>
              </w:rPr>
              <w:fldChar w:fldCharType="end"/>
            </w:r>
          </w:hyperlink>
        </w:p>
        <w:p w14:paraId="43755573" w14:textId="16BB7EDC" w:rsidR="00E00497" w:rsidRDefault="00E00497">
          <w:pPr>
            <w:pStyle w:val="TOC1"/>
            <w:tabs>
              <w:tab w:val="left" w:pos="440"/>
              <w:tab w:val="right" w:leader="dot" w:pos="8495"/>
            </w:tabs>
            <w:rPr>
              <w:rFonts w:asciiTheme="minorHAnsi" w:eastAsiaTheme="minorEastAsia" w:hAnsiTheme="minorHAnsi" w:cstheme="minorBidi"/>
              <w:noProof/>
              <w:sz w:val="22"/>
              <w:szCs w:val="22"/>
              <w:lang w:val="nl-BE"/>
            </w:rPr>
          </w:pPr>
          <w:hyperlink w:anchor="_Toc2088343" w:history="1">
            <w:r w:rsidRPr="00DC19AD">
              <w:rPr>
                <w:rStyle w:val="Hyperlink"/>
                <w:noProof/>
              </w:rPr>
              <w:t>2.</w:t>
            </w:r>
            <w:r>
              <w:rPr>
                <w:rFonts w:asciiTheme="minorHAnsi" w:eastAsiaTheme="minorEastAsia" w:hAnsiTheme="minorHAnsi" w:cstheme="minorBidi"/>
                <w:noProof/>
                <w:sz w:val="22"/>
                <w:szCs w:val="22"/>
                <w:lang w:val="nl-BE"/>
              </w:rPr>
              <w:tab/>
            </w:r>
            <w:r w:rsidRPr="00DC19AD">
              <w:rPr>
                <w:rStyle w:val="Hyperlink"/>
                <w:noProof/>
              </w:rPr>
              <w:t>Use cases</w:t>
            </w:r>
            <w:r>
              <w:rPr>
                <w:noProof/>
                <w:webHidden/>
              </w:rPr>
              <w:tab/>
            </w:r>
            <w:r>
              <w:rPr>
                <w:noProof/>
                <w:webHidden/>
              </w:rPr>
              <w:fldChar w:fldCharType="begin"/>
            </w:r>
            <w:r>
              <w:rPr>
                <w:noProof/>
                <w:webHidden/>
              </w:rPr>
              <w:instrText xml:space="preserve"> PAGEREF _Toc2088343 \h </w:instrText>
            </w:r>
            <w:r>
              <w:rPr>
                <w:noProof/>
                <w:webHidden/>
              </w:rPr>
            </w:r>
            <w:r>
              <w:rPr>
                <w:noProof/>
                <w:webHidden/>
              </w:rPr>
              <w:fldChar w:fldCharType="separate"/>
            </w:r>
            <w:r>
              <w:rPr>
                <w:noProof/>
                <w:webHidden/>
              </w:rPr>
              <w:t>5</w:t>
            </w:r>
            <w:r>
              <w:rPr>
                <w:noProof/>
                <w:webHidden/>
              </w:rPr>
              <w:fldChar w:fldCharType="end"/>
            </w:r>
          </w:hyperlink>
        </w:p>
        <w:p w14:paraId="075C03BC" w14:textId="1A491959"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4" w:history="1">
            <w:r w:rsidRPr="00DC19AD">
              <w:rPr>
                <w:rStyle w:val="Hyperlink"/>
                <w:noProof/>
              </w:rPr>
              <w:t>2.1.</w:t>
            </w:r>
            <w:r>
              <w:rPr>
                <w:rFonts w:asciiTheme="minorHAnsi" w:eastAsiaTheme="minorEastAsia" w:hAnsiTheme="minorHAnsi" w:cstheme="minorBidi"/>
                <w:noProof/>
                <w:sz w:val="22"/>
                <w:szCs w:val="22"/>
                <w:lang w:val="nl-BE"/>
              </w:rPr>
              <w:tab/>
            </w:r>
            <w:r w:rsidRPr="00DC19AD">
              <w:rPr>
                <w:rStyle w:val="Hyperlink"/>
                <w:noProof/>
              </w:rPr>
              <w:t>Use case 1: Granting of transport subscription for disabled people</w:t>
            </w:r>
            <w:r>
              <w:rPr>
                <w:noProof/>
                <w:webHidden/>
              </w:rPr>
              <w:tab/>
            </w:r>
            <w:r>
              <w:rPr>
                <w:noProof/>
                <w:webHidden/>
              </w:rPr>
              <w:fldChar w:fldCharType="begin"/>
            </w:r>
            <w:r>
              <w:rPr>
                <w:noProof/>
                <w:webHidden/>
              </w:rPr>
              <w:instrText xml:space="preserve"> PAGEREF _Toc2088344 \h </w:instrText>
            </w:r>
            <w:r>
              <w:rPr>
                <w:noProof/>
                <w:webHidden/>
              </w:rPr>
            </w:r>
            <w:r>
              <w:rPr>
                <w:noProof/>
                <w:webHidden/>
              </w:rPr>
              <w:fldChar w:fldCharType="separate"/>
            </w:r>
            <w:r>
              <w:rPr>
                <w:noProof/>
                <w:webHidden/>
              </w:rPr>
              <w:t>5</w:t>
            </w:r>
            <w:r>
              <w:rPr>
                <w:noProof/>
                <w:webHidden/>
              </w:rPr>
              <w:fldChar w:fldCharType="end"/>
            </w:r>
          </w:hyperlink>
        </w:p>
        <w:p w14:paraId="7007E670" w14:textId="2E08342C"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5" w:history="1">
            <w:r w:rsidRPr="00DC19AD">
              <w:rPr>
                <w:rStyle w:val="Hyperlink"/>
                <w:noProof/>
              </w:rPr>
              <w:t>2.2.</w:t>
            </w:r>
            <w:r>
              <w:rPr>
                <w:rFonts w:asciiTheme="minorHAnsi" w:eastAsiaTheme="minorEastAsia" w:hAnsiTheme="minorHAnsi" w:cstheme="minorBidi"/>
                <w:noProof/>
                <w:sz w:val="22"/>
                <w:szCs w:val="22"/>
                <w:lang w:val="nl-BE"/>
              </w:rPr>
              <w:tab/>
            </w:r>
            <w:r w:rsidRPr="00DC19AD">
              <w:rPr>
                <w:rStyle w:val="Hyperlink"/>
                <w:noProof/>
              </w:rPr>
              <w:t>Use case 2: Granting of child benefits</w:t>
            </w:r>
            <w:r>
              <w:rPr>
                <w:noProof/>
                <w:webHidden/>
              </w:rPr>
              <w:tab/>
            </w:r>
            <w:r>
              <w:rPr>
                <w:noProof/>
                <w:webHidden/>
              </w:rPr>
              <w:fldChar w:fldCharType="begin"/>
            </w:r>
            <w:r>
              <w:rPr>
                <w:noProof/>
                <w:webHidden/>
              </w:rPr>
              <w:instrText xml:space="preserve"> PAGEREF _Toc2088345 \h </w:instrText>
            </w:r>
            <w:r>
              <w:rPr>
                <w:noProof/>
                <w:webHidden/>
              </w:rPr>
            </w:r>
            <w:r>
              <w:rPr>
                <w:noProof/>
                <w:webHidden/>
              </w:rPr>
              <w:fldChar w:fldCharType="separate"/>
            </w:r>
            <w:r>
              <w:rPr>
                <w:noProof/>
                <w:webHidden/>
              </w:rPr>
              <w:t>6</w:t>
            </w:r>
            <w:r>
              <w:rPr>
                <w:noProof/>
                <w:webHidden/>
              </w:rPr>
              <w:fldChar w:fldCharType="end"/>
            </w:r>
          </w:hyperlink>
        </w:p>
        <w:p w14:paraId="7A2037CB" w14:textId="478F37C2"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6" w:history="1">
            <w:r w:rsidRPr="00DC19AD">
              <w:rPr>
                <w:rStyle w:val="Hyperlink"/>
                <w:noProof/>
              </w:rPr>
              <w:t>2.3.</w:t>
            </w:r>
            <w:r>
              <w:rPr>
                <w:rFonts w:asciiTheme="minorHAnsi" w:eastAsiaTheme="minorEastAsia" w:hAnsiTheme="minorHAnsi" w:cstheme="minorBidi"/>
                <w:noProof/>
                <w:sz w:val="22"/>
                <w:szCs w:val="22"/>
                <w:lang w:val="nl-BE"/>
              </w:rPr>
              <w:tab/>
            </w:r>
            <w:r w:rsidRPr="00DC19AD">
              <w:rPr>
                <w:rStyle w:val="Hyperlink"/>
                <w:noProof/>
              </w:rPr>
              <w:t>Use case 3: Proactively informing businesses regarding hindrance from roadworks</w:t>
            </w:r>
            <w:r>
              <w:rPr>
                <w:noProof/>
                <w:webHidden/>
              </w:rPr>
              <w:tab/>
            </w:r>
            <w:r>
              <w:rPr>
                <w:noProof/>
                <w:webHidden/>
              </w:rPr>
              <w:fldChar w:fldCharType="begin"/>
            </w:r>
            <w:r>
              <w:rPr>
                <w:noProof/>
                <w:webHidden/>
              </w:rPr>
              <w:instrText xml:space="preserve"> PAGEREF _Toc2088346 \h </w:instrText>
            </w:r>
            <w:r>
              <w:rPr>
                <w:noProof/>
                <w:webHidden/>
              </w:rPr>
            </w:r>
            <w:r>
              <w:rPr>
                <w:noProof/>
                <w:webHidden/>
              </w:rPr>
              <w:fldChar w:fldCharType="separate"/>
            </w:r>
            <w:r>
              <w:rPr>
                <w:noProof/>
                <w:webHidden/>
              </w:rPr>
              <w:t>7</w:t>
            </w:r>
            <w:r>
              <w:rPr>
                <w:noProof/>
                <w:webHidden/>
              </w:rPr>
              <w:fldChar w:fldCharType="end"/>
            </w:r>
          </w:hyperlink>
        </w:p>
        <w:p w14:paraId="4109502C" w14:textId="16B8720D" w:rsidR="00E00497" w:rsidRDefault="00E00497">
          <w:pPr>
            <w:pStyle w:val="TOC2"/>
            <w:tabs>
              <w:tab w:val="left" w:pos="880"/>
              <w:tab w:val="right" w:leader="dot" w:pos="8495"/>
            </w:tabs>
            <w:rPr>
              <w:rFonts w:asciiTheme="minorHAnsi" w:eastAsiaTheme="minorEastAsia" w:hAnsiTheme="minorHAnsi" w:cstheme="minorBidi"/>
              <w:noProof/>
              <w:sz w:val="22"/>
              <w:szCs w:val="22"/>
              <w:lang w:val="nl-BE"/>
            </w:rPr>
          </w:pPr>
          <w:hyperlink w:anchor="_Toc2088347" w:history="1">
            <w:r w:rsidRPr="00DC19AD">
              <w:rPr>
                <w:rStyle w:val="Hyperlink"/>
                <w:noProof/>
              </w:rPr>
              <w:t>2.4.</w:t>
            </w:r>
            <w:r>
              <w:rPr>
                <w:rFonts w:asciiTheme="minorHAnsi" w:eastAsiaTheme="minorEastAsia" w:hAnsiTheme="minorHAnsi" w:cstheme="minorBidi"/>
                <w:noProof/>
                <w:sz w:val="22"/>
                <w:szCs w:val="22"/>
                <w:lang w:val="nl-BE"/>
              </w:rPr>
              <w:tab/>
            </w:r>
            <w:r w:rsidRPr="00DC19AD">
              <w:rPr>
                <w:rStyle w:val="Hyperlink"/>
                <w:noProof/>
              </w:rPr>
              <w:t>Use case 4: Control channel of the services proposed and of the usage of the data stored</w:t>
            </w:r>
            <w:r>
              <w:rPr>
                <w:noProof/>
                <w:webHidden/>
              </w:rPr>
              <w:tab/>
            </w:r>
            <w:r>
              <w:rPr>
                <w:noProof/>
                <w:webHidden/>
              </w:rPr>
              <w:fldChar w:fldCharType="begin"/>
            </w:r>
            <w:r>
              <w:rPr>
                <w:noProof/>
                <w:webHidden/>
              </w:rPr>
              <w:instrText xml:space="preserve"> PAGEREF _Toc2088347 \h </w:instrText>
            </w:r>
            <w:r>
              <w:rPr>
                <w:noProof/>
                <w:webHidden/>
              </w:rPr>
            </w:r>
            <w:r>
              <w:rPr>
                <w:noProof/>
                <w:webHidden/>
              </w:rPr>
              <w:fldChar w:fldCharType="separate"/>
            </w:r>
            <w:r>
              <w:rPr>
                <w:noProof/>
                <w:webHidden/>
              </w:rPr>
              <w:t>9</w:t>
            </w:r>
            <w:r>
              <w:rPr>
                <w:noProof/>
                <w:webHidden/>
              </w:rPr>
              <w:fldChar w:fldCharType="end"/>
            </w:r>
          </w:hyperlink>
        </w:p>
        <w:p w14:paraId="1D557157" w14:textId="7AAA6F0B" w:rsidR="00E00497" w:rsidRDefault="00E00497">
          <w:pPr>
            <w:pStyle w:val="TOC1"/>
            <w:tabs>
              <w:tab w:val="left" w:pos="440"/>
              <w:tab w:val="right" w:leader="dot" w:pos="8495"/>
            </w:tabs>
            <w:rPr>
              <w:rFonts w:asciiTheme="minorHAnsi" w:eastAsiaTheme="minorEastAsia" w:hAnsiTheme="minorHAnsi" w:cstheme="minorBidi"/>
              <w:noProof/>
              <w:sz w:val="22"/>
              <w:szCs w:val="22"/>
              <w:lang w:val="nl-BE"/>
            </w:rPr>
          </w:pPr>
          <w:hyperlink w:anchor="_Toc2088348" w:history="1">
            <w:r w:rsidRPr="00DC19AD">
              <w:rPr>
                <w:rStyle w:val="Hyperlink"/>
                <w:noProof/>
              </w:rPr>
              <w:t>3.</w:t>
            </w:r>
            <w:r>
              <w:rPr>
                <w:rFonts w:asciiTheme="minorHAnsi" w:eastAsiaTheme="minorEastAsia" w:hAnsiTheme="minorHAnsi" w:cstheme="minorBidi"/>
                <w:noProof/>
                <w:sz w:val="22"/>
                <w:szCs w:val="22"/>
                <w:lang w:val="nl-BE"/>
              </w:rPr>
              <w:tab/>
            </w:r>
            <w:r w:rsidRPr="00DC19AD">
              <w:rPr>
                <w:rStyle w:val="Hyperlink"/>
                <w:noProof/>
              </w:rPr>
              <w:t>Requirements</w:t>
            </w:r>
            <w:r>
              <w:rPr>
                <w:noProof/>
                <w:webHidden/>
              </w:rPr>
              <w:tab/>
            </w:r>
            <w:r>
              <w:rPr>
                <w:noProof/>
                <w:webHidden/>
              </w:rPr>
              <w:fldChar w:fldCharType="begin"/>
            </w:r>
            <w:r>
              <w:rPr>
                <w:noProof/>
                <w:webHidden/>
              </w:rPr>
              <w:instrText xml:space="preserve"> PAGEREF _Toc2088348 \h </w:instrText>
            </w:r>
            <w:r>
              <w:rPr>
                <w:noProof/>
                <w:webHidden/>
              </w:rPr>
            </w:r>
            <w:r>
              <w:rPr>
                <w:noProof/>
                <w:webHidden/>
              </w:rPr>
              <w:fldChar w:fldCharType="separate"/>
            </w:r>
            <w:r>
              <w:rPr>
                <w:noProof/>
                <w:webHidden/>
              </w:rPr>
              <w:t>11</w:t>
            </w:r>
            <w:r>
              <w:rPr>
                <w:noProof/>
                <w:webHidden/>
              </w:rPr>
              <w:fldChar w:fldCharType="end"/>
            </w:r>
          </w:hyperlink>
        </w:p>
        <w:p w14:paraId="71E9E9C6" w14:textId="0056E6D9" w:rsidR="00E00497" w:rsidRDefault="00E00497">
          <w:pPr>
            <w:pStyle w:val="TOC1"/>
            <w:tabs>
              <w:tab w:val="left" w:pos="440"/>
              <w:tab w:val="right" w:leader="dot" w:pos="8495"/>
            </w:tabs>
            <w:rPr>
              <w:rFonts w:asciiTheme="minorHAnsi" w:eastAsiaTheme="minorEastAsia" w:hAnsiTheme="minorHAnsi" w:cstheme="minorBidi"/>
              <w:noProof/>
              <w:sz w:val="22"/>
              <w:szCs w:val="22"/>
              <w:lang w:val="nl-BE"/>
            </w:rPr>
          </w:pPr>
          <w:hyperlink w:anchor="_Toc2088349" w:history="1">
            <w:r w:rsidRPr="00DC19AD">
              <w:rPr>
                <w:rStyle w:val="Hyperlink"/>
                <w:noProof/>
              </w:rPr>
              <w:t>4.</w:t>
            </w:r>
            <w:r>
              <w:rPr>
                <w:rFonts w:asciiTheme="minorHAnsi" w:eastAsiaTheme="minorEastAsia" w:hAnsiTheme="minorHAnsi" w:cstheme="minorBidi"/>
                <w:noProof/>
                <w:sz w:val="22"/>
                <w:szCs w:val="22"/>
                <w:lang w:val="nl-BE"/>
              </w:rPr>
              <w:tab/>
            </w:r>
            <w:r w:rsidRPr="00DC19AD">
              <w:rPr>
                <w:rStyle w:val="Hyperlink"/>
                <w:noProof/>
              </w:rPr>
              <w:t>Representation of the requirements for modelling proactive services</w:t>
            </w:r>
            <w:r>
              <w:rPr>
                <w:noProof/>
                <w:webHidden/>
              </w:rPr>
              <w:tab/>
            </w:r>
            <w:r>
              <w:rPr>
                <w:noProof/>
                <w:webHidden/>
              </w:rPr>
              <w:fldChar w:fldCharType="begin"/>
            </w:r>
            <w:r>
              <w:rPr>
                <w:noProof/>
                <w:webHidden/>
              </w:rPr>
              <w:instrText xml:space="preserve"> PAGEREF _Toc2088349 \h </w:instrText>
            </w:r>
            <w:r>
              <w:rPr>
                <w:noProof/>
                <w:webHidden/>
              </w:rPr>
            </w:r>
            <w:r>
              <w:rPr>
                <w:noProof/>
                <w:webHidden/>
              </w:rPr>
              <w:fldChar w:fldCharType="separate"/>
            </w:r>
            <w:r>
              <w:rPr>
                <w:noProof/>
                <w:webHidden/>
              </w:rPr>
              <w:t>15</w:t>
            </w:r>
            <w:r>
              <w:rPr>
                <w:noProof/>
                <w:webHidden/>
              </w:rPr>
              <w:fldChar w:fldCharType="end"/>
            </w:r>
          </w:hyperlink>
        </w:p>
        <w:p w14:paraId="64441FEA" w14:textId="7ABE0441" w:rsidR="000038A2" w:rsidRDefault="000038A2">
          <w:r w:rsidRPr="000038A2">
            <w:rPr>
              <w:b/>
              <w:bCs/>
              <w:noProof/>
              <w:sz w:val="16"/>
            </w:rPr>
            <w:fldChar w:fldCharType="end"/>
          </w:r>
        </w:p>
      </w:sdtContent>
    </w:sdt>
    <w:p w14:paraId="06644AAF" w14:textId="77777777" w:rsidR="004F534B" w:rsidRDefault="004F534B">
      <w:pPr>
        <w:rPr>
          <w:b/>
          <w:sz w:val="28"/>
          <w:szCs w:val="28"/>
        </w:rPr>
      </w:pPr>
    </w:p>
    <w:p w14:paraId="5091D87E" w14:textId="77777777" w:rsidR="004F534B" w:rsidRDefault="003D79FC">
      <w:pPr>
        <w:widowControl w:val="0"/>
        <w:pBdr>
          <w:top w:val="nil"/>
          <w:left w:val="nil"/>
          <w:bottom w:val="nil"/>
          <w:right w:val="nil"/>
          <w:between w:val="nil"/>
        </w:pBdr>
        <w:spacing w:before="0" w:after="0" w:line="276" w:lineRule="auto"/>
        <w:jc w:val="left"/>
      </w:pPr>
      <w:r>
        <w:br w:type="page"/>
      </w:r>
    </w:p>
    <w:p w14:paraId="062B271A" w14:textId="77777777" w:rsidR="004F534B" w:rsidRDefault="004F534B">
      <w:pPr>
        <w:widowControl w:val="0"/>
        <w:pBdr>
          <w:top w:val="nil"/>
          <w:left w:val="nil"/>
          <w:bottom w:val="nil"/>
          <w:right w:val="nil"/>
          <w:between w:val="nil"/>
        </w:pBdr>
        <w:spacing w:before="0" w:after="0" w:line="276" w:lineRule="auto"/>
        <w:jc w:val="left"/>
        <w:sectPr w:rsidR="004F534B">
          <w:type w:val="continuous"/>
          <w:pgSz w:w="11907" w:h="16839"/>
          <w:pgMar w:top="1134" w:right="1701" w:bottom="1134" w:left="1701" w:header="567" w:footer="567" w:gutter="0"/>
          <w:cols w:space="708"/>
        </w:sectPr>
      </w:pPr>
    </w:p>
    <w:p w14:paraId="4087D54E" w14:textId="77777777" w:rsidR="004F534B" w:rsidRDefault="003D79FC">
      <w:pPr>
        <w:pStyle w:val="Heading1"/>
        <w:numPr>
          <w:ilvl w:val="0"/>
          <w:numId w:val="4"/>
        </w:numPr>
      </w:pPr>
      <w:bookmarkStart w:id="3" w:name="_Toc2088339"/>
      <w:r>
        <w:lastRenderedPageBreak/>
        <w:t>Introduction</w:t>
      </w:r>
      <w:bookmarkEnd w:id="3"/>
    </w:p>
    <w:p w14:paraId="360EE867" w14:textId="77777777" w:rsidR="004F534B" w:rsidRDefault="003D79FC" w:rsidP="00EE2345">
      <w:pPr>
        <w:pStyle w:val="Heading2"/>
      </w:pPr>
      <w:bookmarkStart w:id="4" w:name="_Toc2088340"/>
      <w:r>
        <w:t>Context</w:t>
      </w:r>
      <w:bookmarkEnd w:id="4"/>
    </w:p>
    <w:p w14:paraId="74F693CD" w14:textId="77777777" w:rsidR="004F534B" w:rsidRDefault="003D79FC">
      <w:r>
        <w:t>The Estonian Ministry of Economic Affairs and Communications states a proactive service as:</w:t>
      </w:r>
    </w:p>
    <w:p w14:paraId="32911E41" w14:textId="77777777" w:rsidR="004F534B" w:rsidRDefault="003D79FC">
      <w:pPr>
        <w:ind w:left="720"/>
      </w:pPr>
      <w:r>
        <w:t>“</w:t>
      </w:r>
      <w:proofErr w:type="gramStart"/>
      <w:r>
        <w:rPr>
          <w:i/>
        </w:rPr>
        <w:t>a</w:t>
      </w:r>
      <w:proofErr w:type="gramEnd"/>
      <w:r>
        <w:rPr>
          <w:i/>
        </w:rPr>
        <w:t xml:space="preserve"> public service that a public institution delivers following its own initiative considering the presumable will by the person and that is delivered based on the information stored in the data collections belonging to the state information system. Proactive service </w:t>
      </w:r>
      <w:proofErr w:type="gramStart"/>
      <w:r>
        <w:rPr>
          <w:i/>
        </w:rPr>
        <w:t>is based</w:t>
      </w:r>
      <w:proofErr w:type="gramEnd"/>
      <w:r>
        <w:rPr>
          <w:i/>
        </w:rPr>
        <w:t xml:space="preserve"> on life and business events and circumstances. Reactive service is a service that relies on the person to initiate the service process</w:t>
      </w:r>
      <w:r>
        <w:t>”</w:t>
      </w:r>
      <w:r>
        <w:rPr>
          <w:vertAlign w:val="superscript"/>
        </w:rPr>
        <w:footnoteReference w:id="1"/>
      </w:r>
    </w:p>
    <w:p w14:paraId="044263FB" w14:textId="77777777" w:rsidR="004F534B" w:rsidRDefault="003D79FC">
      <w:r>
        <w:t xml:space="preserve">Proactive services </w:t>
      </w:r>
      <w:proofErr w:type="gramStart"/>
      <w:r>
        <w:t>are expected</w:t>
      </w:r>
      <w:proofErr w:type="gramEnd"/>
      <w:r>
        <w:t xml:space="preserve"> to enhance the life of service providers and beneficiaries such as citizens by countering bureaucracy and minimizing the amount of administrative steps between the needs for a public service and its delivery. By implementing proactive services, the government makes sure that every citizen and business receives the services they are entitled </w:t>
      </w:r>
      <w:proofErr w:type="gramStart"/>
      <w:r>
        <w:t>to</w:t>
      </w:r>
      <w:proofErr w:type="gramEnd"/>
      <w:r>
        <w:t xml:space="preserve">. However, some challenges arise from the new concepts and practices required to implement proactive services. How can a public administration determine the </w:t>
      </w:r>
      <w:r>
        <w:rPr>
          <w:i/>
        </w:rPr>
        <w:t xml:space="preserve">presumable </w:t>
      </w:r>
      <w:r>
        <w:t>will of a beneficiary? How can at the same time a public administration collect and manage personal data and provide a proactive service in total transparency for the external stakeholders?</w:t>
      </w:r>
    </w:p>
    <w:p w14:paraId="020248CA" w14:textId="77777777" w:rsidR="004F534B" w:rsidRDefault="003D79FC">
      <w:proofErr w:type="gramStart"/>
      <w:r>
        <w:t>Proactive services were introduced to the CPSV-AP Working Group in 2018 by some of its members</w:t>
      </w:r>
      <w:proofErr w:type="gramEnd"/>
      <w:r>
        <w:t xml:space="preserve"> during several events. This topic attracted a broad attention from the Working Group members. One of the questions raised is whether the CPSV-AP could be extended or not to account for proactive services. This report describes the activities and main findings for answering to this question.</w:t>
      </w:r>
      <w:r>
        <w:br/>
      </w:r>
    </w:p>
    <w:p w14:paraId="2CAF0E21" w14:textId="77777777" w:rsidR="004F534B" w:rsidRDefault="003D79FC" w:rsidP="00EE2345">
      <w:pPr>
        <w:pStyle w:val="Heading2"/>
      </w:pPr>
      <w:bookmarkStart w:id="5" w:name="_Toc2088341"/>
      <w:r>
        <w:t>Objectives</w:t>
      </w:r>
      <w:bookmarkEnd w:id="5"/>
    </w:p>
    <w:p w14:paraId="52BDC9ED" w14:textId="77777777" w:rsidR="004F534B" w:rsidRDefault="003D79FC">
      <w:r>
        <w:t xml:space="preserve">The main objective of this report is to analyse how proactive services </w:t>
      </w:r>
      <w:proofErr w:type="gramStart"/>
      <w:r>
        <w:t>could be modelled as an extension of the CPSV-AP or as an independent model and to give recommendations based on this analysis</w:t>
      </w:r>
      <w:proofErr w:type="gramEnd"/>
      <w:r>
        <w:t>.</w:t>
      </w:r>
    </w:p>
    <w:p w14:paraId="55F873F2" w14:textId="77777777" w:rsidR="004F534B" w:rsidRDefault="003D79FC" w:rsidP="00EE2345">
      <w:pPr>
        <w:pStyle w:val="Heading2"/>
      </w:pPr>
      <w:bookmarkStart w:id="6" w:name="_Toc2088342"/>
      <w:r>
        <w:t>Approach</w:t>
      </w:r>
      <w:bookmarkEnd w:id="6"/>
    </w:p>
    <w:p w14:paraId="3784E581" w14:textId="77777777" w:rsidR="004F534B" w:rsidRDefault="003D79FC">
      <w:r>
        <w:t xml:space="preserve">The following approach </w:t>
      </w:r>
      <w:proofErr w:type="gramStart"/>
      <w:r>
        <w:t>was adopted</w:t>
      </w:r>
      <w:proofErr w:type="gramEnd"/>
      <w:r>
        <w:t xml:space="preserve"> for collecting the information needed for our analysis in order to elaborate our recommendations:</w:t>
      </w:r>
    </w:p>
    <w:p w14:paraId="0065507F" w14:textId="17206167" w:rsidR="004F534B" w:rsidRDefault="003D79FC">
      <w:pPr>
        <w:numPr>
          <w:ilvl w:val="0"/>
          <w:numId w:val="6"/>
        </w:numPr>
        <w:pBdr>
          <w:top w:val="nil"/>
          <w:left w:val="nil"/>
          <w:bottom w:val="nil"/>
          <w:right w:val="nil"/>
          <w:between w:val="nil"/>
        </w:pBdr>
        <w:spacing w:after="0"/>
        <w:rPr>
          <w:color w:val="000000"/>
        </w:rPr>
      </w:pPr>
      <w:r>
        <w:t>Qualitative research through several interviews.</w:t>
      </w:r>
    </w:p>
    <w:p w14:paraId="49CDC851" w14:textId="77777777" w:rsidR="004F534B" w:rsidRDefault="003D79FC">
      <w:pPr>
        <w:numPr>
          <w:ilvl w:val="0"/>
          <w:numId w:val="6"/>
        </w:numPr>
        <w:spacing w:before="0" w:after="0"/>
      </w:pPr>
      <w:r>
        <w:t>Define use cases from the interviews</w:t>
      </w:r>
    </w:p>
    <w:p w14:paraId="768A9D65" w14:textId="77777777" w:rsidR="004F534B" w:rsidRDefault="003D79FC">
      <w:pPr>
        <w:numPr>
          <w:ilvl w:val="0"/>
          <w:numId w:val="6"/>
        </w:numPr>
        <w:spacing w:before="0" w:after="0"/>
      </w:pPr>
      <w:r>
        <w:t>Derive requirements from these use cases</w:t>
      </w:r>
    </w:p>
    <w:p w14:paraId="3EC52F57" w14:textId="77777777" w:rsidR="004F534B" w:rsidRDefault="003D79FC">
      <w:pPr>
        <w:numPr>
          <w:ilvl w:val="0"/>
          <w:numId w:val="6"/>
        </w:numPr>
        <w:spacing w:before="0" w:after="0"/>
      </w:pPr>
      <w:r>
        <w:t>Propose a representation of the requirements as an object diagram</w:t>
      </w:r>
    </w:p>
    <w:p w14:paraId="2DB5FBFE" w14:textId="77777777" w:rsidR="004F534B" w:rsidRDefault="003D79FC">
      <w:pPr>
        <w:numPr>
          <w:ilvl w:val="0"/>
          <w:numId w:val="6"/>
        </w:numPr>
        <w:spacing w:before="0"/>
      </w:pPr>
      <w:r>
        <w:t>Give recommendations on how to model proactive services in relationship with the CPSV-AP</w:t>
      </w:r>
    </w:p>
    <w:p w14:paraId="538B2C37" w14:textId="77777777" w:rsidR="004F534B" w:rsidRDefault="003D79FC">
      <w:pPr>
        <w:pStyle w:val="Heading1"/>
        <w:numPr>
          <w:ilvl w:val="0"/>
          <w:numId w:val="4"/>
        </w:numPr>
      </w:pPr>
      <w:bookmarkStart w:id="7" w:name="_Toc2088343"/>
      <w:r>
        <w:lastRenderedPageBreak/>
        <w:t>Use cases</w:t>
      </w:r>
      <w:bookmarkEnd w:id="7"/>
    </w:p>
    <w:p w14:paraId="1D2C1F70" w14:textId="77777777" w:rsidR="004F534B" w:rsidRDefault="003D79FC" w:rsidP="00EE2345">
      <w:pPr>
        <w:pStyle w:val="Heading2"/>
      </w:pPr>
      <w:bookmarkStart w:id="8" w:name="_Toc2088344"/>
      <w:r>
        <w:t>Use case 1: Granting of transport subscription for disabled people</w:t>
      </w:r>
      <w:bookmarkEnd w:id="8"/>
    </w:p>
    <w:p w14:paraId="40BEBCEA" w14:textId="77777777" w:rsidR="004F534B" w:rsidRDefault="004F534B">
      <w:pPr>
        <w:spacing w:before="0" w:after="0" w:line="276" w:lineRule="auto"/>
        <w:jc w:val="left"/>
      </w:pPr>
    </w:p>
    <w:p w14:paraId="706243CF" w14:textId="77777777" w:rsidR="004F534B" w:rsidRDefault="003D79FC">
      <w:pPr>
        <w:spacing w:before="0" w:after="0" w:line="276" w:lineRule="auto"/>
        <w:jc w:val="left"/>
        <w:rPr>
          <w:b/>
        </w:rPr>
      </w:pPr>
      <w:r>
        <w:rPr>
          <w:b/>
        </w:rPr>
        <w:t>Table 1: Granting of transport subscription for disabled people - use case description</w:t>
      </w:r>
    </w:p>
    <w:tbl>
      <w:tblPr>
        <w:tblStyle w:val="a1"/>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6660"/>
      </w:tblGrid>
      <w:tr w:rsidR="004F534B" w14:paraId="5E61E8C9" w14:textId="77777777">
        <w:trPr>
          <w:trHeight w:val="480"/>
        </w:trPr>
        <w:tc>
          <w:tcPr>
            <w:tcW w:w="2235" w:type="dxa"/>
            <w:tcBorders>
              <w:top w:val="single" w:sz="8" w:space="0" w:color="FFFFFF"/>
              <w:left w:val="single" w:sz="8" w:space="0" w:color="FFFFFF"/>
              <w:bottom w:val="single" w:sz="8" w:space="0" w:color="FFFFFF"/>
              <w:right w:val="single" w:sz="8" w:space="0" w:color="FFFFFF"/>
            </w:tcBorders>
            <w:shd w:val="clear" w:color="auto" w:fill="002395"/>
            <w:tcMar>
              <w:top w:w="100" w:type="dxa"/>
              <w:left w:w="100" w:type="dxa"/>
              <w:bottom w:w="100" w:type="dxa"/>
              <w:right w:w="100" w:type="dxa"/>
            </w:tcMar>
          </w:tcPr>
          <w:p w14:paraId="04D03E22" w14:textId="77777777" w:rsidR="004F534B" w:rsidRDefault="003D79FC">
            <w:pPr>
              <w:widowControl w:val="0"/>
              <w:spacing w:before="0" w:after="0" w:line="276" w:lineRule="auto"/>
              <w:jc w:val="left"/>
              <w:rPr>
                <w:b/>
                <w:color w:val="FFFFFF"/>
              </w:rPr>
            </w:pPr>
            <w:r>
              <w:rPr>
                <w:b/>
                <w:color w:val="FFFFFF"/>
              </w:rPr>
              <w:t>Element</w:t>
            </w:r>
          </w:p>
        </w:tc>
        <w:tc>
          <w:tcPr>
            <w:tcW w:w="6660" w:type="dxa"/>
            <w:tcBorders>
              <w:top w:val="single" w:sz="8" w:space="0" w:color="FFFFFF"/>
              <w:left w:val="nil"/>
              <w:bottom w:val="single" w:sz="8" w:space="0" w:color="FFFFFF"/>
              <w:right w:val="single" w:sz="8" w:space="0" w:color="FFFFFF"/>
            </w:tcBorders>
            <w:shd w:val="clear" w:color="auto" w:fill="002395"/>
            <w:tcMar>
              <w:top w:w="100" w:type="dxa"/>
              <w:left w:w="100" w:type="dxa"/>
              <w:bottom w:w="100" w:type="dxa"/>
              <w:right w:w="100" w:type="dxa"/>
            </w:tcMar>
          </w:tcPr>
          <w:p w14:paraId="43EC616A" w14:textId="77777777" w:rsidR="004F534B" w:rsidRDefault="003D79FC">
            <w:pPr>
              <w:widowControl w:val="0"/>
              <w:spacing w:before="0" w:after="0" w:line="276" w:lineRule="auto"/>
              <w:jc w:val="left"/>
              <w:rPr>
                <w:b/>
                <w:color w:val="FFFFFF"/>
              </w:rPr>
            </w:pPr>
            <w:r>
              <w:rPr>
                <w:b/>
                <w:color w:val="FFFFFF"/>
              </w:rPr>
              <w:t>Description</w:t>
            </w:r>
          </w:p>
        </w:tc>
      </w:tr>
      <w:tr w:rsidR="004F534B" w14:paraId="105E6588" w14:textId="77777777">
        <w:trPr>
          <w:trHeight w:val="4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D2C5995" w14:textId="77777777" w:rsidR="004F534B" w:rsidRDefault="003D79FC">
            <w:pPr>
              <w:widowControl w:val="0"/>
              <w:spacing w:before="0" w:after="0" w:line="276" w:lineRule="auto"/>
              <w:jc w:val="left"/>
            </w:pPr>
            <w:r>
              <w:t>Title</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9759EEA" w14:textId="77777777" w:rsidR="004F534B" w:rsidRDefault="003D79FC">
            <w:pPr>
              <w:widowControl w:val="0"/>
              <w:spacing w:before="0" w:after="0" w:line="276" w:lineRule="auto"/>
              <w:jc w:val="left"/>
            </w:pPr>
            <w:r>
              <w:t>Granting of subscription for disabled people</w:t>
            </w:r>
          </w:p>
        </w:tc>
      </w:tr>
      <w:tr w:rsidR="004F534B" w14:paraId="05D56839" w14:textId="77777777">
        <w:trPr>
          <w:trHeight w:val="134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069C2D0" w14:textId="77777777" w:rsidR="004F534B" w:rsidRDefault="003D79FC">
            <w:pPr>
              <w:widowControl w:val="0"/>
              <w:spacing w:before="0" w:after="0" w:line="276" w:lineRule="auto"/>
              <w:jc w:val="left"/>
            </w:pPr>
            <w:r>
              <w:t>Description</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4636613" w14:textId="77777777" w:rsidR="004F534B" w:rsidRDefault="003D79FC">
            <w:pPr>
              <w:spacing w:before="0" w:after="0" w:line="276" w:lineRule="auto"/>
            </w:pPr>
            <w:r>
              <w:t xml:space="preserve">The legal tutor of a disabled person is acting as the intermediary for requesting a subscription for public transport to the responsible public organisation. This request </w:t>
            </w:r>
            <w:proofErr w:type="gramStart"/>
            <w:r>
              <w:t>is made</w:t>
            </w:r>
            <w:proofErr w:type="gramEnd"/>
            <w:r>
              <w:t xml:space="preserve"> through a webpage. When receiving the request, the public organisation proactively checks different criteria to verify if: </w:t>
            </w:r>
          </w:p>
          <w:p w14:paraId="344FCFCE" w14:textId="77777777" w:rsidR="004F534B" w:rsidRDefault="003D79FC">
            <w:pPr>
              <w:numPr>
                <w:ilvl w:val="0"/>
                <w:numId w:val="8"/>
              </w:numPr>
              <w:spacing w:before="0" w:after="0" w:line="276" w:lineRule="auto"/>
            </w:pPr>
            <w:proofErr w:type="gramStart"/>
            <w:r>
              <w:t>the</w:t>
            </w:r>
            <w:proofErr w:type="gramEnd"/>
            <w:r>
              <w:t xml:space="preserve"> person introduced as the tutor can legally act as an intermediary for this service.</w:t>
            </w:r>
          </w:p>
          <w:p w14:paraId="74E3D0B3" w14:textId="77777777" w:rsidR="004F534B" w:rsidRDefault="003D79FC">
            <w:pPr>
              <w:numPr>
                <w:ilvl w:val="0"/>
                <w:numId w:val="8"/>
              </w:numPr>
              <w:spacing w:before="0" w:after="0" w:line="276" w:lineRule="auto"/>
            </w:pPr>
            <w:proofErr w:type="gramStart"/>
            <w:r>
              <w:t>the</w:t>
            </w:r>
            <w:proofErr w:type="gramEnd"/>
            <w:r>
              <w:t xml:space="preserve"> price of the subscription can be reduced. </w:t>
            </w:r>
          </w:p>
          <w:p w14:paraId="62CA4C13" w14:textId="77777777" w:rsidR="004F534B" w:rsidRDefault="003D79FC">
            <w:pPr>
              <w:spacing w:before="0" w:after="0" w:line="276" w:lineRule="auto"/>
              <w:rPr>
                <w:highlight w:val="yellow"/>
              </w:rPr>
            </w:pPr>
            <w:r>
              <w:t xml:space="preserve">The evidence required to confirm or invalidate the criteria will be proactively collected from the data previously provided to or collected by the government and, when possible, automatically checked. If eligible, the person will buy the subscription at a lower price without having to request a discount. </w:t>
            </w:r>
            <w:r>
              <w:rPr>
                <w:shd w:val="clear" w:color="auto" w:fill="F3F3F3"/>
              </w:rPr>
              <w:t xml:space="preserve">The government is actively collecting data to minimize the risk of citizens </w:t>
            </w:r>
            <w:proofErr w:type="gramStart"/>
            <w:r>
              <w:rPr>
                <w:shd w:val="clear" w:color="auto" w:fill="F3F3F3"/>
              </w:rPr>
              <w:t>missing out on</w:t>
            </w:r>
            <w:proofErr w:type="gramEnd"/>
            <w:r>
              <w:rPr>
                <w:shd w:val="clear" w:color="auto" w:fill="F3F3F3"/>
              </w:rPr>
              <w:t xml:space="preserve"> public services by outdated data. </w:t>
            </w:r>
          </w:p>
        </w:tc>
      </w:tr>
      <w:tr w:rsidR="004F534B" w14:paraId="48D0BA40" w14:textId="77777777">
        <w:trPr>
          <w:trHeight w:val="4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70BF4B9" w14:textId="77777777" w:rsidR="004F534B" w:rsidRDefault="003D79FC">
            <w:pPr>
              <w:spacing w:before="0" w:after="0" w:line="276" w:lineRule="auto"/>
              <w:jc w:val="left"/>
            </w:pPr>
            <w:r>
              <w:t>Actors</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0B848E1" w14:textId="77777777" w:rsidR="004F534B" w:rsidRDefault="003D79FC">
            <w:pPr>
              <w:widowControl w:val="0"/>
              <w:spacing w:before="0" w:after="0" w:line="276" w:lineRule="auto"/>
              <w:jc w:val="left"/>
            </w:pPr>
            <w:r>
              <w:t>Citizen, public administration through an automated system</w:t>
            </w:r>
          </w:p>
        </w:tc>
      </w:tr>
      <w:tr w:rsidR="004F534B" w14:paraId="55E74D51" w14:textId="77777777">
        <w:trPr>
          <w:trHeight w:val="4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A861347" w14:textId="77777777" w:rsidR="004F534B" w:rsidRDefault="003D79FC">
            <w:pPr>
              <w:widowControl w:val="0"/>
              <w:spacing w:before="0" w:after="0" w:line="276" w:lineRule="auto"/>
              <w:jc w:val="left"/>
            </w:pPr>
            <w:r>
              <w:t>Final recipients</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49E3F18" w14:textId="77777777" w:rsidR="004F534B" w:rsidRDefault="003D79FC">
            <w:pPr>
              <w:widowControl w:val="0"/>
              <w:spacing w:before="0" w:after="0" w:line="276" w:lineRule="auto"/>
              <w:jc w:val="left"/>
            </w:pPr>
            <w:r>
              <w:t>Citizens</w:t>
            </w:r>
          </w:p>
        </w:tc>
      </w:tr>
      <w:tr w:rsidR="004F534B" w14:paraId="0C9C2918" w14:textId="77777777">
        <w:trPr>
          <w:trHeight w:val="104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58DEED9" w14:textId="77777777" w:rsidR="004F534B" w:rsidRDefault="003D79FC">
            <w:pPr>
              <w:widowControl w:val="0"/>
              <w:spacing w:before="0" w:after="0" w:line="276" w:lineRule="auto"/>
              <w:jc w:val="left"/>
            </w:pPr>
            <w:r>
              <w:t>Preconditions</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110CD2D" w14:textId="77777777" w:rsidR="004F534B" w:rsidRDefault="003D79FC">
            <w:pPr>
              <w:spacing w:before="0" w:after="0" w:line="276" w:lineRule="auto"/>
            </w:pPr>
            <w:r>
              <w:t xml:space="preserve">A system that has access to up-to-date and </w:t>
            </w:r>
            <w:proofErr w:type="gramStart"/>
            <w:r>
              <w:t>machine readable</w:t>
            </w:r>
            <w:proofErr w:type="gramEnd"/>
            <w:r>
              <w:t xml:space="preserve"> data from citizens and criteria needed for price reduction. </w:t>
            </w:r>
          </w:p>
        </w:tc>
      </w:tr>
      <w:tr w:rsidR="004F534B" w14:paraId="5C93E0D0" w14:textId="77777777">
        <w:trPr>
          <w:trHeight w:val="8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DE126DA" w14:textId="77777777" w:rsidR="004F534B" w:rsidRDefault="003D79FC">
            <w:pPr>
              <w:spacing w:before="0" w:after="0" w:line="276" w:lineRule="auto"/>
            </w:pPr>
            <w:r>
              <w:t>Flow</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19C6EAF" w14:textId="77777777" w:rsidR="004F534B" w:rsidRDefault="003D79FC">
            <w:pPr>
              <w:numPr>
                <w:ilvl w:val="0"/>
                <w:numId w:val="11"/>
              </w:numPr>
              <w:spacing w:before="0" w:after="0" w:line="276" w:lineRule="auto"/>
            </w:pPr>
            <w:r>
              <w:t xml:space="preserve">Martin is the </w:t>
            </w:r>
            <w:r>
              <w:rPr>
                <w:u w:val="single"/>
                <w:shd w:val="clear" w:color="auto" w:fill="FFF2CC"/>
              </w:rPr>
              <w:t>legal tutor</w:t>
            </w:r>
            <w:r>
              <w:t xml:space="preserve"> of John, a </w:t>
            </w:r>
            <w:r>
              <w:rPr>
                <w:u w:val="single"/>
                <w:shd w:val="clear" w:color="auto" w:fill="FFF2CC"/>
              </w:rPr>
              <w:t>disabled adult</w:t>
            </w:r>
            <w:r>
              <w:t>.</w:t>
            </w:r>
          </w:p>
          <w:p w14:paraId="094F0239" w14:textId="77777777" w:rsidR="004F534B" w:rsidRDefault="003D79FC">
            <w:pPr>
              <w:numPr>
                <w:ilvl w:val="0"/>
                <w:numId w:val="11"/>
              </w:numPr>
              <w:spacing w:before="0" w:after="0" w:line="276" w:lineRule="auto"/>
            </w:pPr>
            <w:proofErr w:type="gramStart"/>
            <w:r>
              <w:t xml:space="preserve">Martin  </w:t>
            </w:r>
            <w:r>
              <w:rPr>
                <w:u w:val="single"/>
                <w:shd w:val="clear" w:color="auto" w:fill="FFF2CC"/>
              </w:rPr>
              <w:t>demands</w:t>
            </w:r>
            <w:proofErr w:type="gramEnd"/>
            <w:r>
              <w:t xml:space="preserve"> a </w:t>
            </w:r>
            <w:r>
              <w:rPr>
                <w:u w:val="single"/>
                <w:shd w:val="clear" w:color="auto" w:fill="FFF2CC"/>
              </w:rPr>
              <w:t>subscription for public transport</w:t>
            </w:r>
            <w:r>
              <w:t xml:space="preserve"> for John from the </w:t>
            </w:r>
            <w:r>
              <w:rPr>
                <w:u w:val="single"/>
                <w:shd w:val="clear" w:color="auto" w:fill="FFF2CC"/>
              </w:rPr>
              <w:t>online webpage</w:t>
            </w:r>
            <w:r>
              <w:t xml:space="preserve"> of the </w:t>
            </w:r>
            <w:r>
              <w:rPr>
                <w:u w:val="single"/>
                <w:shd w:val="clear" w:color="auto" w:fill="FFF2CC"/>
              </w:rPr>
              <w:t>public transportation company</w:t>
            </w:r>
            <w:r>
              <w:t>.</w:t>
            </w:r>
          </w:p>
          <w:p w14:paraId="37150599" w14:textId="77777777" w:rsidR="004F534B" w:rsidRDefault="003D79FC">
            <w:pPr>
              <w:numPr>
                <w:ilvl w:val="0"/>
                <w:numId w:val="11"/>
              </w:numPr>
              <w:spacing w:before="0" w:after="0" w:line="276" w:lineRule="auto"/>
            </w:pPr>
            <w:r>
              <w:t xml:space="preserve">The </w:t>
            </w:r>
            <w:r>
              <w:rPr>
                <w:u w:val="single"/>
                <w:shd w:val="clear" w:color="auto" w:fill="FFF2CC"/>
              </w:rPr>
              <w:t>system</w:t>
            </w:r>
            <w:r>
              <w:t xml:space="preserve"> that processes the </w:t>
            </w:r>
            <w:r>
              <w:rPr>
                <w:u w:val="single"/>
                <w:shd w:val="clear" w:color="auto" w:fill="FFF2CC"/>
              </w:rPr>
              <w:t>request</w:t>
            </w:r>
            <w:r>
              <w:t xml:space="preserve"> has </w:t>
            </w:r>
            <w:r>
              <w:rPr>
                <w:u w:val="single"/>
                <w:shd w:val="clear" w:color="auto" w:fill="FFF2CC"/>
              </w:rPr>
              <w:t>up-to-date and machine-readable information</w:t>
            </w:r>
            <w:r>
              <w:t xml:space="preserve"> from </w:t>
            </w:r>
            <w:r>
              <w:rPr>
                <w:u w:val="single"/>
                <w:shd w:val="clear" w:color="auto" w:fill="FFF2CC"/>
              </w:rPr>
              <w:t>citizens</w:t>
            </w:r>
            <w:r>
              <w:t xml:space="preserve">. First, the system checks the </w:t>
            </w:r>
            <w:r>
              <w:rPr>
                <w:u w:val="single"/>
                <w:shd w:val="clear" w:color="auto" w:fill="FFF2CC"/>
              </w:rPr>
              <w:t xml:space="preserve">validity of the request </w:t>
            </w:r>
            <w:r>
              <w:t xml:space="preserve">introduced by Martin: can he act as the </w:t>
            </w:r>
            <w:r>
              <w:rPr>
                <w:u w:val="single"/>
                <w:shd w:val="clear" w:color="auto" w:fill="FFF2CC"/>
              </w:rPr>
              <w:t>intermediary</w:t>
            </w:r>
            <w:r>
              <w:t xml:space="preserve"> for John? If yes, the </w:t>
            </w:r>
            <w:r>
              <w:rPr>
                <w:u w:val="single"/>
                <w:shd w:val="clear" w:color="auto" w:fill="FFF2CC"/>
              </w:rPr>
              <w:t>personal information</w:t>
            </w:r>
            <w:r>
              <w:t xml:space="preserve"> from John </w:t>
            </w:r>
            <w:proofErr w:type="gramStart"/>
            <w:r>
              <w:t>is matched</w:t>
            </w:r>
            <w:proofErr w:type="gramEnd"/>
            <w:r>
              <w:t xml:space="preserve"> against the </w:t>
            </w:r>
            <w:r>
              <w:rPr>
                <w:u w:val="single"/>
                <w:shd w:val="clear" w:color="auto" w:fill="FFF2CC"/>
              </w:rPr>
              <w:t>criteria</w:t>
            </w:r>
            <w:r>
              <w:t xml:space="preserve"> for all the </w:t>
            </w:r>
            <w:r>
              <w:rPr>
                <w:u w:val="single"/>
                <w:shd w:val="clear" w:color="auto" w:fill="FFF2CC"/>
              </w:rPr>
              <w:t>reduced rates</w:t>
            </w:r>
            <w:r>
              <w:t xml:space="preserve"> that the </w:t>
            </w:r>
            <w:r>
              <w:rPr>
                <w:u w:val="single"/>
                <w:shd w:val="clear" w:color="auto" w:fill="FFF2CC"/>
              </w:rPr>
              <w:t>public transport company</w:t>
            </w:r>
            <w:r>
              <w:t xml:space="preserve"> offers. If some </w:t>
            </w:r>
            <w:r>
              <w:rPr>
                <w:u w:val="single"/>
                <w:shd w:val="clear" w:color="auto" w:fill="FFF2CC"/>
              </w:rPr>
              <w:t>information</w:t>
            </w:r>
            <w:r>
              <w:t xml:space="preserve"> is </w:t>
            </w:r>
            <w:r>
              <w:lastRenderedPageBreak/>
              <w:t xml:space="preserve">missing, Martin </w:t>
            </w:r>
            <w:proofErr w:type="gramStart"/>
            <w:r>
              <w:t>is asked</w:t>
            </w:r>
            <w:proofErr w:type="gramEnd"/>
            <w:r>
              <w:t xml:space="preserve"> to provide it through one or his </w:t>
            </w:r>
            <w:r>
              <w:rPr>
                <w:u w:val="single"/>
                <w:shd w:val="clear" w:color="auto" w:fill="FFF2CC"/>
              </w:rPr>
              <w:t>preferred channel</w:t>
            </w:r>
            <w:r>
              <w:t xml:space="preserve"> in accordance with the Only-Once Principle. In such a case, the newly collected data </w:t>
            </w:r>
            <w:proofErr w:type="gramStart"/>
            <w:r>
              <w:t>is managed</w:t>
            </w:r>
            <w:proofErr w:type="gramEnd"/>
            <w:r>
              <w:t xml:space="preserve"> as </w:t>
            </w:r>
            <w:r>
              <w:rPr>
                <w:u w:val="single"/>
                <w:shd w:val="clear" w:color="auto" w:fill="FFF2CC"/>
              </w:rPr>
              <w:t>personal data</w:t>
            </w:r>
            <w:r>
              <w:t xml:space="preserve">. If not provided yet, </w:t>
            </w:r>
            <w:r>
              <w:rPr>
                <w:u w:val="single"/>
                <w:shd w:val="clear" w:color="auto" w:fill="FFF2CC"/>
              </w:rPr>
              <w:t xml:space="preserve">Martin </w:t>
            </w:r>
            <w:proofErr w:type="gramStart"/>
            <w:r>
              <w:rPr>
                <w:u w:val="single"/>
                <w:shd w:val="clear" w:color="auto" w:fill="FFF2CC"/>
              </w:rPr>
              <w:t>will also be asked</w:t>
            </w:r>
            <w:proofErr w:type="gramEnd"/>
            <w:r>
              <w:rPr>
                <w:u w:val="single"/>
                <w:shd w:val="clear" w:color="auto" w:fill="FFF2CC"/>
              </w:rPr>
              <w:t xml:space="preserve"> about John’s</w:t>
            </w:r>
            <w:r>
              <w:t xml:space="preserve"> </w:t>
            </w:r>
            <w:r>
              <w:rPr>
                <w:u w:val="single"/>
                <w:shd w:val="clear" w:color="auto" w:fill="FFF2CC"/>
              </w:rPr>
              <w:t>preferences</w:t>
            </w:r>
            <w:r>
              <w:t xml:space="preserve"> regarding proactive services.</w:t>
            </w:r>
          </w:p>
          <w:p w14:paraId="3C847D99" w14:textId="77777777" w:rsidR="004F534B" w:rsidRDefault="003D79FC">
            <w:pPr>
              <w:numPr>
                <w:ilvl w:val="0"/>
                <w:numId w:val="11"/>
              </w:numPr>
              <w:spacing w:before="0" w:after="0" w:line="276" w:lineRule="auto"/>
            </w:pPr>
            <w:r>
              <w:t xml:space="preserve">The system acknowledges a </w:t>
            </w:r>
            <w:r>
              <w:rPr>
                <w:u w:val="single"/>
                <w:shd w:val="clear" w:color="auto" w:fill="FFF2CC"/>
              </w:rPr>
              <w:t>match</w:t>
            </w:r>
            <w:r>
              <w:t xml:space="preserve"> between John’s information and the </w:t>
            </w:r>
            <w:r>
              <w:rPr>
                <w:u w:val="single"/>
                <w:shd w:val="clear" w:color="auto" w:fill="FFF2CC"/>
              </w:rPr>
              <w:t>criteria</w:t>
            </w:r>
            <w:r>
              <w:t xml:space="preserve"> for disabled people. The price for the </w:t>
            </w:r>
            <w:r>
              <w:rPr>
                <w:u w:val="single"/>
                <w:shd w:val="clear" w:color="auto" w:fill="FFF2CC"/>
              </w:rPr>
              <w:t>subscription</w:t>
            </w:r>
            <w:r>
              <w:t xml:space="preserve"> </w:t>
            </w:r>
            <w:proofErr w:type="gramStart"/>
            <w:r>
              <w:t>is automatically reduced</w:t>
            </w:r>
            <w:proofErr w:type="gramEnd"/>
            <w:r>
              <w:t>.</w:t>
            </w:r>
          </w:p>
          <w:p w14:paraId="41D32735" w14:textId="77777777" w:rsidR="004F534B" w:rsidRDefault="003D79FC">
            <w:pPr>
              <w:numPr>
                <w:ilvl w:val="0"/>
                <w:numId w:val="11"/>
              </w:numPr>
              <w:spacing w:before="0" w:after="0" w:line="276" w:lineRule="auto"/>
            </w:pPr>
            <w:r>
              <w:t xml:space="preserve">Martin pays the reduced price. John has automatically been benefiting from the </w:t>
            </w:r>
            <w:r>
              <w:rPr>
                <w:u w:val="single"/>
                <w:shd w:val="clear" w:color="auto" w:fill="FFF2CC"/>
              </w:rPr>
              <w:t>rights</w:t>
            </w:r>
            <w:r>
              <w:rPr>
                <w:shd w:val="clear" w:color="auto" w:fill="FFF2CC"/>
              </w:rPr>
              <w:t xml:space="preserve"> </w:t>
            </w:r>
            <w:r>
              <w:t>he has.</w:t>
            </w:r>
          </w:p>
        </w:tc>
      </w:tr>
    </w:tbl>
    <w:p w14:paraId="30246D1F" w14:textId="77777777" w:rsidR="004F534B" w:rsidRDefault="004F534B">
      <w:pPr>
        <w:spacing w:before="0" w:after="0" w:line="276" w:lineRule="auto"/>
        <w:jc w:val="left"/>
      </w:pPr>
    </w:p>
    <w:p w14:paraId="007B04C6" w14:textId="77777777" w:rsidR="004F534B" w:rsidRDefault="004F534B">
      <w:pPr>
        <w:spacing w:before="0" w:after="0" w:line="276" w:lineRule="auto"/>
        <w:jc w:val="left"/>
      </w:pPr>
    </w:p>
    <w:p w14:paraId="0A72D07D" w14:textId="5992C7F2" w:rsidR="004F534B" w:rsidRDefault="003D79FC" w:rsidP="00EE2345">
      <w:pPr>
        <w:pStyle w:val="Heading2"/>
      </w:pPr>
      <w:bookmarkStart w:id="9" w:name="_Toc2088345"/>
      <w:r>
        <w:t>Use case 2: Granting of child benefits</w:t>
      </w:r>
      <w:bookmarkEnd w:id="9"/>
      <w:r>
        <w:br/>
      </w:r>
    </w:p>
    <w:p w14:paraId="71B4F37F" w14:textId="77777777" w:rsidR="004F534B" w:rsidRDefault="003D79FC">
      <w:pPr>
        <w:spacing w:before="0" w:after="0" w:line="276" w:lineRule="auto"/>
        <w:jc w:val="left"/>
        <w:rPr>
          <w:b/>
        </w:rPr>
      </w:pPr>
      <w:r>
        <w:rPr>
          <w:b/>
        </w:rPr>
        <w:t>Table 2: Granting of child benefits - use case description</w:t>
      </w:r>
    </w:p>
    <w:tbl>
      <w:tblPr>
        <w:tblStyle w:val="a2"/>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6660"/>
      </w:tblGrid>
      <w:tr w:rsidR="004F534B" w14:paraId="58DADD5D" w14:textId="77777777">
        <w:trPr>
          <w:trHeight w:val="480"/>
        </w:trPr>
        <w:tc>
          <w:tcPr>
            <w:tcW w:w="2235" w:type="dxa"/>
            <w:tcBorders>
              <w:top w:val="single" w:sz="8" w:space="0" w:color="FFFFFF"/>
              <w:left w:val="single" w:sz="8" w:space="0" w:color="FFFFFF"/>
              <w:bottom w:val="single" w:sz="8" w:space="0" w:color="FFFFFF"/>
              <w:right w:val="single" w:sz="8" w:space="0" w:color="FFFFFF"/>
            </w:tcBorders>
            <w:shd w:val="clear" w:color="auto" w:fill="002395"/>
            <w:tcMar>
              <w:top w:w="100" w:type="dxa"/>
              <w:left w:w="100" w:type="dxa"/>
              <w:bottom w:w="100" w:type="dxa"/>
              <w:right w:w="100" w:type="dxa"/>
            </w:tcMar>
          </w:tcPr>
          <w:p w14:paraId="45EE3B4C" w14:textId="77777777" w:rsidR="004F534B" w:rsidRDefault="003D79FC">
            <w:pPr>
              <w:widowControl w:val="0"/>
              <w:spacing w:before="0" w:after="0" w:line="276" w:lineRule="auto"/>
              <w:jc w:val="left"/>
              <w:rPr>
                <w:b/>
                <w:color w:val="FFFFFF"/>
              </w:rPr>
            </w:pPr>
            <w:r>
              <w:rPr>
                <w:b/>
                <w:color w:val="FFFFFF"/>
              </w:rPr>
              <w:t>Element</w:t>
            </w:r>
          </w:p>
        </w:tc>
        <w:tc>
          <w:tcPr>
            <w:tcW w:w="6660" w:type="dxa"/>
            <w:tcBorders>
              <w:top w:val="single" w:sz="8" w:space="0" w:color="FFFFFF"/>
              <w:left w:val="nil"/>
              <w:bottom w:val="single" w:sz="8" w:space="0" w:color="FFFFFF"/>
              <w:right w:val="single" w:sz="8" w:space="0" w:color="FFFFFF"/>
            </w:tcBorders>
            <w:shd w:val="clear" w:color="auto" w:fill="002395"/>
            <w:tcMar>
              <w:top w:w="100" w:type="dxa"/>
              <w:left w:w="100" w:type="dxa"/>
              <w:bottom w:w="100" w:type="dxa"/>
              <w:right w:w="100" w:type="dxa"/>
            </w:tcMar>
          </w:tcPr>
          <w:p w14:paraId="5F65A0E8" w14:textId="77777777" w:rsidR="004F534B" w:rsidRDefault="003D79FC">
            <w:pPr>
              <w:widowControl w:val="0"/>
              <w:spacing w:before="0" w:after="0" w:line="276" w:lineRule="auto"/>
              <w:jc w:val="left"/>
              <w:rPr>
                <w:b/>
                <w:color w:val="FFFFFF"/>
              </w:rPr>
            </w:pPr>
            <w:r>
              <w:rPr>
                <w:b/>
                <w:color w:val="FFFFFF"/>
              </w:rPr>
              <w:t>Description</w:t>
            </w:r>
          </w:p>
        </w:tc>
      </w:tr>
      <w:tr w:rsidR="004F534B" w14:paraId="7DD6CEC1" w14:textId="77777777">
        <w:trPr>
          <w:trHeight w:val="4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F6B2701" w14:textId="77777777" w:rsidR="004F534B" w:rsidRDefault="003D79FC">
            <w:pPr>
              <w:widowControl w:val="0"/>
              <w:spacing w:before="0" w:after="0" w:line="276" w:lineRule="auto"/>
              <w:jc w:val="left"/>
            </w:pPr>
            <w:r>
              <w:t>Title</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CC4329F" w14:textId="77777777" w:rsidR="004F534B" w:rsidRDefault="003D79FC">
            <w:pPr>
              <w:widowControl w:val="0"/>
              <w:spacing w:before="0" w:after="0" w:line="276" w:lineRule="auto"/>
              <w:jc w:val="left"/>
            </w:pPr>
            <w:r>
              <w:t>Granting of child benefits</w:t>
            </w:r>
          </w:p>
        </w:tc>
      </w:tr>
      <w:tr w:rsidR="004F534B" w14:paraId="691FCF9D" w14:textId="77777777">
        <w:trPr>
          <w:trHeight w:val="134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4C6CFE1" w14:textId="77777777" w:rsidR="004F534B" w:rsidRDefault="003D79FC">
            <w:pPr>
              <w:widowControl w:val="0"/>
              <w:spacing w:before="0" w:after="0" w:line="276" w:lineRule="auto"/>
              <w:jc w:val="left"/>
            </w:pPr>
            <w:r>
              <w:t>Description</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A21B7B0" w14:textId="77777777" w:rsidR="004F534B" w:rsidRDefault="003D79FC">
            <w:pPr>
              <w:spacing w:before="0" w:after="0" w:line="276" w:lineRule="auto"/>
            </w:pPr>
            <w:r>
              <w:t xml:space="preserve">After a child is born, one of the parents is legally obliged to register the child at the local municipality. In accordance with the </w:t>
            </w:r>
            <w:proofErr w:type="gramStart"/>
            <w:r>
              <w:t>registration  made</w:t>
            </w:r>
            <w:proofErr w:type="gramEnd"/>
            <w:r>
              <w:t xml:space="preserve">, the personal data of both parents will be modified. Based on the criteria for child benefits, the system will recognize that the parents are entitled to child benefits. The system will automatically send out a request for benefits. The parent who registered the child </w:t>
            </w:r>
            <w:proofErr w:type="gramStart"/>
            <w:r>
              <w:t>is appointed</w:t>
            </w:r>
            <w:proofErr w:type="gramEnd"/>
            <w:r>
              <w:t xml:space="preserve"> as receiver. The up-to-date information that is available is important to:</w:t>
            </w:r>
          </w:p>
          <w:p w14:paraId="0A90C9AF" w14:textId="77777777" w:rsidR="004F534B" w:rsidRDefault="003D79FC">
            <w:pPr>
              <w:numPr>
                <w:ilvl w:val="0"/>
                <w:numId w:val="2"/>
              </w:numPr>
              <w:spacing w:before="0" w:after="0" w:line="276" w:lineRule="auto"/>
            </w:pPr>
            <w:r>
              <w:t xml:space="preserve">Assess if the parents have children already, in that case the system will adjust the corresponding benefits automatically. </w:t>
            </w:r>
          </w:p>
          <w:p w14:paraId="6F9603E1" w14:textId="77777777" w:rsidR="004F534B" w:rsidRDefault="003D79FC">
            <w:pPr>
              <w:numPr>
                <w:ilvl w:val="0"/>
                <w:numId w:val="2"/>
              </w:numPr>
              <w:spacing w:before="0" w:after="0" w:line="276" w:lineRule="auto"/>
            </w:pPr>
            <w:r>
              <w:t xml:space="preserve">Obtain payment data from the person who </w:t>
            </w:r>
            <w:proofErr w:type="gramStart"/>
            <w:r>
              <w:t>has been appointed</w:t>
            </w:r>
            <w:proofErr w:type="gramEnd"/>
            <w:r>
              <w:t xml:space="preserve"> as receiver. If for some </w:t>
            </w:r>
            <w:proofErr w:type="gramStart"/>
            <w:r>
              <w:t>reason</w:t>
            </w:r>
            <w:proofErr w:type="gramEnd"/>
            <w:r>
              <w:t xml:space="preserve"> no receiver is specified, than the mother of the child will be appointed as receiver. </w:t>
            </w:r>
          </w:p>
        </w:tc>
      </w:tr>
      <w:tr w:rsidR="004F534B" w14:paraId="37CA6022" w14:textId="77777777">
        <w:trPr>
          <w:trHeight w:val="4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46CA410" w14:textId="77777777" w:rsidR="004F534B" w:rsidRDefault="003D79FC">
            <w:pPr>
              <w:spacing w:before="0" w:after="0" w:line="276" w:lineRule="auto"/>
              <w:jc w:val="left"/>
            </w:pPr>
            <w:r>
              <w:t>Actors</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6DEAE1D" w14:textId="77777777" w:rsidR="004F534B" w:rsidRDefault="003D79FC">
            <w:pPr>
              <w:widowControl w:val="0"/>
              <w:spacing w:before="0" w:after="0" w:line="276" w:lineRule="auto"/>
              <w:jc w:val="left"/>
            </w:pPr>
            <w:r>
              <w:t>Citizens, public administration through an automated system</w:t>
            </w:r>
          </w:p>
        </w:tc>
      </w:tr>
      <w:tr w:rsidR="004F534B" w14:paraId="2B01CF2C" w14:textId="77777777">
        <w:trPr>
          <w:trHeight w:val="4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9D6CAC5" w14:textId="77777777" w:rsidR="004F534B" w:rsidRDefault="003D79FC">
            <w:pPr>
              <w:widowControl w:val="0"/>
              <w:spacing w:before="0" w:after="0" w:line="276" w:lineRule="auto"/>
              <w:jc w:val="left"/>
            </w:pPr>
            <w:r>
              <w:t>Final recipients</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02DE046" w14:textId="77777777" w:rsidR="004F534B" w:rsidRDefault="003D79FC">
            <w:pPr>
              <w:widowControl w:val="0"/>
              <w:spacing w:before="0" w:after="0" w:line="276" w:lineRule="auto"/>
              <w:jc w:val="left"/>
            </w:pPr>
            <w:r>
              <w:t>Citizens (parents)</w:t>
            </w:r>
          </w:p>
        </w:tc>
      </w:tr>
      <w:tr w:rsidR="004F534B" w14:paraId="46E77C90" w14:textId="77777777">
        <w:trPr>
          <w:trHeight w:val="104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7F759AA1" w14:textId="77777777" w:rsidR="004F534B" w:rsidRDefault="003D79FC">
            <w:pPr>
              <w:widowControl w:val="0"/>
              <w:spacing w:before="0" w:after="0" w:line="276" w:lineRule="auto"/>
              <w:jc w:val="left"/>
            </w:pPr>
            <w:r>
              <w:t>Preconditions</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DBA15E9" w14:textId="77777777" w:rsidR="004F534B" w:rsidRDefault="003D79FC">
            <w:pPr>
              <w:spacing w:before="0" w:after="0" w:line="276" w:lineRule="auto"/>
            </w:pPr>
            <w:r>
              <w:t xml:space="preserve">A system that has access to up-to-date and </w:t>
            </w:r>
            <w:proofErr w:type="gramStart"/>
            <w:r>
              <w:t>machine readable</w:t>
            </w:r>
            <w:proofErr w:type="gramEnd"/>
            <w:r>
              <w:t xml:space="preserve"> data from citizens including financial data linked to the parents.</w:t>
            </w:r>
          </w:p>
        </w:tc>
      </w:tr>
      <w:tr w:rsidR="004F534B" w14:paraId="3946C0CD" w14:textId="77777777">
        <w:trPr>
          <w:trHeight w:val="880"/>
        </w:trPr>
        <w:tc>
          <w:tcPr>
            <w:tcW w:w="2235"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9A26FE3" w14:textId="77777777" w:rsidR="004F534B" w:rsidRDefault="003D79FC">
            <w:pPr>
              <w:spacing w:before="0" w:after="0" w:line="276" w:lineRule="auto"/>
            </w:pPr>
            <w:r>
              <w:lastRenderedPageBreak/>
              <w:t>Flow</w:t>
            </w:r>
          </w:p>
        </w:tc>
        <w:tc>
          <w:tcPr>
            <w:tcW w:w="666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7AB2D8F" w14:textId="77777777" w:rsidR="004F534B" w:rsidRDefault="003D79FC">
            <w:pPr>
              <w:numPr>
                <w:ilvl w:val="0"/>
                <w:numId w:val="9"/>
              </w:numPr>
              <w:spacing w:before="0" w:after="0" w:line="276" w:lineRule="auto"/>
            </w:pPr>
            <w:r>
              <w:t xml:space="preserve">Sara </w:t>
            </w:r>
            <w:r>
              <w:rPr>
                <w:u w:val="single"/>
                <w:shd w:val="clear" w:color="auto" w:fill="FFF2CC"/>
              </w:rPr>
              <w:t>gave birth</w:t>
            </w:r>
            <w:r>
              <w:t xml:space="preserve"> to her first </w:t>
            </w:r>
            <w:r>
              <w:rPr>
                <w:u w:val="single"/>
                <w:shd w:val="clear" w:color="auto" w:fill="FFF2CC"/>
              </w:rPr>
              <w:t>child</w:t>
            </w:r>
            <w:r>
              <w:t xml:space="preserve">. Afterwards she goes to her </w:t>
            </w:r>
            <w:r>
              <w:rPr>
                <w:u w:val="single"/>
                <w:shd w:val="clear" w:color="auto" w:fill="FFF2CC"/>
              </w:rPr>
              <w:t>local government office</w:t>
            </w:r>
            <w:r>
              <w:t xml:space="preserve"> with her husband Tom to </w:t>
            </w:r>
            <w:r>
              <w:rPr>
                <w:u w:val="single"/>
                <w:shd w:val="clear" w:color="auto" w:fill="FFF2CC"/>
              </w:rPr>
              <w:t>register their child</w:t>
            </w:r>
            <w:r>
              <w:t>.</w:t>
            </w:r>
          </w:p>
          <w:p w14:paraId="6CFF9579" w14:textId="77777777" w:rsidR="004F534B" w:rsidRDefault="003D79FC">
            <w:pPr>
              <w:numPr>
                <w:ilvl w:val="0"/>
                <w:numId w:val="9"/>
              </w:numPr>
              <w:spacing w:before="0" w:after="0" w:line="276" w:lineRule="auto"/>
            </w:pPr>
            <w:r>
              <w:t xml:space="preserve">By registering their child, the </w:t>
            </w:r>
            <w:r>
              <w:rPr>
                <w:u w:val="single"/>
                <w:shd w:val="clear" w:color="auto" w:fill="FFF2CC"/>
              </w:rPr>
              <w:t>personal data</w:t>
            </w:r>
            <w:r>
              <w:t xml:space="preserve"> of Sara and Tom </w:t>
            </w:r>
            <w:proofErr w:type="gramStart"/>
            <w:r>
              <w:t>is modified</w:t>
            </w:r>
            <w:proofErr w:type="gramEnd"/>
            <w:r>
              <w:t xml:space="preserve">. </w:t>
            </w:r>
            <w:r>
              <w:rPr>
                <w:u w:val="single"/>
                <w:shd w:val="clear" w:color="auto" w:fill="FFF2CC"/>
              </w:rPr>
              <w:t>The system recognizes this change and matches their data against the criteria for receiving child benefits</w:t>
            </w:r>
            <w:r>
              <w:t xml:space="preserve">. The parents receive a </w:t>
            </w:r>
            <w:r>
              <w:rPr>
                <w:u w:val="single"/>
                <w:shd w:val="clear" w:color="auto" w:fill="FFF2CC"/>
              </w:rPr>
              <w:t>certification</w:t>
            </w:r>
            <w:r>
              <w:t xml:space="preserve"> proving the registration of their child.</w:t>
            </w:r>
          </w:p>
          <w:p w14:paraId="24162A96" w14:textId="77777777" w:rsidR="004F534B" w:rsidRDefault="003D79FC">
            <w:pPr>
              <w:numPr>
                <w:ilvl w:val="0"/>
                <w:numId w:val="9"/>
              </w:numPr>
              <w:spacing w:before="0" w:after="0" w:line="276" w:lineRule="auto"/>
            </w:pPr>
            <w:r>
              <w:t xml:space="preserve">The </w:t>
            </w:r>
            <w:r>
              <w:rPr>
                <w:u w:val="single"/>
                <w:shd w:val="clear" w:color="auto" w:fill="FFF2CC"/>
              </w:rPr>
              <w:t>system recognizes that Sara and Tom are eligible for child benefits</w:t>
            </w:r>
            <w:r>
              <w:t xml:space="preserve"> and Sara </w:t>
            </w:r>
            <w:proofErr w:type="gramStart"/>
            <w:r>
              <w:t>is appointed</w:t>
            </w:r>
            <w:proofErr w:type="gramEnd"/>
            <w:r>
              <w:t xml:space="preserve"> as </w:t>
            </w:r>
            <w:r>
              <w:rPr>
                <w:u w:val="single"/>
                <w:shd w:val="clear" w:color="auto" w:fill="FFF2CC"/>
              </w:rPr>
              <w:t>receiver</w:t>
            </w:r>
            <w:r>
              <w:t xml:space="preserve">. </w:t>
            </w:r>
            <w:r>
              <w:rPr>
                <w:u w:val="single"/>
                <w:shd w:val="clear" w:color="auto" w:fill="FFF2CC"/>
              </w:rPr>
              <w:t>Financial details</w:t>
            </w:r>
            <w:r>
              <w:t xml:space="preserve"> of the parents are included in the personal data that is gathered. The system starts the process to </w:t>
            </w:r>
            <w:r>
              <w:rPr>
                <w:u w:val="single"/>
                <w:shd w:val="clear" w:color="auto" w:fill="FFF2CC"/>
              </w:rPr>
              <w:t>pay</w:t>
            </w:r>
            <w:r>
              <w:t xml:space="preserve"> the right amount of </w:t>
            </w:r>
            <w:r>
              <w:rPr>
                <w:u w:val="single"/>
                <w:shd w:val="clear" w:color="auto" w:fill="FFF2CC"/>
              </w:rPr>
              <w:t>benefits</w:t>
            </w:r>
            <w:r>
              <w:t xml:space="preserve"> to the parents.</w:t>
            </w:r>
          </w:p>
          <w:p w14:paraId="016C7810" w14:textId="77777777" w:rsidR="004F534B" w:rsidRDefault="003D79FC">
            <w:pPr>
              <w:numPr>
                <w:ilvl w:val="0"/>
                <w:numId w:val="9"/>
              </w:numPr>
              <w:spacing w:before="0" w:after="0" w:line="276" w:lineRule="auto"/>
            </w:pPr>
            <w:r>
              <w:t xml:space="preserve">Sara and Tom receive the right amount of child benefits every month. </w:t>
            </w:r>
          </w:p>
        </w:tc>
      </w:tr>
    </w:tbl>
    <w:p w14:paraId="6A5F3AC8" w14:textId="77777777" w:rsidR="004F534B" w:rsidRDefault="004F534B">
      <w:pPr>
        <w:spacing w:before="0" w:after="0" w:line="276" w:lineRule="auto"/>
        <w:jc w:val="left"/>
      </w:pPr>
    </w:p>
    <w:p w14:paraId="625F0CCE" w14:textId="77777777" w:rsidR="004F534B" w:rsidRDefault="003D79FC" w:rsidP="00EE2345">
      <w:pPr>
        <w:pStyle w:val="Heading2"/>
      </w:pPr>
      <w:bookmarkStart w:id="10" w:name="_Toc2088346"/>
      <w:r>
        <w:t>Use case 3: Proactively informing businesses regarding hindrance from roadworks</w:t>
      </w:r>
      <w:bookmarkEnd w:id="10"/>
      <w:r>
        <w:br/>
      </w:r>
    </w:p>
    <w:p w14:paraId="737B283A" w14:textId="77777777" w:rsidR="004F534B" w:rsidRDefault="003D79FC">
      <w:pPr>
        <w:spacing w:before="0" w:after="0" w:line="276" w:lineRule="auto"/>
        <w:jc w:val="left"/>
        <w:rPr>
          <w:b/>
        </w:rPr>
      </w:pPr>
      <w:r>
        <w:rPr>
          <w:b/>
        </w:rPr>
        <w:t>Table 3: Proactively informing business regarding hindrance from roadworks - use case description</w:t>
      </w:r>
    </w:p>
    <w:tbl>
      <w:tblPr>
        <w:tblStyle w:val="a3"/>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45"/>
      </w:tblGrid>
      <w:tr w:rsidR="004F534B" w14:paraId="43236FC6" w14:textId="77777777">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002395"/>
            <w:tcMar>
              <w:top w:w="100" w:type="dxa"/>
              <w:left w:w="100" w:type="dxa"/>
              <w:bottom w:w="100" w:type="dxa"/>
              <w:right w:w="100" w:type="dxa"/>
            </w:tcMar>
          </w:tcPr>
          <w:p w14:paraId="56C340C4" w14:textId="77777777" w:rsidR="004F534B" w:rsidRDefault="003D79FC">
            <w:pPr>
              <w:widowControl w:val="0"/>
              <w:spacing w:before="0" w:after="0" w:line="276" w:lineRule="auto"/>
              <w:jc w:val="left"/>
              <w:rPr>
                <w:b/>
                <w:color w:val="FFFFFF"/>
              </w:rPr>
            </w:pPr>
            <w:r>
              <w:rPr>
                <w:b/>
                <w:color w:val="FFFFFF"/>
              </w:rPr>
              <w:t>Element</w:t>
            </w:r>
          </w:p>
        </w:tc>
        <w:tc>
          <w:tcPr>
            <w:tcW w:w="6645" w:type="dxa"/>
            <w:tcBorders>
              <w:top w:val="single" w:sz="8" w:space="0" w:color="FFFFFF"/>
              <w:left w:val="nil"/>
              <w:bottom w:val="single" w:sz="8" w:space="0" w:color="FFFFFF"/>
              <w:right w:val="single" w:sz="8" w:space="0" w:color="FFFFFF"/>
            </w:tcBorders>
            <w:shd w:val="clear" w:color="auto" w:fill="002395"/>
            <w:tcMar>
              <w:top w:w="100" w:type="dxa"/>
              <w:left w:w="100" w:type="dxa"/>
              <w:bottom w:w="100" w:type="dxa"/>
              <w:right w:w="100" w:type="dxa"/>
            </w:tcMar>
          </w:tcPr>
          <w:p w14:paraId="1B98773F" w14:textId="77777777" w:rsidR="004F534B" w:rsidRDefault="003D79FC">
            <w:pPr>
              <w:widowControl w:val="0"/>
              <w:spacing w:before="0" w:after="0" w:line="276" w:lineRule="auto"/>
              <w:jc w:val="left"/>
              <w:rPr>
                <w:b/>
                <w:color w:val="FFFFFF"/>
              </w:rPr>
            </w:pPr>
            <w:r>
              <w:rPr>
                <w:b/>
                <w:color w:val="FFFFFF"/>
              </w:rPr>
              <w:t>Description</w:t>
            </w:r>
          </w:p>
        </w:tc>
      </w:tr>
      <w:tr w:rsidR="004F534B" w14:paraId="104E5CD3" w14:textId="77777777">
        <w:trPr>
          <w:trHeight w:val="7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183C823" w14:textId="77777777" w:rsidR="004F534B" w:rsidRDefault="003D79FC">
            <w:pPr>
              <w:widowControl w:val="0"/>
              <w:spacing w:before="0" w:after="0" w:line="276" w:lineRule="auto"/>
              <w:jc w:val="left"/>
            </w:pPr>
            <w:r>
              <w:t>Title</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7A1ABF2" w14:textId="77777777" w:rsidR="004F534B" w:rsidRDefault="003D79FC">
            <w:pPr>
              <w:spacing w:before="0" w:after="0" w:line="276" w:lineRule="auto"/>
              <w:jc w:val="left"/>
            </w:pPr>
            <w:r>
              <w:t>Proactively informing citizens regarding hindrance from roadworks</w:t>
            </w:r>
          </w:p>
        </w:tc>
      </w:tr>
      <w:tr w:rsidR="004F534B" w14:paraId="36FAB033" w14:textId="77777777">
        <w:trPr>
          <w:trHeight w:val="7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94BD283" w14:textId="77777777" w:rsidR="004F534B" w:rsidRDefault="003D79FC">
            <w:pPr>
              <w:spacing w:before="0" w:after="0" w:line="276" w:lineRule="auto"/>
              <w:jc w:val="left"/>
            </w:pPr>
            <w:r>
              <w:t>Description</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CD7A67B" w14:textId="77777777" w:rsidR="004F534B" w:rsidRDefault="003D79FC">
            <w:pPr>
              <w:spacing w:before="0" w:after="0" w:line="276" w:lineRule="auto"/>
            </w:pPr>
            <w:r>
              <w:t>Construction works can cause hindrance and affect mobility of businesses nearby. The government can assist these affected businesses by proactively informing them about possible hindrance in their area and automatically proposing them to apply for a compensation grant.</w:t>
            </w:r>
          </w:p>
          <w:p w14:paraId="581AB40B" w14:textId="77777777" w:rsidR="004F534B" w:rsidRDefault="004F534B">
            <w:pPr>
              <w:spacing w:before="0" w:after="0" w:line="276" w:lineRule="auto"/>
            </w:pPr>
          </w:p>
          <w:p w14:paraId="1379F166" w14:textId="77777777" w:rsidR="004F534B" w:rsidRDefault="003D79FC">
            <w:pPr>
              <w:spacing w:before="0" w:after="0" w:line="276" w:lineRule="auto"/>
            </w:pPr>
            <w:r>
              <w:t>For doing this, the road workers responsible (e.g. private or public organisation) communicate detailed information about the roadworks and its impacts. In combination with open data and personal data stored by public administrations such as the preferred channel for contacting business’ owners, the public administration decides:</w:t>
            </w:r>
          </w:p>
          <w:p w14:paraId="482EA302" w14:textId="77777777" w:rsidR="004F534B" w:rsidRDefault="003D79FC">
            <w:pPr>
              <w:numPr>
                <w:ilvl w:val="0"/>
                <w:numId w:val="12"/>
              </w:numPr>
              <w:spacing w:before="0" w:after="0" w:line="276" w:lineRule="auto"/>
            </w:pPr>
            <w:r>
              <w:t>The level of impacts for the businesses and citizens within the roadworks area; and</w:t>
            </w:r>
          </w:p>
          <w:p w14:paraId="40304C1C" w14:textId="77777777" w:rsidR="004F534B" w:rsidRDefault="003D79FC">
            <w:pPr>
              <w:numPr>
                <w:ilvl w:val="0"/>
                <w:numId w:val="12"/>
              </w:numPr>
              <w:spacing w:before="0" w:after="0" w:line="276" w:lineRule="auto"/>
            </w:pPr>
            <w:r>
              <w:t>The level of compensation those profiles are entitled to.</w:t>
            </w:r>
          </w:p>
          <w:p w14:paraId="17E4937C" w14:textId="77777777" w:rsidR="004F534B" w:rsidRDefault="003D79FC">
            <w:pPr>
              <w:spacing w:before="0" w:after="0" w:line="276" w:lineRule="auto"/>
            </w:pPr>
            <w:r>
              <w:t xml:space="preserve">Based on these decisions, businesses and/or citizens who </w:t>
            </w:r>
            <w:proofErr w:type="gramStart"/>
            <w:r>
              <w:t>will be affected</w:t>
            </w:r>
            <w:proofErr w:type="gramEnd"/>
            <w:r>
              <w:t xml:space="preserve"> by the construction works are contacted and informed they can apply for subsidies to compensate the </w:t>
            </w:r>
            <w:r>
              <w:lastRenderedPageBreak/>
              <w:t>hindrance. If some of them have marked their consent for directly receiving the compensation without prior validation, the public administration takes automatically the required actions for granting them the right benefits.</w:t>
            </w:r>
          </w:p>
        </w:tc>
      </w:tr>
      <w:tr w:rsidR="004F534B" w14:paraId="53542B0B" w14:textId="77777777">
        <w:trPr>
          <w:trHeight w:val="4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A465830" w14:textId="77777777" w:rsidR="004F534B" w:rsidRDefault="003D79FC">
            <w:pPr>
              <w:spacing w:before="0" w:after="0" w:line="276" w:lineRule="auto"/>
              <w:jc w:val="left"/>
            </w:pPr>
            <w:r>
              <w:lastRenderedPageBreak/>
              <w:t>Actors</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7B2041B" w14:textId="77777777" w:rsidR="004F534B" w:rsidRDefault="003D79FC">
            <w:pPr>
              <w:spacing w:before="0" w:after="0" w:line="276" w:lineRule="auto"/>
            </w:pPr>
            <w:r>
              <w:t>Public administration, businesses, external service provider</w:t>
            </w:r>
          </w:p>
        </w:tc>
      </w:tr>
      <w:tr w:rsidR="004F534B" w14:paraId="0543CDBA" w14:textId="77777777">
        <w:trPr>
          <w:trHeight w:val="4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F04176A" w14:textId="77777777" w:rsidR="004F534B" w:rsidRDefault="003D79FC">
            <w:pPr>
              <w:spacing w:before="0" w:after="0" w:line="276" w:lineRule="auto"/>
              <w:jc w:val="left"/>
            </w:pPr>
            <w:r>
              <w:t>Final recipients</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B033638" w14:textId="77777777" w:rsidR="004F534B" w:rsidRDefault="003D79FC">
            <w:pPr>
              <w:spacing w:before="0" w:after="0" w:line="276" w:lineRule="auto"/>
            </w:pPr>
            <w:r>
              <w:t>Businesses</w:t>
            </w:r>
          </w:p>
        </w:tc>
      </w:tr>
      <w:tr w:rsidR="004F534B" w14:paraId="406F9BDA" w14:textId="77777777">
        <w:trPr>
          <w:trHeight w:val="106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53801B5" w14:textId="77777777" w:rsidR="004F534B" w:rsidRDefault="003D79FC">
            <w:pPr>
              <w:spacing w:before="0" w:after="0" w:line="276" w:lineRule="auto"/>
              <w:jc w:val="left"/>
            </w:pPr>
            <w:r>
              <w:t>Preconditions</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0A64BE1" w14:textId="77777777" w:rsidR="004F534B" w:rsidRDefault="003D79FC">
            <w:pPr>
              <w:spacing w:before="0" w:after="0" w:line="276" w:lineRule="auto"/>
            </w:pPr>
            <w:r>
              <w:t xml:space="preserve">The contractor shares the necessary data with the local government and the algorithm is able to </w:t>
            </w:r>
            <w:proofErr w:type="spellStart"/>
            <w:r>
              <w:t>analyze</w:t>
            </w:r>
            <w:proofErr w:type="spellEnd"/>
            <w:r>
              <w:t xml:space="preserve"> the data. </w:t>
            </w:r>
          </w:p>
          <w:p w14:paraId="26B9C963" w14:textId="77777777" w:rsidR="004F534B" w:rsidRDefault="003D79FC">
            <w:pPr>
              <w:spacing w:before="0" w:after="0" w:line="276" w:lineRule="auto"/>
            </w:pPr>
            <w:r>
              <w:t>The public administration has access to up-to-date data from businesses.</w:t>
            </w:r>
          </w:p>
        </w:tc>
      </w:tr>
      <w:tr w:rsidR="004F534B" w14:paraId="51A05F4D" w14:textId="77777777">
        <w:trPr>
          <w:trHeight w:val="94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4BADF94" w14:textId="77777777" w:rsidR="004F534B" w:rsidRDefault="003D79FC">
            <w:pPr>
              <w:spacing w:before="0" w:after="0" w:line="276" w:lineRule="auto"/>
              <w:jc w:val="left"/>
            </w:pPr>
            <w:r>
              <w:t>Flow</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01FDB06" w14:textId="77777777" w:rsidR="004F534B" w:rsidRDefault="003D79FC">
            <w:pPr>
              <w:numPr>
                <w:ilvl w:val="0"/>
                <w:numId w:val="1"/>
              </w:numPr>
              <w:spacing w:before="0" w:after="0" w:line="276" w:lineRule="auto"/>
            </w:pPr>
            <w:r>
              <w:t xml:space="preserve">For upcoming </w:t>
            </w:r>
            <w:r>
              <w:rPr>
                <w:u w:val="single"/>
                <w:shd w:val="clear" w:color="auto" w:fill="FFF2CC"/>
              </w:rPr>
              <w:t>roadworks</w:t>
            </w:r>
            <w:r>
              <w:t xml:space="preserve">, the </w:t>
            </w:r>
            <w:r>
              <w:rPr>
                <w:u w:val="single"/>
                <w:shd w:val="clear" w:color="auto" w:fill="FFF2CC"/>
              </w:rPr>
              <w:t>local government</w:t>
            </w:r>
            <w:r>
              <w:t xml:space="preserve"> is gathering </w:t>
            </w:r>
            <w:r>
              <w:rPr>
                <w:u w:val="single"/>
                <w:shd w:val="clear" w:color="auto" w:fill="FFF2CC"/>
              </w:rPr>
              <w:t>data</w:t>
            </w:r>
            <w:r>
              <w:t xml:space="preserve"> from the </w:t>
            </w:r>
            <w:r>
              <w:rPr>
                <w:u w:val="single"/>
              </w:rPr>
              <w:t>road workers</w:t>
            </w:r>
            <w:r>
              <w:t xml:space="preserve"> concerning the project. </w:t>
            </w:r>
          </w:p>
          <w:p w14:paraId="4122601A" w14:textId="77777777" w:rsidR="004F534B" w:rsidRDefault="003D79FC">
            <w:pPr>
              <w:numPr>
                <w:ilvl w:val="0"/>
                <w:numId w:val="1"/>
              </w:numPr>
              <w:spacing w:before="0" w:after="0" w:line="276" w:lineRule="auto"/>
            </w:pPr>
            <w:r>
              <w:t xml:space="preserve">The data enables the </w:t>
            </w:r>
            <w:r>
              <w:rPr>
                <w:u w:val="single"/>
                <w:shd w:val="clear" w:color="auto" w:fill="FFF2CC"/>
              </w:rPr>
              <w:t>public administration</w:t>
            </w:r>
            <w:r>
              <w:t xml:space="preserve"> to estimate clearly and with a certain </w:t>
            </w:r>
            <w:proofErr w:type="gramStart"/>
            <w:r>
              <w:t>granularity</w:t>
            </w:r>
            <w:proofErr w:type="gramEnd"/>
            <w:r>
              <w:t xml:space="preserve"> the impacts of the roadworks during a </w:t>
            </w:r>
            <w:r>
              <w:rPr>
                <w:u w:val="single"/>
                <w:shd w:val="clear" w:color="auto" w:fill="FFF2CC"/>
              </w:rPr>
              <w:t>certain period of time</w:t>
            </w:r>
            <w:r>
              <w:t xml:space="preserve"> and for </w:t>
            </w:r>
            <w:r>
              <w:rPr>
                <w:u w:val="single"/>
                <w:shd w:val="clear" w:color="auto" w:fill="FFF2CC"/>
              </w:rPr>
              <w:t>different areas affected</w:t>
            </w:r>
            <w:r>
              <w:t xml:space="preserve">. The </w:t>
            </w:r>
            <w:r>
              <w:rPr>
                <w:u w:val="single"/>
                <w:shd w:val="clear" w:color="auto" w:fill="FFF2CC"/>
              </w:rPr>
              <w:t>estimation</w:t>
            </w:r>
            <w:r>
              <w:t xml:space="preserve"> </w:t>
            </w:r>
            <w:proofErr w:type="gramStart"/>
            <w:r>
              <w:t>is based</w:t>
            </w:r>
            <w:proofErr w:type="gramEnd"/>
            <w:r>
              <w:t xml:space="preserve"> on </w:t>
            </w:r>
            <w:r>
              <w:rPr>
                <w:u w:val="single"/>
                <w:shd w:val="clear" w:color="auto" w:fill="FFF2CC"/>
              </w:rPr>
              <w:t>algorithms</w:t>
            </w:r>
            <w:r>
              <w:t xml:space="preserve"> available in a transparent manner.</w:t>
            </w:r>
          </w:p>
          <w:p w14:paraId="5ECDA700" w14:textId="77777777" w:rsidR="004F534B" w:rsidRDefault="003D79FC">
            <w:pPr>
              <w:numPr>
                <w:ilvl w:val="0"/>
                <w:numId w:val="1"/>
              </w:numPr>
              <w:spacing w:before="0" w:after="0" w:line="276" w:lineRule="auto"/>
            </w:pPr>
            <w:r>
              <w:t xml:space="preserve">The local government runs an algorithm to assess the possible impact on the mobility of the area. The algorithm checks certain </w:t>
            </w:r>
            <w:r>
              <w:rPr>
                <w:u w:val="single"/>
                <w:shd w:val="clear" w:color="auto" w:fill="FFF2CC"/>
              </w:rPr>
              <w:t>criteria</w:t>
            </w:r>
            <w:r>
              <w:t xml:space="preserve"> to only match the </w:t>
            </w:r>
            <w:proofErr w:type="gramStart"/>
            <w:r>
              <w:rPr>
                <w:u w:val="single"/>
                <w:shd w:val="clear" w:color="auto" w:fill="FFF2CC"/>
              </w:rPr>
              <w:t>businesses</w:t>
            </w:r>
            <w:r>
              <w:t xml:space="preserve"> which</w:t>
            </w:r>
            <w:proofErr w:type="gramEnd"/>
            <w:r>
              <w:t xml:space="preserve"> are affected by the roadworks. It indicates that a nearby </w:t>
            </w:r>
            <w:r>
              <w:rPr>
                <w:u w:val="single"/>
                <w:shd w:val="clear" w:color="auto" w:fill="FFF2CC"/>
              </w:rPr>
              <w:t>grocery store</w:t>
            </w:r>
            <w:r>
              <w:t xml:space="preserve"> </w:t>
            </w:r>
            <w:proofErr w:type="gramStart"/>
            <w:r>
              <w:t>will be affected</w:t>
            </w:r>
            <w:proofErr w:type="gramEnd"/>
            <w:r>
              <w:t xml:space="preserve"> since all transports will be cut-off for a period of two weeks </w:t>
            </w:r>
            <w:r>
              <w:rPr>
                <w:u w:val="single"/>
                <w:shd w:val="clear" w:color="auto" w:fill="FFF2CC"/>
              </w:rPr>
              <w:t>in the street where the grocery store is located</w:t>
            </w:r>
            <w:r>
              <w:t xml:space="preserve">. </w:t>
            </w:r>
          </w:p>
          <w:p w14:paraId="128C97E0" w14:textId="77777777" w:rsidR="004F534B" w:rsidRDefault="003D79FC">
            <w:pPr>
              <w:numPr>
                <w:ilvl w:val="0"/>
                <w:numId w:val="1"/>
              </w:numPr>
              <w:spacing w:before="0" w:after="0" w:line="276" w:lineRule="auto"/>
            </w:pPr>
            <w:r>
              <w:t xml:space="preserve">The government proactively </w:t>
            </w:r>
            <w:r>
              <w:rPr>
                <w:u w:val="single"/>
                <w:shd w:val="clear" w:color="auto" w:fill="FFF2CC"/>
              </w:rPr>
              <w:t>estimates the amount of compensation</w:t>
            </w:r>
            <w:r>
              <w:t xml:space="preserve"> the </w:t>
            </w:r>
            <w:r>
              <w:rPr>
                <w:u w:val="single"/>
                <w:shd w:val="clear" w:color="auto" w:fill="FFF2CC"/>
              </w:rPr>
              <w:t>grocery store</w:t>
            </w:r>
            <w:r>
              <w:t xml:space="preserve"> could benefit from and checks whether the </w:t>
            </w:r>
            <w:r>
              <w:rPr>
                <w:u w:val="single"/>
                <w:shd w:val="clear" w:color="auto" w:fill="FFF2CC"/>
              </w:rPr>
              <w:t>grocery store’s owner</w:t>
            </w:r>
            <w:r>
              <w:t xml:space="preserve"> has already </w:t>
            </w:r>
            <w:r>
              <w:rPr>
                <w:u w:val="single"/>
                <w:shd w:val="clear" w:color="auto" w:fill="FFF2CC"/>
              </w:rPr>
              <w:t>marked her consent</w:t>
            </w:r>
            <w:r>
              <w:t xml:space="preserve"> for proactively receiving such benefits. The local government contacts the owner through her </w:t>
            </w:r>
            <w:proofErr w:type="spellStart"/>
            <w:r>
              <w:rPr>
                <w:u w:val="single"/>
                <w:shd w:val="clear" w:color="auto" w:fill="FFF2CC"/>
              </w:rPr>
              <w:t>prefered</w:t>
            </w:r>
            <w:proofErr w:type="spellEnd"/>
            <w:r>
              <w:rPr>
                <w:u w:val="single"/>
                <w:shd w:val="clear" w:color="auto" w:fill="FFF2CC"/>
              </w:rPr>
              <w:t xml:space="preserve"> channel</w:t>
            </w:r>
            <w:r>
              <w:t xml:space="preserve"> indicated within her </w:t>
            </w:r>
            <w:r>
              <w:rPr>
                <w:u w:val="single"/>
                <w:shd w:val="clear" w:color="auto" w:fill="FFF2CC"/>
              </w:rPr>
              <w:t>personal profile</w:t>
            </w:r>
            <w:r>
              <w:t xml:space="preserve"> and </w:t>
            </w:r>
            <w:r>
              <w:rPr>
                <w:u w:val="single"/>
                <w:shd w:val="clear" w:color="auto" w:fill="FFF2CC"/>
              </w:rPr>
              <w:t>informs her about the cut-off and hindrance to her day-to-day business operations.</w:t>
            </w:r>
            <w:r>
              <w:t xml:space="preserve"> Additionally, if she has not provided her prior consent, the government </w:t>
            </w:r>
            <w:r>
              <w:rPr>
                <w:u w:val="single"/>
                <w:shd w:val="clear" w:color="auto" w:fill="FFF2CC"/>
              </w:rPr>
              <w:t>informs her</w:t>
            </w:r>
            <w:r>
              <w:t xml:space="preserve"> about the possibility to </w:t>
            </w:r>
            <w:r>
              <w:rPr>
                <w:u w:val="single"/>
                <w:shd w:val="clear" w:color="auto" w:fill="FFF2CC"/>
              </w:rPr>
              <w:t>apply for a grant to compensate for this hindrance</w:t>
            </w:r>
            <w:r>
              <w:t xml:space="preserve">. If the consent was available, the government takes the immediate actions to </w:t>
            </w:r>
            <w:r>
              <w:rPr>
                <w:u w:val="single"/>
                <w:shd w:val="clear" w:color="auto" w:fill="FFF2CC"/>
              </w:rPr>
              <w:t>allocate the appropriate grant</w:t>
            </w:r>
            <w:r>
              <w:t>.</w:t>
            </w:r>
          </w:p>
          <w:p w14:paraId="36AB1CEE" w14:textId="77777777" w:rsidR="004F534B" w:rsidRDefault="003D79FC">
            <w:pPr>
              <w:numPr>
                <w:ilvl w:val="0"/>
                <w:numId w:val="1"/>
              </w:numPr>
              <w:spacing w:before="0" w:after="0" w:line="276" w:lineRule="auto"/>
            </w:pPr>
            <w:r>
              <w:t xml:space="preserve">Depending on the availability and quality of the data describing the roadworks in near real-time, the public administration could still adapt the </w:t>
            </w:r>
            <w:r>
              <w:rPr>
                <w:u w:val="single"/>
                <w:shd w:val="clear" w:color="auto" w:fill="FFF2CC"/>
              </w:rPr>
              <w:t>amount of the compensation</w:t>
            </w:r>
            <w:r>
              <w:t xml:space="preserve"> granted.</w:t>
            </w:r>
          </w:p>
          <w:p w14:paraId="5D81A4E9" w14:textId="77777777" w:rsidR="004F534B" w:rsidRDefault="003D79FC">
            <w:pPr>
              <w:numPr>
                <w:ilvl w:val="0"/>
                <w:numId w:val="1"/>
              </w:numPr>
              <w:spacing w:before="0" w:after="0" w:line="276" w:lineRule="auto"/>
            </w:pPr>
            <w:r>
              <w:t xml:space="preserve">The government publish periodically </w:t>
            </w:r>
            <w:r>
              <w:rPr>
                <w:u w:val="single"/>
                <w:shd w:val="clear" w:color="auto" w:fill="FFF2CC"/>
              </w:rPr>
              <w:t>aggregated results</w:t>
            </w:r>
            <w:r>
              <w:t xml:space="preserve"> of its proactive services including </w:t>
            </w:r>
            <w:r>
              <w:rPr>
                <w:u w:val="single"/>
                <w:shd w:val="clear" w:color="auto" w:fill="FFF2CC"/>
              </w:rPr>
              <w:t xml:space="preserve">general results of its </w:t>
            </w:r>
            <w:r>
              <w:rPr>
                <w:u w:val="single"/>
                <w:shd w:val="clear" w:color="auto" w:fill="FFF2CC"/>
              </w:rPr>
              <w:lastRenderedPageBreak/>
              <w:t>policy</w:t>
            </w:r>
            <w:r>
              <w:t xml:space="preserve"> regarding roadworks compensations.</w:t>
            </w:r>
          </w:p>
        </w:tc>
      </w:tr>
    </w:tbl>
    <w:p w14:paraId="71993648" w14:textId="6CEF7A5E" w:rsidR="004F534B" w:rsidRDefault="004F534B">
      <w:bookmarkStart w:id="11" w:name="_67oh6867gny0" w:colFirst="0" w:colLast="0"/>
      <w:bookmarkEnd w:id="11"/>
    </w:p>
    <w:p w14:paraId="1DC4587A" w14:textId="77777777" w:rsidR="004F534B" w:rsidRDefault="003D79FC" w:rsidP="00EE2345">
      <w:pPr>
        <w:pStyle w:val="Heading2"/>
      </w:pPr>
      <w:bookmarkStart w:id="12" w:name="_Toc2088347"/>
      <w:r>
        <w:t>Use case 4: Control channel of the services proposed and of the usage of the data stored</w:t>
      </w:r>
      <w:bookmarkEnd w:id="12"/>
      <w:r>
        <w:br/>
      </w:r>
    </w:p>
    <w:p w14:paraId="1082FE97" w14:textId="77777777" w:rsidR="004F534B" w:rsidRDefault="003D79FC">
      <w:pPr>
        <w:spacing w:before="0" w:after="0" w:line="276" w:lineRule="auto"/>
        <w:jc w:val="left"/>
        <w:rPr>
          <w:b/>
        </w:rPr>
      </w:pPr>
      <w:r>
        <w:rPr>
          <w:b/>
        </w:rPr>
        <w:t>Table 4: Control channel of the services proposed and of the usage of the data stored - use case description</w:t>
      </w:r>
    </w:p>
    <w:tbl>
      <w:tblPr>
        <w:tblStyle w:val="a4"/>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45"/>
      </w:tblGrid>
      <w:tr w:rsidR="004F534B" w14:paraId="53447BC8" w14:textId="77777777">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002395"/>
            <w:tcMar>
              <w:top w:w="100" w:type="dxa"/>
              <w:left w:w="100" w:type="dxa"/>
              <w:bottom w:w="100" w:type="dxa"/>
              <w:right w:w="100" w:type="dxa"/>
            </w:tcMar>
          </w:tcPr>
          <w:p w14:paraId="0C6D9829" w14:textId="77777777" w:rsidR="004F534B" w:rsidRDefault="003D79FC">
            <w:pPr>
              <w:widowControl w:val="0"/>
              <w:spacing w:before="0" w:after="0" w:line="276" w:lineRule="auto"/>
              <w:jc w:val="left"/>
              <w:rPr>
                <w:b/>
                <w:color w:val="FFFFFF"/>
              </w:rPr>
            </w:pPr>
            <w:r>
              <w:rPr>
                <w:b/>
                <w:color w:val="FFFFFF"/>
              </w:rPr>
              <w:t>Element</w:t>
            </w:r>
          </w:p>
        </w:tc>
        <w:tc>
          <w:tcPr>
            <w:tcW w:w="6645" w:type="dxa"/>
            <w:tcBorders>
              <w:top w:val="single" w:sz="8" w:space="0" w:color="FFFFFF"/>
              <w:left w:val="nil"/>
              <w:bottom w:val="single" w:sz="8" w:space="0" w:color="FFFFFF"/>
              <w:right w:val="single" w:sz="8" w:space="0" w:color="FFFFFF"/>
            </w:tcBorders>
            <w:shd w:val="clear" w:color="auto" w:fill="002395"/>
            <w:tcMar>
              <w:top w:w="100" w:type="dxa"/>
              <w:left w:w="100" w:type="dxa"/>
              <w:bottom w:w="100" w:type="dxa"/>
              <w:right w:w="100" w:type="dxa"/>
            </w:tcMar>
          </w:tcPr>
          <w:p w14:paraId="6373244D" w14:textId="77777777" w:rsidR="004F534B" w:rsidRDefault="003D79FC">
            <w:pPr>
              <w:widowControl w:val="0"/>
              <w:spacing w:before="0" w:after="0" w:line="276" w:lineRule="auto"/>
              <w:jc w:val="left"/>
              <w:rPr>
                <w:b/>
                <w:color w:val="FFFFFF"/>
              </w:rPr>
            </w:pPr>
            <w:r>
              <w:rPr>
                <w:b/>
                <w:color w:val="FFFFFF"/>
              </w:rPr>
              <w:t>Description</w:t>
            </w:r>
          </w:p>
        </w:tc>
      </w:tr>
      <w:tr w:rsidR="004F534B" w14:paraId="235AAD69" w14:textId="77777777">
        <w:trPr>
          <w:trHeight w:val="7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54D9162" w14:textId="77777777" w:rsidR="004F534B" w:rsidRDefault="003D79FC">
            <w:pPr>
              <w:widowControl w:val="0"/>
              <w:spacing w:before="0" w:after="0" w:line="276" w:lineRule="auto"/>
              <w:jc w:val="left"/>
            </w:pPr>
            <w:r>
              <w:t>Title</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BCF1B65" w14:textId="77777777" w:rsidR="004F534B" w:rsidRDefault="003D79FC">
            <w:pPr>
              <w:spacing w:before="0" w:after="0" w:line="276" w:lineRule="auto"/>
              <w:jc w:val="left"/>
            </w:pPr>
            <w:r>
              <w:t>Control channel of the services proposed and of the usage of the data stored</w:t>
            </w:r>
          </w:p>
        </w:tc>
      </w:tr>
      <w:tr w:rsidR="004F534B" w14:paraId="37104EAC" w14:textId="77777777">
        <w:trPr>
          <w:trHeight w:val="7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8BB6611" w14:textId="77777777" w:rsidR="004F534B" w:rsidRDefault="003D79FC">
            <w:pPr>
              <w:spacing w:before="0" w:after="0" w:line="276" w:lineRule="auto"/>
              <w:jc w:val="left"/>
            </w:pPr>
            <w:r>
              <w:t>Description</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8477A9B" w14:textId="77777777" w:rsidR="004F534B" w:rsidRDefault="003D79FC">
            <w:pPr>
              <w:spacing w:before="0" w:after="0" w:line="276" w:lineRule="auto"/>
            </w:pPr>
            <w:r>
              <w:t>While providing proactive services, the government should ensure that those services benefit the whole population without, for example, discriminating non-digitally aware citizens. Besides internal controls, the government must give the possibility to any person interested to verify the validity of the public actions. This means that the government must communicate in technical and non-technical terms a minimal set of information such as:</w:t>
            </w:r>
          </w:p>
          <w:p w14:paraId="693783BE" w14:textId="77777777" w:rsidR="004F534B" w:rsidRDefault="003D79FC">
            <w:pPr>
              <w:numPr>
                <w:ilvl w:val="0"/>
                <w:numId w:val="5"/>
              </w:numPr>
              <w:spacing w:before="0" w:after="0" w:line="276" w:lineRule="auto"/>
            </w:pPr>
            <w:r>
              <w:t>The list of public services proposed proactively or reactively.</w:t>
            </w:r>
          </w:p>
          <w:p w14:paraId="11C5FE8C" w14:textId="77777777" w:rsidR="004F534B" w:rsidRDefault="003D79FC">
            <w:pPr>
              <w:numPr>
                <w:ilvl w:val="0"/>
                <w:numId w:val="5"/>
              </w:numPr>
              <w:spacing w:before="0" w:after="0" w:line="276" w:lineRule="auto"/>
            </w:pPr>
            <w:r>
              <w:t>The actions undertaken to provide those services, e.g. to collect, store, secure and give ownership to the data. This should above all provide in total transparency the algorithms used and statistics applied to the data.</w:t>
            </w:r>
          </w:p>
          <w:p w14:paraId="73C2F143" w14:textId="77777777" w:rsidR="004F534B" w:rsidRDefault="003D79FC">
            <w:pPr>
              <w:numPr>
                <w:ilvl w:val="0"/>
                <w:numId w:val="5"/>
              </w:numPr>
              <w:spacing w:before="0" w:after="0" w:line="276" w:lineRule="auto"/>
            </w:pPr>
            <w:r>
              <w:t>The results of the statistics and services provided in an anonymised and/or aggregated way.</w:t>
            </w:r>
          </w:p>
          <w:p w14:paraId="18AE7E38" w14:textId="77777777" w:rsidR="004F534B" w:rsidRDefault="003D79FC">
            <w:pPr>
              <w:spacing w:before="0" w:after="0" w:line="276" w:lineRule="auto"/>
            </w:pPr>
            <w:r>
              <w:t>This would help any person to verify the validity of the decisions and actions undertaken by the public administrations.</w:t>
            </w:r>
          </w:p>
          <w:p w14:paraId="792CECF4" w14:textId="77777777" w:rsidR="004F534B" w:rsidRDefault="004F534B">
            <w:pPr>
              <w:spacing w:before="0" w:after="0" w:line="276" w:lineRule="auto"/>
            </w:pPr>
          </w:p>
          <w:p w14:paraId="4B8B38D6" w14:textId="77777777" w:rsidR="004F534B" w:rsidRDefault="003D79FC">
            <w:pPr>
              <w:spacing w:before="0" w:after="0" w:line="276" w:lineRule="auto"/>
            </w:pPr>
            <w:r>
              <w:t xml:space="preserve">The government should take at any point the required steps to secure and anonymise the personal data </w:t>
            </w:r>
            <w:proofErr w:type="gramStart"/>
            <w:r>
              <w:t>being handled</w:t>
            </w:r>
            <w:proofErr w:type="gramEnd"/>
            <w:r>
              <w:t>.</w:t>
            </w:r>
          </w:p>
        </w:tc>
      </w:tr>
      <w:tr w:rsidR="004F534B" w14:paraId="36385385" w14:textId="77777777">
        <w:trPr>
          <w:trHeight w:val="4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7A6E9AA" w14:textId="77777777" w:rsidR="004F534B" w:rsidRDefault="003D79FC">
            <w:pPr>
              <w:spacing w:before="0" w:after="0" w:line="276" w:lineRule="auto"/>
              <w:jc w:val="left"/>
            </w:pPr>
            <w:r>
              <w:t>Actors</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95ED5AF" w14:textId="77777777" w:rsidR="004F534B" w:rsidRDefault="003D79FC">
            <w:pPr>
              <w:spacing w:before="0" w:after="0" w:line="276" w:lineRule="auto"/>
            </w:pPr>
            <w:r>
              <w:t>Governments, citizens, businesses</w:t>
            </w:r>
          </w:p>
        </w:tc>
      </w:tr>
      <w:tr w:rsidR="004F534B" w14:paraId="43BAC8A8" w14:textId="77777777">
        <w:trPr>
          <w:trHeight w:val="48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9E8F0F5" w14:textId="77777777" w:rsidR="004F534B" w:rsidRDefault="003D79FC">
            <w:pPr>
              <w:spacing w:before="0" w:after="0" w:line="276" w:lineRule="auto"/>
              <w:jc w:val="left"/>
            </w:pPr>
            <w:r>
              <w:t>Final recipients</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870A019" w14:textId="77777777" w:rsidR="004F534B" w:rsidRDefault="003D79FC">
            <w:pPr>
              <w:spacing w:before="0" w:after="0" w:line="276" w:lineRule="auto"/>
            </w:pPr>
            <w:r>
              <w:t>Governments, citizens, businesses</w:t>
            </w:r>
          </w:p>
        </w:tc>
      </w:tr>
      <w:tr w:rsidR="004F534B" w14:paraId="2F9FC6BB" w14:textId="77777777">
        <w:trPr>
          <w:trHeight w:val="106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FB0AC3F" w14:textId="77777777" w:rsidR="004F534B" w:rsidRDefault="003D79FC">
            <w:pPr>
              <w:spacing w:before="0" w:after="0" w:line="276" w:lineRule="auto"/>
              <w:jc w:val="left"/>
            </w:pPr>
            <w:r>
              <w:t>Preconditions</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7CCD735" w14:textId="77777777" w:rsidR="004F534B" w:rsidRDefault="003D79FC">
            <w:pPr>
              <w:spacing w:before="0" w:after="0" w:line="276" w:lineRule="auto"/>
            </w:pPr>
            <w:r>
              <w:t>Data management practices within the public administrations.</w:t>
            </w:r>
          </w:p>
          <w:p w14:paraId="386902DE" w14:textId="77777777" w:rsidR="004F534B" w:rsidRDefault="003D79FC">
            <w:pPr>
              <w:spacing w:before="0" w:after="0" w:line="276" w:lineRule="auto"/>
            </w:pPr>
            <w:r>
              <w:t>Information shared by the citizens, businesses and other public authorities.</w:t>
            </w:r>
          </w:p>
        </w:tc>
      </w:tr>
      <w:tr w:rsidR="004F534B" w14:paraId="550FD7D8" w14:textId="77777777">
        <w:trPr>
          <w:trHeight w:val="940"/>
        </w:trPr>
        <w:tc>
          <w:tcPr>
            <w:tcW w:w="2250"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F97C3BC" w14:textId="77777777" w:rsidR="004F534B" w:rsidRDefault="003D79FC">
            <w:pPr>
              <w:spacing w:before="0" w:after="0" w:line="276" w:lineRule="auto"/>
              <w:jc w:val="left"/>
            </w:pPr>
            <w:r>
              <w:lastRenderedPageBreak/>
              <w:t>Flow</w:t>
            </w:r>
          </w:p>
        </w:tc>
        <w:tc>
          <w:tcPr>
            <w:tcW w:w="6645"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C3CC7EF" w14:textId="77777777" w:rsidR="004F534B" w:rsidRDefault="003D79FC">
            <w:pPr>
              <w:numPr>
                <w:ilvl w:val="0"/>
                <w:numId w:val="3"/>
              </w:numPr>
              <w:spacing w:before="0" w:after="0" w:line="276" w:lineRule="auto"/>
            </w:pPr>
            <w:r>
              <w:t xml:space="preserve">The </w:t>
            </w:r>
            <w:r>
              <w:rPr>
                <w:u w:val="single"/>
                <w:shd w:val="clear" w:color="auto" w:fill="FFF2CC"/>
              </w:rPr>
              <w:t>public administrations</w:t>
            </w:r>
            <w:r>
              <w:t xml:space="preserve"> document and communicate about a proactive service provided to all citizens.</w:t>
            </w:r>
          </w:p>
          <w:p w14:paraId="62CEDDFC" w14:textId="77777777" w:rsidR="004F534B" w:rsidRDefault="003D79FC">
            <w:pPr>
              <w:numPr>
                <w:ilvl w:val="0"/>
                <w:numId w:val="3"/>
              </w:numPr>
              <w:spacing w:before="0" w:after="0" w:line="276" w:lineRule="auto"/>
            </w:pPr>
            <w:r>
              <w:t xml:space="preserve">The </w:t>
            </w:r>
            <w:r>
              <w:rPr>
                <w:u w:val="single"/>
                <w:shd w:val="clear" w:color="auto" w:fill="FFF2CC"/>
              </w:rPr>
              <w:t>control body</w:t>
            </w:r>
            <w:r>
              <w:t xml:space="preserve"> of the government verifies that the </w:t>
            </w:r>
            <w:r>
              <w:rPr>
                <w:u w:val="single"/>
                <w:shd w:val="clear" w:color="auto" w:fill="FFF2CC"/>
              </w:rPr>
              <w:t>required information</w:t>
            </w:r>
            <w:r>
              <w:t xml:space="preserve"> is publicly available and understandable. If not, the control body gives clear actions and timeline to the responsible public administrations to correct their position.</w:t>
            </w:r>
          </w:p>
          <w:p w14:paraId="3526F54C" w14:textId="77777777" w:rsidR="004F534B" w:rsidRDefault="003D79FC">
            <w:pPr>
              <w:numPr>
                <w:ilvl w:val="0"/>
                <w:numId w:val="3"/>
              </w:numPr>
              <w:spacing w:before="0" w:after="0" w:line="276" w:lineRule="auto"/>
            </w:pPr>
            <w:proofErr w:type="gramStart"/>
            <w:r>
              <w:t xml:space="preserve">A </w:t>
            </w:r>
            <w:r>
              <w:rPr>
                <w:u w:val="single"/>
                <w:shd w:val="clear" w:color="auto" w:fill="FFF2CC"/>
              </w:rPr>
              <w:t>watchdog</w:t>
            </w:r>
            <w:r>
              <w:t xml:space="preserve">, using the </w:t>
            </w:r>
            <w:r>
              <w:rPr>
                <w:u w:val="single"/>
                <w:shd w:val="clear" w:color="auto" w:fill="FFF2CC"/>
              </w:rPr>
              <w:t>list of public services</w:t>
            </w:r>
            <w:r>
              <w:t xml:space="preserve"> provided </w:t>
            </w:r>
            <w:r>
              <w:rPr>
                <w:u w:val="single"/>
                <w:shd w:val="clear" w:color="auto" w:fill="FFF2CC"/>
              </w:rPr>
              <w:t>online</w:t>
            </w:r>
            <w:r>
              <w:t xml:space="preserve">, the </w:t>
            </w:r>
            <w:r>
              <w:rPr>
                <w:u w:val="single"/>
                <w:shd w:val="clear" w:color="auto" w:fill="FFF2CC"/>
              </w:rPr>
              <w:t>legal sources</w:t>
            </w:r>
            <w:r>
              <w:t xml:space="preserve"> related to those services, the </w:t>
            </w:r>
            <w:r>
              <w:rPr>
                <w:u w:val="single"/>
                <w:shd w:val="clear" w:color="auto" w:fill="FFF2CC"/>
              </w:rPr>
              <w:t>criteria for providing the service</w:t>
            </w:r>
            <w:r>
              <w:t xml:space="preserve">, the </w:t>
            </w:r>
            <w:r>
              <w:rPr>
                <w:u w:val="single"/>
                <w:shd w:val="clear" w:color="auto" w:fill="FFF2CC"/>
              </w:rPr>
              <w:t>algorithm</w:t>
            </w:r>
            <w:r>
              <w:t xml:space="preserve"> and the </w:t>
            </w:r>
            <w:r>
              <w:rPr>
                <w:u w:val="single"/>
                <w:shd w:val="clear" w:color="auto" w:fill="FFF2CC"/>
              </w:rPr>
              <w:t>aggregated numbers about the results of a specific service</w:t>
            </w:r>
            <w:r>
              <w:t xml:space="preserve">, </w:t>
            </w:r>
            <w:r>
              <w:rPr>
                <w:u w:val="single"/>
                <w:shd w:val="clear" w:color="auto" w:fill="FFF2CC"/>
              </w:rPr>
              <w:t>detects</w:t>
            </w:r>
            <w:r>
              <w:t xml:space="preserve"> that a certain segment of the population could not benefit from the proactive service because the government did not collect their </w:t>
            </w:r>
            <w:r>
              <w:rPr>
                <w:u w:val="single"/>
                <w:shd w:val="clear" w:color="auto" w:fill="FFF2CC"/>
              </w:rPr>
              <w:t>personal data</w:t>
            </w:r>
            <w:r>
              <w:t xml:space="preserve">  beforehand.</w:t>
            </w:r>
            <w:proofErr w:type="gramEnd"/>
          </w:p>
          <w:p w14:paraId="329D3BE7" w14:textId="77777777" w:rsidR="004F534B" w:rsidRDefault="003D79FC">
            <w:pPr>
              <w:numPr>
                <w:ilvl w:val="0"/>
                <w:numId w:val="3"/>
              </w:numPr>
              <w:spacing w:before="0" w:after="0" w:line="276" w:lineRule="auto"/>
            </w:pPr>
            <w:r>
              <w:t xml:space="preserve">The watchdog communicates the information to the government </w:t>
            </w:r>
            <w:r>
              <w:rPr>
                <w:u w:val="single"/>
                <w:shd w:val="clear" w:color="auto" w:fill="FFF2CC"/>
              </w:rPr>
              <w:t>through an official channel, a parliamentary member or a newspaper</w:t>
            </w:r>
            <w:r>
              <w:t>.</w:t>
            </w:r>
          </w:p>
        </w:tc>
      </w:tr>
    </w:tbl>
    <w:p w14:paraId="5BD86BE2" w14:textId="77777777" w:rsidR="004F534B" w:rsidRDefault="004F534B" w:rsidP="00E00497">
      <w:bookmarkStart w:id="13" w:name="_x7bmqojv6h95" w:colFirst="0" w:colLast="0"/>
      <w:bookmarkEnd w:id="13"/>
    </w:p>
    <w:p w14:paraId="18AFA4F4" w14:textId="77777777" w:rsidR="004F534B" w:rsidRDefault="003D79FC">
      <w:pPr>
        <w:pStyle w:val="Heading1"/>
        <w:ind w:firstLine="480"/>
      </w:pPr>
      <w:bookmarkStart w:id="14" w:name="_lnxbz9" w:colFirst="0" w:colLast="0"/>
      <w:bookmarkEnd w:id="14"/>
      <w:r>
        <w:br w:type="page"/>
      </w:r>
    </w:p>
    <w:p w14:paraId="2557F50A" w14:textId="77777777" w:rsidR="004F534B" w:rsidRDefault="003D79FC">
      <w:pPr>
        <w:pStyle w:val="Heading1"/>
        <w:numPr>
          <w:ilvl w:val="0"/>
          <w:numId w:val="4"/>
        </w:numPr>
      </w:pPr>
      <w:bookmarkStart w:id="15" w:name="_Toc2088348"/>
      <w:r>
        <w:lastRenderedPageBreak/>
        <w:t>Requirements</w:t>
      </w:r>
      <w:bookmarkEnd w:id="15"/>
    </w:p>
    <w:p w14:paraId="3A6056A7" w14:textId="77777777" w:rsidR="004F534B" w:rsidRDefault="003D79FC">
      <w:r>
        <w:t>Table 5: Information requirements</w:t>
      </w:r>
    </w:p>
    <w:tbl>
      <w:tblPr>
        <w:tblStyle w:val="a5"/>
        <w:tblW w:w="850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7"/>
        <w:gridCol w:w="4020"/>
        <w:gridCol w:w="2700"/>
      </w:tblGrid>
      <w:tr w:rsidR="004F534B" w14:paraId="1EF9F2AB" w14:textId="77777777">
        <w:trPr>
          <w:trHeight w:val="780"/>
        </w:trPr>
        <w:tc>
          <w:tcPr>
            <w:tcW w:w="1787" w:type="dxa"/>
            <w:tcBorders>
              <w:top w:val="single" w:sz="8" w:space="0" w:color="FFFFFF"/>
              <w:left w:val="single" w:sz="8" w:space="0" w:color="FFFFFF"/>
              <w:bottom w:val="single" w:sz="8" w:space="0" w:color="FFFFFF"/>
              <w:right w:val="single" w:sz="8" w:space="0" w:color="FFFFFF"/>
            </w:tcBorders>
            <w:shd w:val="clear" w:color="auto" w:fill="002395"/>
            <w:tcMar>
              <w:top w:w="100" w:type="dxa"/>
              <w:left w:w="100" w:type="dxa"/>
              <w:bottom w:w="100" w:type="dxa"/>
              <w:right w:w="100" w:type="dxa"/>
            </w:tcMar>
          </w:tcPr>
          <w:p w14:paraId="1CE90C3A" w14:textId="77777777" w:rsidR="004F534B" w:rsidRDefault="003D79FC">
            <w:pPr>
              <w:spacing w:after="0"/>
              <w:jc w:val="left"/>
              <w:rPr>
                <w:b/>
                <w:color w:val="FFFFFF"/>
              </w:rPr>
            </w:pPr>
            <w:r>
              <w:rPr>
                <w:b/>
                <w:color w:val="FFFFFF"/>
              </w:rPr>
              <w:t>Information requirement</w:t>
            </w:r>
          </w:p>
        </w:tc>
        <w:tc>
          <w:tcPr>
            <w:tcW w:w="4020" w:type="dxa"/>
            <w:tcBorders>
              <w:top w:val="single" w:sz="8" w:space="0" w:color="FFFFFF"/>
              <w:left w:val="nil"/>
              <w:bottom w:val="single" w:sz="8" w:space="0" w:color="FFFFFF"/>
              <w:right w:val="single" w:sz="8" w:space="0" w:color="FFFFFF"/>
            </w:tcBorders>
            <w:shd w:val="clear" w:color="auto" w:fill="002395"/>
            <w:tcMar>
              <w:top w:w="100" w:type="dxa"/>
              <w:left w:w="100" w:type="dxa"/>
              <w:bottom w:w="100" w:type="dxa"/>
              <w:right w:w="100" w:type="dxa"/>
            </w:tcMar>
          </w:tcPr>
          <w:p w14:paraId="3386D274" w14:textId="77777777" w:rsidR="004F534B" w:rsidRDefault="003D79FC">
            <w:pPr>
              <w:spacing w:after="0"/>
              <w:jc w:val="left"/>
              <w:rPr>
                <w:b/>
                <w:color w:val="FFFFFF"/>
              </w:rPr>
            </w:pPr>
            <w:r>
              <w:rPr>
                <w:b/>
                <w:color w:val="FFFFFF"/>
              </w:rPr>
              <w:t>Description</w:t>
            </w:r>
          </w:p>
        </w:tc>
        <w:tc>
          <w:tcPr>
            <w:tcW w:w="2700" w:type="dxa"/>
            <w:tcBorders>
              <w:top w:val="single" w:sz="8" w:space="0" w:color="FFFFFF"/>
              <w:left w:val="nil"/>
              <w:bottom w:val="single" w:sz="8" w:space="0" w:color="FFFFFF"/>
              <w:right w:val="single" w:sz="8" w:space="0" w:color="FFFFFF"/>
            </w:tcBorders>
            <w:shd w:val="clear" w:color="auto" w:fill="002395"/>
            <w:tcMar>
              <w:top w:w="100" w:type="dxa"/>
              <w:left w:w="100" w:type="dxa"/>
              <w:bottom w:w="100" w:type="dxa"/>
              <w:right w:w="100" w:type="dxa"/>
            </w:tcMar>
          </w:tcPr>
          <w:p w14:paraId="56448D9F" w14:textId="77777777" w:rsidR="004F534B" w:rsidRDefault="003D79FC">
            <w:pPr>
              <w:spacing w:after="0"/>
              <w:jc w:val="left"/>
              <w:rPr>
                <w:b/>
                <w:color w:val="FFFFFF"/>
              </w:rPr>
            </w:pPr>
            <w:r>
              <w:rPr>
                <w:b/>
                <w:color w:val="FFFFFF"/>
              </w:rPr>
              <w:t>Related Use Case and element identified</w:t>
            </w:r>
          </w:p>
        </w:tc>
      </w:tr>
      <w:tr w:rsidR="004F534B" w14:paraId="4B98714B"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75DF3ECB" w14:textId="77777777" w:rsidR="004F534B" w:rsidRDefault="003D79FC">
            <w:pPr>
              <w:spacing w:after="0"/>
              <w:jc w:val="left"/>
              <w:rPr>
                <w:b/>
              </w:rPr>
            </w:pPr>
            <w:r>
              <w:rPr>
                <w:b/>
              </w:rPr>
              <w:t>IR1</w:t>
            </w: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078E630" w14:textId="77777777" w:rsidR="004F534B" w:rsidRDefault="003D79FC">
            <w:pPr>
              <w:spacing w:after="0"/>
              <w:jc w:val="left"/>
            </w:pPr>
            <w:r>
              <w:t>The data model MUST describe that a public service has criterion</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9237D68" w14:textId="77777777" w:rsidR="004F534B" w:rsidRDefault="003D79FC">
            <w:pPr>
              <w:spacing w:after="0"/>
              <w:jc w:val="left"/>
              <w:rPr>
                <w:i/>
              </w:rPr>
            </w:pPr>
            <w:r>
              <w:t xml:space="preserve">UC1 </w:t>
            </w:r>
            <w:r>
              <w:rPr>
                <w:i/>
              </w:rPr>
              <w:t>criteria for reduced rate</w:t>
            </w:r>
          </w:p>
          <w:p w14:paraId="318EBA93" w14:textId="77777777" w:rsidR="004F534B" w:rsidRDefault="003D79FC">
            <w:pPr>
              <w:spacing w:after="0"/>
              <w:jc w:val="left"/>
              <w:rPr>
                <w:i/>
              </w:rPr>
            </w:pPr>
            <w:r>
              <w:t xml:space="preserve">UC2 </w:t>
            </w:r>
            <w:r>
              <w:rPr>
                <w:i/>
              </w:rPr>
              <w:t>criteria for receiving child benefits</w:t>
            </w:r>
          </w:p>
        </w:tc>
      </w:tr>
      <w:tr w:rsidR="004F534B" w14:paraId="05E161EA"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23F268F"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BB70D66" w14:textId="77777777" w:rsidR="004F534B" w:rsidRDefault="003D79FC">
            <w:pPr>
              <w:spacing w:after="0"/>
              <w:jc w:val="left"/>
            </w:pPr>
            <w:r>
              <w:t>The concept of criterion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889C689" w14:textId="77777777" w:rsidR="004F534B" w:rsidRDefault="003D79FC">
            <w:pPr>
              <w:spacing w:after="0"/>
              <w:jc w:val="left"/>
              <w:rPr>
                <w:i/>
              </w:rPr>
            </w:pPr>
            <w:r>
              <w:t xml:space="preserve">UC3 </w:t>
            </w:r>
            <w:r>
              <w:rPr>
                <w:i/>
              </w:rPr>
              <w:t>criteria; estimates the amount of compensation</w:t>
            </w:r>
          </w:p>
          <w:p w14:paraId="589276B8" w14:textId="77777777" w:rsidR="004F534B" w:rsidRDefault="003D79FC">
            <w:pPr>
              <w:spacing w:after="0"/>
              <w:jc w:val="left"/>
              <w:rPr>
                <w:i/>
              </w:rPr>
            </w:pPr>
            <w:r>
              <w:t xml:space="preserve">UC4 </w:t>
            </w:r>
            <w:r>
              <w:rPr>
                <w:i/>
              </w:rPr>
              <w:t>criteria for providing the service</w:t>
            </w:r>
          </w:p>
        </w:tc>
      </w:tr>
      <w:tr w:rsidR="004F534B" w14:paraId="2E737D1C"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2760528"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4B09D61" w14:textId="77777777" w:rsidR="004F534B" w:rsidRDefault="003D79FC">
            <w:pPr>
              <w:spacing w:after="0"/>
              <w:jc w:val="left"/>
            </w:pPr>
            <w:r>
              <w:t>The data model MUST describe that an intermediary can legally act on behalf of someone else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69287E0" w14:textId="77777777" w:rsidR="004F534B" w:rsidRDefault="003D79FC">
            <w:pPr>
              <w:spacing w:after="0"/>
              <w:jc w:val="left"/>
              <w:rPr>
                <w:i/>
              </w:rPr>
            </w:pPr>
            <w:r>
              <w:t xml:space="preserve">UC1 </w:t>
            </w:r>
            <w:r>
              <w:rPr>
                <w:i/>
              </w:rPr>
              <w:t>validity of the request</w:t>
            </w:r>
          </w:p>
        </w:tc>
      </w:tr>
      <w:tr w:rsidR="004F534B" w14:paraId="7F2E51F9"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F9361C2"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41A06FF" w14:textId="77777777" w:rsidR="004F534B" w:rsidRDefault="003D79FC">
            <w:pPr>
              <w:spacing w:after="0"/>
              <w:jc w:val="left"/>
            </w:pPr>
            <w:r>
              <w:t>The concept of agent SHOULD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58B5555" w14:textId="77777777" w:rsidR="004F534B" w:rsidRDefault="003D79FC">
            <w:pPr>
              <w:spacing w:after="0"/>
              <w:jc w:val="left"/>
              <w:rPr>
                <w:i/>
              </w:rPr>
            </w:pPr>
            <w:r>
              <w:t xml:space="preserve">UC1 </w:t>
            </w:r>
            <w:r>
              <w:rPr>
                <w:i/>
              </w:rPr>
              <w:t>citizens</w:t>
            </w:r>
          </w:p>
          <w:p w14:paraId="6D55588C" w14:textId="77777777" w:rsidR="004F534B" w:rsidRDefault="003D79FC">
            <w:pPr>
              <w:spacing w:after="0"/>
              <w:jc w:val="left"/>
              <w:rPr>
                <w:i/>
              </w:rPr>
            </w:pPr>
            <w:r>
              <w:t xml:space="preserve">UC3 </w:t>
            </w:r>
            <w:r>
              <w:rPr>
                <w:i/>
              </w:rPr>
              <w:t xml:space="preserve">businesses; grocery store </w:t>
            </w:r>
          </w:p>
          <w:p w14:paraId="7E32D550" w14:textId="77777777" w:rsidR="004F534B" w:rsidRDefault="003D79FC">
            <w:pPr>
              <w:spacing w:after="0"/>
              <w:jc w:val="left"/>
              <w:rPr>
                <w:i/>
              </w:rPr>
            </w:pPr>
            <w:r>
              <w:t xml:space="preserve">UC4 </w:t>
            </w:r>
            <w:r>
              <w:rPr>
                <w:i/>
              </w:rPr>
              <w:t>watchdog</w:t>
            </w:r>
          </w:p>
        </w:tc>
      </w:tr>
      <w:tr w:rsidR="004F534B" w14:paraId="1A2561F2"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F0BBDA9"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077CE23" w14:textId="77777777" w:rsidR="004F534B" w:rsidRDefault="003D79FC">
            <w:pPr>
              <w:spacing w:after="0"/>
              <w:jc w:val="left"/>
            </w:pPr>
            <w:r>
              <w:t>The concept of agent SHOULD include information about the location</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F2C1B70" w14:textId="77777777" w:rsidR="004F534B" w:rsidRDefault="003D79FC">
            <w:pPr>
              <w:spacing w:after="0"/>
              <w:jc w:val="left"/>
              <w:rPr>
                <w:i/>
              </w:rPr>
            </w:pPr>
            <w:r>
              <w:t xml:space="preserve">UC3 </w:t>
            </w:r>
            <w:r>
              <w:rPr>
                <w:i/>
              </w:rPr>
              <w:t>nearby grocery store; in the street where the grocery store is located</w:t>
            </w:r>
          </w:p>
        </w:tc>
      </w:tr>
      <w:tr w:rsidR="004F534B" w14:paraId="43445229"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72B349E"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F8E519D" w14:textId="77777777" w:rsidR="004F534B" w:rsidRDefault="003D79FC">
            <w:pPr>
              <w:spacing w:after="0"/>
              <w:jc w:val="left"/>
            </w:pPr>
            <w:r>
              <w:t>The concept of intermediary COULD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1DDC110" w14:textId="77777777" w:rsidR="004F534B" w:rsidRDefault="003D79FC">
            <w:pPr>
              <w:spacing w:after="0"/>
              <w:jc w:val="left"/>
              <w:rPr>
                <w:i/>
              </w:rPr>
            </w:pPr>
            <w:r>
              <w:t xml:space="preserve">UC1 </w:t>
            </w:r>
            <w:r>
              <w:rPr>
                <w:i/>
              </w:rPr>
              <w:t>legal tutor; Martin; Sara</w:t>
            </w:r>
          </w:p>
        </w:tc>
      </w:tr>
      <w:tr w:rsidR="004F534B" w14:paraId="2045C8C9"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F10D672"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3FFAE4E" w14:textId="77777777" w:rsidR="004F534B" w:rsidRDefault="003D79FC">
            <w:pPr>
              <w:spacing w:after="0"/>
              <w:jc w:val="left"/>
            </w:pPr>
            <w:r>
              <w:t>The concept of beneficiary COULD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2CEA679" w14:textId="77777777" w:rsidR="004F534B" w:rsidRDefault="003D79FC">
            <w:pPr>
              <w:spacing w:after="0"/>
              <w:jc w:val="left"/>
              <w:rPr>
                <w:i/>
              </w:rPr>
            </w:pPr>
            <w:r>
              <w:t xml:space="preserve">UC1 </w:t>
            </w:r>
            <w:r>
              <w:rPr>
                <w:i/>
              </w:rPr>
              <w:t>disabled adult; John</w:t>
            </w:r>
          </w:p>
          <w:p w14:paraId="7CD55C60" w14:textId="77777777" w:rsidR="004F534B" w:rsidRDefault="003D79FC">
            <w:pPr>
              <w:spacing w:after="0"/>
              <w:jc w:val="left"/>
              <w:rPr>
                <w:i/>
              </w:rPr>
            </w:pPr>
            <w:r>
              <w:t xml:space="preserve">UC2 </w:t>
            </w:r>
            <w:r>
              <w:rPr>
                <w:i/>
              </w:rPr>
              <w:t>receiver; child</w:t>
            </w:r>
          </w:p>
        </w:tc>
      </w:tr>
      <w:tr w:rsidR="004F534B" w14:paraId="32A90F4F"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0348EE1"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B5A08A1" w14:textId="77777777" w:rsidR="004F534B" w:rsidRDefault="003D79FC">
            <w:pPr>
              <w:spacing w:after="0"/>
              <w:jc w:val="left"/>
            </w:pPr>
            <w:r>
              <w:t>The concept of preference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809FFD9" w14:textId="77777777" w:rsidR="004F534B" w:rsidRDefault="003D79FC">
            <w:pPr>
              <w:spacing w:after="0"/>
              <w:jc w:val="left"/>
              <w:rPr>
                <w:i/>
              </w:rPr>
            </w:pPr>
            <w:r>
              <w:t xml:space="preserve">UC1 </w:t>
            </w:r>
            <w:r>
              <w:rPr>
                <w:i/>
              </w:rPr>
              <w:t>preferred channel</w:t>
            </w:r>
          </w:p>
        </w:tc>
      </w:tr>
      <w:tr w:rsidR="004F534B" w14:paraId="61204D7A"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ABD1DB2"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42900E4" w14:textId="77777777" w:rsidR="004F534B" w:rsidRDefault="003D79FC">
            <w:pPr>
              <w:spacing w:after="0"/>
              <w:jc w:val="left"/>
            </w:pPr>
            <w:r>
              <w:t xml:space="preserve">The concept of channel </w:t>
            </w:r>
            <w:proofErr w:type="gramStart"/>
            <w:r>
              <w:t>MUST be defined</w:t>
            </w:r>
            <w:proofErr w:type="gramEnd"/>
            <w:r>
              <w:t xml:space="preserve"> as an entry point for a service request.</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41412C2" w14:textId="77777777" w:rsidR="004F534B" w:rsidRDefault="003D79FC">
            <w:pPr>
              <w:spacing w:after="0"/>
              <w:jc w:val="left"/>
              <w:rPr>
                <w:i/>
              </w:rPr>
            </w:pPr>
            <w:r>
              <w:t xml:space="preserve">UC1 </w:t>
            </w:r>
            <w:r>
              <w:rPr>
                <w:i/>
              </w:rPr>
              <w:t>online webpage</w:t>
            </w:r>
          </w:p>
        </w:tc>
      </w:tr>
      <w:tr w:rsidR="004F534B" w14:paraId="69A4FDB9"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F493995"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732D110" w14:textId="77777777" w:rsidR="004F534B" w:rsidRDefault="003D79FC">
            <w:pPr>
              <w:spacing w:after="0"/>
              <w:jc w:val="left"/>
            </w:pPr>
            <w:r>
              <w:t>The data model MUST describe that an intermediary can request a service through a channel to a public organisation</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38B14AC" w14:textId="77777777" w:rsidR="004F534B" w:rsidRDefault="003D79FC">
            <w:pPr>
              <w:spacing w:after="0"/>
              <w:jc w:val="left"/>
              <w:rPr>
                <w:i/>
              </w:rPr>
            </w:pPr>
            <w:r>
              <w:t xml:space="preserve">UC1 </w:t>
            </w:r>
            <w:r>
              <w:rPr>
                <w:i/>
              </w:rPr>
              <w:t>Martin demands a subscription [...] from the online webpage</w:t>
            </w:r>
          </w:p>
        </w:tc>
      </w:tr>
      <w:tr w:rsidR="004F534B" w14:paraId="360A38CA"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79A689FB"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50851FB" w14:textId="77777777" w:rsidR="004F534B" w:rsidRDefault="003D79FC">
            <w:pPr>
              <w:spacing w:after="0"/>
              <w:jc w:val="left"/>
            </w:pPr>
            <w:r>
              <w:t>The concept of public service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B3DBDF6" w14:textId="77777777" w:rsidR="004F534B" w:rsidRDefault="003D79FC">
            <w:pPr>
              <w:spacing w:after="0"/>
              <w:jc w:val="left"/>
              <w:rPr>
                <w:i/>
              </w:rPr>
            </w:pPr>
            <w:r>
              <w:t xml:space="preserve">UC1 </w:t>
            </w:r>
            <w:r>
              <w:rPr>
                <w:i/>
              </w:rPr>
              <w:t>subscription for public transport</w:t>
            </w:r>
          </w:p>
          <w:p w14:paraId="7AAD4D8C" w14:textId="77777777" w:rsidR="004F534B" w:rsidRDefault="003D79FC">
            <w:pPr>
              <w:spacing w:after="0"/>
              <w:jc w:val="left"/>
              <w:rPr>
                <w:i/>
              </w:rPr>
            </w:pPr>
            <w:r>
              <w:t xml:space="preserve">UC2 </w:t>
            </w:r>
            <w:r>
              <w:rPr>
                <w:i/>
              </w:rPr>
              <w:t>register their child</w:t>
            </w:r>
          </w:p>
          <w:p w14:paraId="6584E320" w14:textId="77777777" w:rsidR="004F534B" w:rsidRDefault="003D79FC">
            <w:pPr>
              <w:spacing w:after="0"/>
              <w:jc w:val="left"/>
              <w:rPr>
                <w:i/>
              </w:rPr>
            </w:pPr>
            <w:r>
              <w:t xml:space="preserve">UC3 </w:t>
            </w:r>
            <w:r>
              <w:rPr>
                <w:i/>
              </w:rPr>
              <w:t>informs her about the cut-off and hindrance to her day-to-day business operations; allocate the appropriate grant; apply for a grant to compensate for this hindrance</w:t>
            </w:r>
          </w:p>
        </w:tc>
      </w:tr>
      <w:tr w:rsidR="004F534B" w14:paraId="39F562D8"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1316204"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E8A1BFB" w14:textId="77777777" w:rsidR="004F534B" w:rsidRDefault="003D79FC">
            <w:pPr>
              <w:spacing w:after="0"/>
              <w:jc w:val="left"/>
            </w:pPr>
            <w:r>
              <w:t>The concept of public organisation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3602E92" w14:textId="77777777" w:rsidR="004F534B" w:rsidRDefault="003D79FC">
            <w:pPr>
              <w:spacing w:after="0"/>
              <w:jc w:val="left"/>
              <w:rPr>
                <w:i/>
              </w:rPr>
            </w:pPr>
            <w:r>
              <w:t xml:space="preserve">UC1 </w:t>
            </w:r>
            <w:r>
              <w:rPr>
                <w:i/>
              </w:rPr>
              <w:t>public transportation company</w:t>
            </w:r>
          </w:p>
          <w:p w14:paraId="0BE76E56" w14:textId="77777777" w:rsidR="004F534B" w:rsidRDefault="003D79FC">
            <w:pPr>
              <w:spacing w:after="0"/>
              <w:jc w:val="left"/>
              <w:rPr>
                <w:i/>
              </w:rPr>
            </w:pPr>
            <w:r>
              <w:t>UC2</w:t>
            </w:r>
            <w:r>
              <w:rPr>
                <w:i/>
              </w:rPr>
              <w:t xml:space="preserve"> local government office</w:t>
            </w:r>
          </w:p>
          <w:p w14:paraId="48807DCF" w14:textId="77777777" w:rsidR="004F534B" w:rsidRDefault="003D79FC">
            <w:pPr>
              <w:spacing w:after="0"/>
              <w:jc w:val="left"/>
              <w:rPr>
                <w:i/>
              </w:rPr>
            </w:pPr>
            <w:r>
              <w:t>UC3</w:t>
            </w:r>
            <w:r>
              <w:rPr>
                <w:i/>
              </w:rPr>
              <w:t xml:space="preserve"> local government;</w:t>
            </w:r>
          </w:p>
          <w:p w14:paraId="04673A41" w14:textId="77777777" w:rsidR="004F534B" w:rsidRDefault="003D79FC">
            <w:pPr>
              <w:spacing w:after="0"/>
              <w:jc w:val="left"/>
              <w:rPr>
                <w:i/>
              </w:rPr>
            </w:pPr>
            <w:r>
              <w:rPr>
                <w:i/>
              </w:rPr>
              <w:t>public administration</w:t>
            </w:r>
          </w:p>
          <w:p w14:paraId="0732911B" w14:textId="77777777" w:rsidR="004F534B" w:rsidRDefault="003D79FC">
            <w:pPr>
              <w:spacing w:after="0"/>
              <w:jc w:val="left"/>
              <w:rPr>
                <w:i/>
              </w:rPr>
            </w:pPr>
            <w:r>
              <w:t xml:space="preserve">UC4 </w:t>
            </w:r>
            <w:r>
              <w:rPr>
                <w:i/>
              </w:rPr>
              <w:t>public administrations</w:t>
            </w:r>
          </w:p>
        </w:tc>
      </w:tr>
      <w:tr w:rsidR="004F534B" w14:paraId="72B914F3"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5DDCE7D"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94758F7" w14:textId="77777777" w:rsidR="004F534B" w:rsidRDefault="003D79FC">
            <w:pPr>
              <w:spacing w:after="0"/>
              <w:jc w:val="left"/>
            </w:pPr>
            <w:r>
              <w:t>The data model SHOULD describe that a public organisation offers services at certain cost(s)</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12CE77A" w14:textId="77777777" w:rsidR="004F534B" w:rsidRDefault="003D79FC">
            <w:pPr>
              <w:spacing w:after="0"/>
              <w:jc w:val="left"/>
              <w:rPr>
                <w:i/>
              </w:rPr>
            </w:pPr>
            <w:r>
              <w:t xml:space="preserve">UC1 </w:t>
            </w:r>
            <w:r>
              <w:rPr>
                <w:i/>
              </w:rPr>
              <w:t>the price for the subscription is automatically reduced; all the reduced rates that the public transport company offers</w:t>
            </w:r>
          </w:p>
        </w:tc>
      </w:tr>
      <w:tr w:rsidR="004F534B" w14:paraId="435ECE61"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165A21E"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3092BD7" w14:textId="77777777" w:rsidR="004F534B" w:rsidRDefault="003D79FC">
            <w:pPr>
              <w:spacing w:after="0"/>
              <w:jc w:val="left"/>
            </w:pPr>
            <w:r>
              <w:t>The data model MUST describe that evidence matches against criteria related to a service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1E3DA3B" w14:textId="77777777" w:rsidR="004F534B" w:rsidRDefault="003D79FC">
            <w:pPr>
              <w:spacing w:after="0"/>
              <w:jc w:val="left"/>
              <w:rPr>
                <w:i/>
              </w:rPr>
            </w:pPr>
            <w:r>
              <w:t xml:space="preserve">UC1 </w:t>
            </w:r>
            <w:r>
              <w:rPr>
                <w:i/>
              </w:rPr>
              <w:t>[..] personal information of John is matched against the criteria</w:t>
            </w:r>
          </w:p>
          <w:p w14:paraId="5D37DE7A" w14:textId="77777777" w:rsidR="004F534B" w:rsidRDefault="003D79FC">
            <w:pPr>
              <w:spacing w:after="0"/>
              <w:jc w:val="left"/>
              <w:rPr>
                <w:i/>
              </w:rPr>
            </w:pPr>
            <w:r>
              <w:t xml:space="preserve">UC2 </w:t>
            </w:r>
            <w:r>
              <w:rPr>
                <w:i/>
              </w:rPr>
              <w:t>The system recognizes the change and matches their data against the criteria for receiving child benefits</w:t>
            </w:r>
          </w:p>
        </w:tc>
      </w:tr>
      <w:tr w:rsidR="004F534B" w14:paraId="451F1032"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72033D6"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9714EFE" w14:textId="77777777" w:rsidR="004F534B" w:rsidRDefault="003D79FC">
            <w:pPr>
              <w:spacing w:after="0"/>
              <w:jc w:val="left"/>
            </w:pPr>
            <w:r>
              <w:t>The concept of a system COULD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AF02D3B" w14:textId="77777777" w:rsidR="004F534B" w:rsidRDefault="003D79FC">
            <w:pPr>
              <w:spacing w:after="0"/>
              <w:jc w:val="left"/>
              <w:rPr>
                <w:i/>
              </w:rPr>
            </w:pPr>
            <w:r>
              <w:t xml:space="preserve">UC1 </w:t>
            </w:r>
            <w:r>
              <w:rPr>
                <w:i/>
              </w:rPr>
              <w:t>automated system</w:t>
            </w:r>
          </w:p>
          <w:p w14:paraId="5B040ACC" w14:textId="77777777" w:rsidR="004F534B" w:rsidRDefault="003D79FC">
            <w:pPr>
              <w:spacing w:after="0"/>
              <w:jc w:val="left"/>
              <w:rPr>
                <w:i/>
              </w:rPr>
            </w:pPr>
            <w:r>
              <w:t xml:space="preserve">UC2 </w:t>
            </w:r>
            <w:r>
              <w:rPr>
                <w:i/>
              </w:rPr>
              <w:t>automated system</w:t>
            </w:r>
          </w:p>
        </w:tc>
      </w:tr>
      <w:tr w:rsidR="004F534B" w14:paraId="76DE599B" w14:textId="77777777">
        <w:trPr>
          <w:trHeight w:val="50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3BD3112"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C105064" w14:textId="77777777" w:rsidR="004F534B" w:rsidRDefault="003D79FC">
            <w:pPr>
              <w:spacing w:after="0"/>
              <w:jc w:val="left"/>
            </w:pPr>
            <w:r>
              <w:t>The concept of data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8E8BF6E" w14:textId="77777777" w:rsidR="004F534B" w:rsidRDefault="003D79FC">
            <w:pPr>
              <w:spacing w:after="0"/>
              <w:jc w:val="left"/>
              <w:rPr>
                <w:i/>
              </w:rPr>
            </w:pPr>
            <w:r>
              <w:t xml:space="preserve">UC1 </w:t>
            </w:r>
            <w:r>
              <w:rPr>
                <w:i/>
              </w:rPr>
              <w:t>personal data; up-to-date and machine-readable information from citizens</w:t>
            </w:r>
          </w:p>
          <w:p w14:paraId="5404B427" w14:textId="77777777" w:rsidR="004F534B" w:rsidRDefault="003D79FC">
            <w:pPr>
              <w:spacing w:after="0"/>
              <w:jc w:val="left"/>
              <w:rPr>
                <w:i/>
              </w:rPr>
            </w:pPr>
            <w:r>
              <w:t>UC2</w:t>
            </w:r>
            <w:r>
              <w:rPr>
                <w:i/>
              </w:rPr>
              <w:t xml:space="preserve"> personal data</w:t>
            </w:r>
          </w:p>
          <w:p w14:paraId="53802A29" w14:textId="77777777" w:rsidR="004F534B" w:rsidRDefault="003D79FC">
            <w:pPr>
              <w:spacing w:after="0"/>
              <w:jc w:val="left"/>
              <w:rPr>
                <w:i/>
              </w:rPr>
            </w:pPr>
            <w:r>
              <w:t>UC3</w:t>
            </w:r>
            <w:r>
              <w:rPr>
                <w:i/>
              </w:rPr>
              <w:t xml:space="preserve"> personal profile</w:t>
            </w:r>
          </w:p>
        </w:tc>
      </w:tr>
      <w:tr w:rsidR="004F534B" w14:paraId="47A75865"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B209308"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BB58055" w14:textId="77777777" w:rsidR="004F534B" w:rsidRDefault="003D79FC">
            <w:pPr>
              <w:spacing w:after="0"/>
              <w:jc w:val="left"/>
            </w:pPr>
            <w:r>
              <w:t>The data model SHOULD describe that an agent indicates his/her preferences</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D092255" w14:textId="77777777" w:rsidR="004F534B" w:rsidRDefault="003D79FC">
            <w:pPr>
              <w:spacing w:after="0"/>
              <w:jc w:val="left"/>
            </w:pPr>
            <w:r>
              <w:t xml:space="preserve">UC1 </w:t>
            </w:r>
            <w:r>
              <w:rPr>
                <w:i/>
              </w:rPr>
              <w:t>Martin will be asked about John’s preferences</w:t>
            </w:r>
            <w:r>
              <w:t xml:space="preserve"> </w:t>
            </w:r>
          </w:p>
          <w:p w14:paraId="2276EE79" w14:textId="77777777" w:rsidR="004F534B" w:rsidRDefault="003D79FC">
            <w:pPr>
              <w:spacing w:after="0"/>
              <w:jc w:val="left"/>
              <w:rPr>
                <w:i/>
              </w:rPr>
            </w:pPr>
            <w:r>
              <w:t xml:space="preserve">UC3 </w:t>
            </w:r>
            <w:r>
              <w:rPr>
                <w:i/>
              </w:rPr>
              <w:t>preferred channel</w:t>
            </w:r>
          </w:p>
        </w:tc>
      </w:tr>
      <w:tr w:rsidR="004F534B" w14:paraId="7759D7E5"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79F6FC9F"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346491D" w14:textId="77777777" w:rsidR="004F534B" w:rsidRDefault="003D79FC">
            <w:pPr>
              <w:spacing w:after="0"/>
              <w:jc w:val="left"/>
            </w:pPr>
            <w:r>
              <w:t>The concept of event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A6FA000" w14:textId="77777777" w:rsidR="004F534B" w:rsidRDefault="003D79FC">
            <w:pPr>
              <w:spacing w:after="0"/>
              <w:jc w:val="left"/>
              <w:rPr>
                <w:i/>
              </w:rPr>
            </w:pPr>
            <w:r>
              <w:t xml:space="preserve">UC2 </w:t>
            </w:r>
            <w:r>
              <w:rPr>
                <w:i/>
              </w:rPr>
              <w:t>gave birth</w:t>
            </w:r>
          </w:p>
        </w:tc>
      </w:tr>
      <w:tr w:rsidR="004F534B" w14:paraId="465817F6"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CBC595D"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0BD1149" w14:textId="77777777" w:rsidR="004F534B" w:rsidRDefault="003D79FC">
            <w:pPr>
              <w:spacing w:after="0"/>
              <w:jc w:val="left"/>
            </w:pPr>
            <w:r>
              <w:t>The concept of output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04D08D2" w14:textId="77777777" w:rsidR="004F534B" w:rsidRDefault="003D79FC">
            <w:pPr>
              <w:spacing w:after="0"/>
              <w:jc w:val="left"/>
              <w:rPr>
                <w:i/>
              </w:rPr>
            </w:pPr>
            <w:r>
              <w:t xml:space="preserve">UC2 </w:t>
            </w:r>
            <w:r>
              <w:rPr>
                <w:i/>
              </w:rPr>
              <w:t>certification</w:t>
            </w:r>
          </w:p>
        </w:tc>
      </w:tr>
      <w:tr w:rsidR="004F534B" w14:paraId="2BDF6A61"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C9C10A2"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A36EFA4" w14:textId="77777777" w:rsidR="004F534B" w:rsidRDefault="003D79FC">
            <w:pPr>
              <w:spacing w:after="0"/>
              <w:jc w:val="left"/>
            </w:pPr>
            <w:r>
              <w:t>The data model MUST describe that a public service can produce an output</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89449C9" w14:textId="77777777" w:rsidR="004F534B" w:rsidRDefault="003D79FC">
            <w:pPr>
              <w:spacing w:after="0"/>
              <w:jc w:val="left"/>
              <w:rPr>
                <w:i/>
              </w:rPr>
            </w:pPr>
            <w:r>
              <w:t xml:space="preserve">UC2 </w:t>
            </w:r>
            <w:r>
              <w:rPr>
                <w:i/>
              </w:rPr>
              <w:t>receive a certification proving the registration of their child</w:t>
            </w:r>
          </w:p>
        </w:tc>
      </w:tr>
      <w:tr w:rsidR="004F534B" w14:paraId="6B92D75E"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3500D438"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BDA3F08" w14:textId="77777777" w:rsidR="004F534B" w:rsidRDefault="003D79FC">
            <w:pPr>
              <w:spacing w:after="0"/>
              <w:jc w:val="left"/>
            </w:pPr>
            <w:r>
              <w:t>The data model MUST describe that an output can trigger a public service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EB11C2D" w14:textId="77777777" w:rsidR="004F534B" w:rsidRDefault="003D79FC">
            <w:pPr>
              <w:spacing w:after="0"/>
              <w:jc w:val="left"/>
              <w:rPr>
                <w:i/>
              </w:rPr>
            </w:pPr>
            <w:r>
              <w:t xml:space="preserve">UC2 </w:t>
            </w:r>
            <w:r>
              <w:rPr>
                <w:i/>
              </w:rPr>
              <w:t>system recognizes that Sara and Tom are eligible for child benefits</w:t>
            </w:r>
          </w:p>
        </w:tc>
      </w:tr>
      <w:tr w:rsidR="004F534B" w14:paraId="3082C250"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7B5D1613"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D24CA84" w14:textId="77777777" w:rsidR="004F534B" w:rsidRDefault="003D79FC">
            <w:pPr>
              <w:spacing w:after="0"/>
              <w:jc w:val="left"/>
            </w:pPr>
            <w:r>
              <w:t>The concept of consent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77A0E48" w14:textId="77777777" w:rsidR="004F534B" w:rsidRDefault="003D79FC">
            <w:pPr>
              <w:spacing w:after="0"/>
              <w:jc w:val="left"/>
              <w:rPr>
                <w:i/>
              </w:rPr>
            </w:pPr>
            <w:r>
              <w:t xml:space="preserve">UC3 </w:t>
            </w:r>
            <w:r>
              <w:rPr>
                <w:i/>
              </w:rPr>
              <w:t>consent</w:t>
            </w:r>
          </w:p>
        </w:tc>
      </w:tr>
      <w:tr w:rsidR="004F534B" w14:paraId="5B0122D7" w14:textId="77777777">
        <w:trPr>
          <w:trHeight w:val="50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3654EF5"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092C2F5" w14:textId="77777777" w:rsidR="004F534B" w:rsidRDefault="003D79FC">
            <w:pPr>
              <w:spacing w:after="0"/>
              <w:jc w:val="left"/>
            </w:pPr>
            <w:r>
              <w:t>The data model MUST describe that an agent gives his or her consent</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94DDC17" w14:textId="77777777" w:rsidR="004F534B" w:rsidRDefault="003D79FC">
            <w:pPr>
              <w:spacing w:after="0"/>
              <w:jc w:val="left"/>
              <w:rPr>
                <w:i/>
              </w:rPr>
            </w:pPr>
            <w:r>
              <w:t xml:space="preserve">UC3 </w:t>
            </w:r>
            <w:r>
              <w:rPr>
                <w:i/>
              </w:rPr>
              <w:t>marked her consent</w:t>
            </w:r>
          </w:p>
        </w:tc>
      </w:tr>
      <w:tr w:rsidR="004F534B" w14:paraId="4984D56D" w14:textId="77777777">
        <w:trPr>
          <w:trHeight w:val="50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5A27832"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4E9EF7A" w14:textId="77777777" w:rsidR="004F534B" w:rsidRDefault="003D79FC">
            <w:pPr>
              <w:spacing w:after="0"/>
              <w:jc w:val="left"/>
            </w:pPr>
            <w:r>
              <w:t>The data model MUST include payment data linked to the agent</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D9508F1" w14:textId="77777777" w:rsidR="004F534B" w:rsidRDefault="003D79FC">
            <w:pPr>
              <w:spacing w:after="0"/>
              <w:jc w:val="left"/>
              <w:rPr>
                <w:i/>
              </w:rPr>
            </w:pPr>
            <w:r>
              <w:t xml:space="preserve">UC2 </w:t>
            </w:r>
            <w:r>
              <w:rPr>
                <w:i/>
              </w:rPr>
              <w:t>Financial details</w:t>
            </w:r>
            <w:r>
              <w:t xml:space="preserve">; </w:t>
            </w:r>
            <w:r>
              <w:rPr>
                <w:i/>
              </w:rPr>
              <w:t>payment data from the person who has been appointed as receiver</w:t>
            </w:r>
          </w:p>
        </w:tc>
      </w:tr>
      <w:tr w:rsidR="004F534B" w14:paraId="28A00757"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7FC8234"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D1BC2EE" w14:textId="77777777" w:rsidR="004F534B" w:rsidRDefault="003D79FC">
            <w:pPr>
              <w:spacing w:after="0"/>
              <w:jc w:val="left"/>
            </w:pPr>
            <w:r>
              <w:t>The concept of special circumstance SHOULD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D120D96" w14:textId="77777777" w:rsidR="004F534B" w:rsidRDefault="003D79FC">
            <w:pPr>
              <w:spacing w:after="0"/>
              <w:jc w:val="left"/>
              <w:rPr>
                <w:i/>
              </w:rPr>
            </w:pPr>
            <w:r>
              <w:t>UC3</w:t>
            </w:r>
            <w:r>
              <w:rPr>
                <w:i/>
              </w:rPr>
              <w:t xml:space="preserve"> roadworks</w:t>
            </w:r>
          </w:p>
        </w:tc>
      </w:tr>
      <w:tr w:rsidR="004F534B" w14:paraId="6B391692"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E4651E6"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AC0AE5D" w14:textId="77777777" w:rsidR="004F534B" w:rsidRDefault="003D79FC">
            <w:pPr>
              <w:spacing w:after="0"/>
              <w:jc w:val="left"/>
            </w:pPr>
            <w:r>
              <w:t>The data model MUST describe that a public service can be triggered by a special circumstance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CEDD60B" w14:textId="77777777" w:rsidR="004F534B" w:rsidRDefault="003D79FC">
            <w:pPr>
              <w:spacing w:after="0"/>
              <w:jc w:val="left"/>
              <w:rPr>
                <w:i/>
              </w:rPr>
            </w:pPr>
            <w:r>
              <w:t>UC3</w:t>
            </w:r>
            <w:r>
              <w:rPr>
                <w:i/>
              </w:rPr>
              <w:t xml:space="preserve"> informs her about the cut-off and hindrance to her day-to-day business operations</w:t>
            </w:r>
          </w:p>
        </w:tc>
      </w:tr>
      <w:tr w:rsidR="004F534B" w14:paraId="3304E2D6" w14:textId="77777777">
        <w:trPr>
          <w:trHeight w:val="96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823D02F"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0F65957" w14:textId="77777777" w:rsidR="004F534B" w:rsidRDefault="003D79FC">
            <w:pPr>
              <w:spacing w:after="0"/>
              <w:jc w:val="left"/>
            </w:pPr>
            <w:r>
              <w:t>The concept of special circumstance SHOULD include information about its starting date and ending date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5CE3645" w14:textId="77777777" w:rsidR="004F534B" w:rsidRDefault="003D79FC">
            <w:pPr>
              <w:spacing w:after="0"/>
              <w:jc w:val="left"/>
              <w:rPr>
                <w:i/>
              </w:rPr>
            </w:pPr>
            <w:r>
              <w:t xml:space="preserve">UC3 </w:t>
            </w:r>
            <w:r>
              <w:rPr>
                <w:i/>
              </w:rPr>
              <w:t>data; certain period of time</w:t>
            </w:r>
          </w:p>
        </w:tc>
      </w:tr>
      <w:tr w:rsidR="004F534B" w14:paraId="2AA05A69"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D7F098D"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D9E4FF2" w14:textId="77777777" w:rsidR="004F534B" w:rsidRDefault="003D79FC">
            <w:pPr>
              <w:spacing w:after="0"/>
              <w:jc w:val="left"/>
            </w:pPr>
            <w:r>
              <w:t>The concept of special circumstance SHOULD include information about its location</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D6DDC11" w14:textId="77777777" w:rsidR="004F534B" w:rsidRDefault="003D79FC">
            <w:pPr>
              <w:spacing w:after="0"/>
              <w:jc w:val="left"/>
              <w:rPr>
                <w:i/>
              </w:rPr>
            </w:pPr>
            <w:r>
              <w:t xml:space="preserve">UC3 </w:t>
            </w:r>
            <w:r>
              <w:rPr>
                <w:i/>
              </w:rPr>
              <w:t>data; different areas affected</w:t>
            </w:r>
          </w:p>
        </w:tc>
      </w:tr>
      <w:tr w:rsidR="004F534B" w14:paraId="7A61697E"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4B926B7"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E0F19A4" w14:textId="77777777" w:rsidR="004F534B" w:rsidRDefault="003D79FC">
            <w:pPr>
              <w:spacing w:after="0"/>
              <w:jc w:val="left"/>
            </w:pPr>
            <w:r>
              <w:t>The concept of service provider SHOULD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4577648" w14:textId="77777777" w:rsidR="004F534B" w:rsidRDefault="003D79FC">
            <w:pPr>
              <w:spacing w:after="0"/>
              <w:jc w:val="left"/>
              <w:rPr>
                <w:i/>
              </w:rPr>
            </w:pPr>
            <w:r>
              <w:t xml:space="preserve">UC3 </w:t>
            </w:r>
            <w:r>
              <w:rPr>
                <w:i/>
              </w:rPr>
              <w:t>road workers</w:t>
            </w:r>
          </w:p>
        </w:tc>
      </w:tr>
      <w:tr w:rsidR="004F534B" w14:paraId="6370591C"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618EF9A"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5AC9EEC" w14:textId="77777777" w:rsidR="004F534B" w:rsidRDefault="003D79FC">
            <w:pPr>
              <w:spacing w:after="0"/>
              <w:jc w:val="left"/>
            </w:pPr>
            <w:r>
              <w:t>The data model MUST describe that an agent can represent another agent</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A596B25" w14:textId="77777777" w:rsidR="004F534B" w:rsidRDefault="003D79FC">
            <w:pPr>
              <w:spacing w:after="0"/>
              <w:jc w:val="left"/>
              <w:rPr>
                <w:i/>
              </w:rPr>
            </w:pPr>
            <w:r>
              <w:t xml:space="preserve">UC3 </w:t>
            </w:r>
            <w:r>
              <w:rPr>
                <w:i/>
              </w:rPr>
              <w:t>grocery store’s owner</w:t>
            </w:r>
          </w:p>
        </w:tc>
      </w:tr>
      <w:tr w:rsidR="004F534B" w14:paraId="1A1EE610"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68176BE0"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5924F02" w14:textId="77777777" w:rsidR="004F534B" w:rsidRDefault="003D79FC">
            <w:pPr>
              <w:spacing w:after="0"/>
              <w:jc w:val="left"/>
            </w:pPr>
            <w:r>
              <w:t>The concept of a control body SHOULD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8EDE960" w14:textId="77777777" w:rsidR="004F534B" w:rsidRDefault="003D79FC">
            <w:pPr>
              <w:spacing w:after="0"/>
              <w:jc w:val="left"/>
              <w:rPr>
                <w:i/>
              </w:rPr>
            </w:pPr>
            <w:r>
              <w:t xml:space="preserve">UC4 </w:t>
            </w:r>
            <w:r>
              <w:rPr>
                <w:i/>
              </w:rPr>
              <w:t>control body</w:t>
            </w:r>
          </w:p>
        </w:tc>
      </w:tr>
      <w:tr w:rsidR="004F534B" w14:paraId="1B2C0181"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2E6CB3A7"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B34DE38" w14:textId="77777777" w:rsidR="004F534B" w:rsidRDefault="003D79FC">
            <w:pPr>
              <w:spacing w:after="0"/>
              <w:jc w:val="left"/>
            </w:pPr>
            <w:r>
              <w:t>The data model SHOULD describe that the validity of a request is checked by a system</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63DC7EF" w14:textId="77777777" w:rsidR="004F534B" w:rsidRDefault="003D79FC">
            <w:pPr>
              <w:spacing w:after="0"/>
              <w:jc w:val="left"/>
              <w:rPr>
                <w:i/>
              </w:rPr>
            </w:pPr>
            <w:r>
              <w:t xml:space="preserve">UC1 </w:t>
            </w:r>
            <w:r>
              <w:rPr>
                <w:i/>
              </w:rPr>
              <w:t>request for subscription</w:t>
            </w:r>
          </w:p>
        </w:tc>
      </w:tr>
      <w:tr w:rsidR="004F534B" w14:paraId="2392FEE7" w14:textId="77777777">
        <w:trPr>
          <w:trHeight w:val="78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2427800"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4B024C13" w14:textId="77777777" w:rsidR="004F534B" w:rsidRDefault="003D79FC">
            <w:pPr>
              <w:spacing w:after="0"/>
              <w:jc w:val="left"/>
            </w:pPr>
            <w:r>
              <w:t>The data model MUST describe system access to the necessary data</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22D57F6" w14:textId="77777777" w:rsidR="004F534B" w:rsidRDefault="003D79FC">
            <w:pPr>
              <w:spacing w:after="0"/>
              <w:jc w:val="left"/>
            </w:pPr>
            <w:r>
              <w:t>UC1</w:t>
            </w:r>
          </w:p>
          <w:p w14:paraId="109447CB" w14:textId="77777777" w:rsidR="004F534B" w:rsidRDefault="003D79FC">
            <w:pPr>
              <w:spacing w:after="0"/>
              <w:jc w:val="left"/>
            </w:pPr>
            <w:r>
              <w:t>UC2</w:t>
            </w:r>
          </w:p>
        </w:tc>
      </w:tr>
      <w:tr w:rsidR="004F534B" w14:paraId="51766271"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5949BAAF"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7C8BB273" w14:textId="77777777" w:rsidR="004F534B" w:rsidRDefault="003D79FC">
            <w:pPr>
              <w:spacing w:after="0"/>
              <w:jc w:val="left"/>
            </w:pPr>
            <w:r>
              <w:t>The data model SHOULD describe that an agent can play different roles as part of a public service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649CEAE" w14:textId="77777777" w:rsidR="004F534B" w:rsidRDefault="003D79FC">
            <w:pPr>
              <w:spacing w:after="0"/>
              <w:jc w:val="left"/>
              <w:rPr>
                <w:i/>
              </w:rPr>
            </w:pPr>
            <w:r>
              <w:t xml:space="preserve">UC1 </w:t>
            </w:r>
            <w:r>
              <w:rPr>
                <w:i/>
              </w:rPr>
              <w:t>legal tutor</w:t>
            </w:r>
          </w:p>
          <w:p w14:paraId="288AA814" w14:textId="77777777" w:rsidR="004F534B" w:rsidRDefault="003D79FC">
            <w:pPr>
              <w:spacing w:after="0"/>
              <w:jc w:val="left"/>
              <w:rPr>
                <w:i/>
              </w:rPr>
            </w:pPr>
            <w:r>
              <w:rPr>
                <w:i/>
              </w:rPr>
              <w:t>UC2 receiver</w:t>
            </w:r>
          </w:p>
          <w:p w14:paraId="6A5EC9F3" w14:textId="77777777" w:rsidR="004F534B" w:rsidRDefault="003D79FC">
            <w:pPr>
              <w:spacing w:after="0"/>
              <w:jc w:val="left"/>
              <w:rPr>
                <w:i/>
              </w:rPr>
            </w:pPr>
            <w:r>
              <w:t xml:space="preserve">UC4 </w:t>
            </w:r>
            <w:r>
              <w:rPr>
                <w:i/>
              </w:rPr>
              <w:t>detects</w:t>
            </w:r>
          </w:p>
        </w:tc>
      </w:tr>
      <w:tr w:rsidR="004F534B" w14:paraId="21C44062"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45AB69DC"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C08EA79" w14:textId="77777777" w:rsidR="004F534B" w:rsidRDefault="003D79FC">
            <w:pPr>
              <w:spacing w:after="0"/>
              <w:jc w:val="left"/>
            </w:pPr>
            <w:r>
              <w:t>The data model MUST describe that an agent interacts with a public organisation through a channel</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5D17FDB8" w14:textId="77777777" w:rsidR="004F534B" w:rsidRDefault="003D79FC">
            <w:pPr>
              <w:spacing w:after="0"/>
              <w:jc w:val="left"/>
              <w:rPr>
                <w:i/>
              </w:rPr>
            </w:pPr>
            <w:r>
              <w:t xml:space="preserve">UC1 </w:t>
            </w:r>
            <w:r>
              <w:rPr>
                <w:i/>
              </w:rPr>
              <w:t>If some information is missing, Martin is asked to provide it through one or his preferred channel</w:t>
            </w:r>
          </w:p>
          <w:p w14:paraId="7C6D6CE8" w14:textId="77777777" w:rsidR="004F534B" w:rsidRDefault="003D79FC">
            <w:pPr>
              <w:spacing w:after="0"/>
              <w:jc w:val="left"/>
              <w:rPr>
                <w:i/>
              </w:rPr>
            </w:pPr>
            <w:r>
              <w:rPr>
                <w:i/>
              </w:rPr>
              <w:t xml:space="preserve">UC3 The local government contacts the owner through her </w:t>
            </w:r>
            <w:proofErr w:type="spellStart"/>
            <w:r>
              <w:rPr>
                <w:i/>
              </w:rPr>
              <w:t>prefered</w:t>
            </w:r>
            <w:proofErr w:type="spellEnd"/>
            <w:r>
              <w:rPr>
                <w:i/>
              </w:rPr>
              <w:t xml:space="preserve"> channel</w:t>
            </w:r>
          </w:p>
          <w:p w14:paraId="0CF80429" w14:textId="77777777" w:rsidR="004F534B" w:rsidRDefault="003D79FC">
            <w:pPr>
              <w:spacing w:after="0"/>
              <w:jc w:val="left"/>
              <w:rPr>
                <w:i/>
              </w:rPr>
            </w:pPr>
            <w:r>
              <w:t xml:space="preserve">UC4 </w:t>
            </w:r>
            <w:r>
              <w:rPr>
                <w:i/>
              </w:rPr>
              <w:t>online</w:t>
            </w:r>
            <w:r>
              <w:t xml:space="preserve">; </w:t>
            </w:r>
            <w:r>
              <w:rPr>
                <w:i/>
              </w:rPr>
              <w:t>through an official channel, a parliamentary member or a newspaper</w:t>
            </w:r>
          </w:p>
        </w:tc>
      </w:tr>
      <w:tr w:rsidR="004F534B" w14:paraId="2B2A51B8"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0E6BEE1"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F3577F5" w14:textId="77777777" w:rsidR="004F534B" w:rsidRDefault="003D79FC">
            <w:pPr>
              <w:spacing w:after="0"/>
              <w:jc w:val="left"/>
            </w:pPr>
            <w:r>
              <w:t>The data model SHOULD describe that the system appoints the receiver of benefits resulting from a service</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3147D104" w14:textId="77777777" w:rsidR="004F534B" w:rsidRDefault="003D79FC">
            <w:pPr>
              <w:spacing w:after="0"/>
              <w:jc w:val="left"/>
            </w:pPr>
            <w:r>
              <w:t>UC2 [</w:t>
            </w:r>
            <w:proofErr w:type="gramStart"/>
            <w:r>
              <w:t>..]</w:t>
            </w:r>
            <w:proofErr w:type="gramEnd"/>
            <w:r>
              <w:t xml:space="preserve"> Sara is appointed as receiver</w:t>
            </w:r>
          </w:p>
        </w:tc>
      </w:tr>
      <w:tr w:rsidR="004F534B" w14:paraId="6E96592C"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18DD813"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09A71308" w14:textId="77777777" w:rsidR="004F534B" w:rsidRDefault="003D79FC">
            <w:pPr>
              <w:spacing w:after="0"/>
              <w:jc w:val="left"/>
            </w:pPr>
            <w:r>
              <w:t>The concept of legal resource MUST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991C5A0" w14:textId="77777777" w:rsidR="004F534B" w:rsidRDefault="003D79FC">
            <w:pPr>
              <w:spacing w:after="0"/>
              <w:jc w:val="left"/>
              <w:rPr>
                <w:i/>
              </w:rPr>
            </w:pPr>
            <w:r>
              <w:t xml:space="preserve">UC1 </w:t>
            </w:r>
            <w:r>
              <w:rPr>
                <w:i/>
              </w:rPr>
              <w:t>rights</w:t>
            </w:r>
          </w:p>
          <w:p w14:paraId="185777A9" w14:textId="77777777" w:rsidR="004F534B" w:rsidRDefault="003D79FC">
            <w:pPr>
              <w:spacing w:after="0"/>
              <w:jc w:val="left"/>
              <w:rPr>
                <w:i/>
              </w:rPr>
            </w:pPr>
            <w:r>
              <w:t xml:space="preserve">UC4 </w:t>
            </w:r>
            <w:r>
              <w:rPr>
                <w:i/>
              </w:rPr>
              <w:t>legal sources</w:t>
            </w:r>
          </w:p>
        </w:tc>
      </w:tr>
      <w:tr w:rsidR="004F534B" w14:paraId="72F04C8F"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18E7D177"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05B8C0A" w14:textId="77777777" w:rsidR="004F534B" w:rsidRDefault="003D79FC">
            <w:pPr>
              <w:spacing w:after="0"/>
              <w:jc w:val="left"/>
            </w:pPr>
            <w:r>
              <w:t>The concept of algorithm COULD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23180BE4" w14:textId="77777777" w:rsidR="004F534B" w:rsidRDefault="003D79FC">
            <w:pPr>
              <w:spacing w:after="0"/>
              <w:jc w:val="left"/>
              <w:rPr>
                <w:i/>
              </w:rPr>
            </w:pPr>
            <w:r>
              <w:t xml:space="preserve">UC3 </w:t>
            </w:r>
            <w:r>
              <w:rPr>
                <w:i/>
              </w:rPr>
              <w:t>algorithms</w:t>
            </w:r>
          </w:p>
          <w:p w14:paraId="6C8CDC67" w14:textId="77777777" w:rsidR="004F534B" w:rsidRDefault="003D79FC">
            <w:pPr>
              <w:spacing w:after="0"/>
              <w:jc w:val="left"/>
              <w:rPr>
                <w:i/>
              </w:rPr>
            </w:pPr>
            <w:r>
              <w:t xml:space="preserve">UC4 </w:t>
            </w:r>
            <w:r>
              <w:rPr>
                <w:i/>
              </w:rPr>
              <w:t>algorithms</w:t>
            </w:r>
          </w:p>
        </w:tc>
      </w:tr>
      <w:tr w:rsidR="004F534B" w14:paraId="267F01F4" w14:textId="77777777">
        <w:trPr>
          <w:trHeight w:val="1040"/>
        </w:trPr>
        <w:tc>
          <w:tcPr>
            <w:tcW w:w="1787" w:type="dxa"/>
            <w:tcBorders>
              <w:top w:val="nil"/>
              <w:left w:val="single" w:sz="8" w:space="0" w:color="FFFFFF"/>
              <w:bottom w:val="single" w:sz="8" w:space="0" w:color="FFFFFF"/>
              <w:right w:val="single" w:sz="8" w:space="0" w:color="FFFFFF"/>
            </w:tcBorders>
            <w:shd w:val="clear" w:color="auto" w:fill="F2F2F2"/>
            <w:tcMar>
              <w:top w:w="100" w:type="dxa"/>
              <w:left w:w="100" w:type="dxa"/>
              <w:bottom w:w="100" w:type="dxa"/>
              <w:right w:w="100" w:type="dxa"/>
            </w:tcMar>
          </w:tcPr>
          <w:p w14:paraId="07B5EE95" w14:textId="77777777" w:rsidR="004F534B" w:rsidRDefault="004F534B">
            <w:pPr>
              <w:spacing w:after="0"/>
              <w:jc w:val="left"/>
              <w:rPr>
                <w:b/>
              </w:rPr>
            </w:pPr>
          </w:p>
        </w:tc>
        <w:tc>
          <w:tcPr>
            <w:tcW w:w="402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698E7B81" w14:textId="77777777" w:rsidR="004F534B" w:rsidRDefault="003D79FC">
            <w:pPr>
              <w:spacing w:after="0"/>
              <w:jc w:val="left"/>
            </w:pPr>
            <w:r>
              <w:t>The concept of document COULD be defined</w:t>
            </w:r>
          </w:p>
        </w:tc>
        <w:tc>
          <w:tcPr>
            <w:tcW w:w="2700" w:type="dxa"/>
            <w:tcBorders>
              <w:top w:val="nil"/>
              <w:left w:val="nil"/>
              <w:bottom w:val="single" w:sz="8" w:space="0" w:color="FFFFFF"/>
              <w:right w:val="single" w:sz="8" w:space="0" w:color="FFFFFF"/>
            </w:tcBorders>
            <w:shd w:val="clear" w:color="auto" w:fill="F2F2F2"/>
            <w:tcMar>
              <w:top w:w="100" w:type="dxa"/>
              <w:left w:w="100" w:type="dxa"/>
              <w:bottom w:w="100" w:type="dxa"/>
              <w:right w:w="100" w:type="dxa"/>
            </w:tcMar>
          </w:tcPr>
          <w:p w14:paraId="1A24F89B" w14:textId="77777777" w:rsidR="004F534B" w:rsidRDefault="003D79FC">
            <w:pPr>
              <w:spacing w:after="0"/>
              <w:jc w:val="left"/>
              <w:rPr>
                <w:i/>
              </w:rPr>
            </w:pPr>
            <w:r>
              <w:t xml:space="preserve">UC3 </w:t>
            </w:r>
            <w:r>
              <w:rPr>
                <w:i/>
              </w:rPr>
              <w:t>aggregated results; general results of its policy</w:t>
            </w:r>
          </w:p>
          <w:p w14:paraId="176205A3" w14:textId="77777777" w:rsidR="004F534B" w:rsidRDefault="003D79FC">
            <w:pPr>
              <w:spacing w:after="0"/>
              <w:jc w:val="left"/>
              <w:rPr>
                <w:i/>
              </w:rPr>
            </w:pPr>
            <w:r>
              <w:t xml:space="preserve">UC4 </w:t>
            </w:r>
            <w:r>
              <w:rPr>
                <w:i/>
              </w:rPr>
              <w:t>required information; list of public services; aggregated numbers about the results of a specific service</w:t>
            </w:r>
          </w:p>
        </w:tc>
      </w:tr>
    </w:tbl>
    <w:p w14:paraId="717AA8E8" w14:textId="77777777" w:rsidR="004F534B" w:rsidRDefault="004F534B"/>
    <w:p w14:paraId="09AEC020" w14:textId="77777777" w:rsidR="004F534B" w:rsidRDefault="003D79FC">
      <w:pPr>
        <w:pStyle w:val="Heading1"/>
        <w:numPr>
          <w:ilvl w:val="0"/>
          <w:numId w:val="4"/>
        </w:numPr>
      </w:pPr>
      <w:bookmarkStart w:id="16" w:name="_Toc2088349"/>
      <w:r>
        <w:t>Representation of the requirements for modelling proactive services</w:t>
      </w:r>
      <w:bookmarkEnd w:id="16"/>
    </w:p>
    <w:p w14:paraId="100D3836" w14:textId="77777777" w:rsidR="004F534B" w:rsidRDefault="003D79FC">
      <w:pPr>
        <w:pBdr>
          <w:top w:val="nil"/>
          <w:left w:val="nil"/>
          <w:bottom w:val="nil"/>
          <w:right w:val="nil"/>
          <w:between w:val="nil"/>
        </w:pBdr>
        <w:spacing w:before="0"/>
      </w:pPr>
      <w:r>
        <w:t xml:space="preserve">Based on the findings from the analysis and consolidation of the input from interviews, an example of how proactive service </w:t>
      </w:r>
      <w:proofErr w:type="gramStart"/>
      <w:r>
        <w:t>could be modelled</w:t>
      </w:r>
      <w:proofErr w:type="gramEnd"/>
      <w:r>
        <w:t xml:space="preserve"> is proposed. This object diagram will meet the extracted requirements. The purpose is to define whether an adaption of the CPSV-AP </w:t>
      </w:r>
      <w:proofErr w:type="gramStart"/>
      <w:r>
        <w:t>is needed</w:t>
      </w:r>
      <w:proofErr w:type="gramEnd"/>
      <w:r>
        <w:t xml:space="preserve"> in order to include proactive services. </w:t>
      </w:r>
    </w:p>
    <w:p w14:paraId="24598CE6" w14:textId="77777777" w:rsidR="000E35AD" w:rsidRDefault="000E35AD" w:rsidP="000E35AD">
      <w:pPr>
        <w:pBdr>
          <w:top w:val="nil"/>
          <w:left w:val="nil"/>
          <w:bottom w:val="nil"/>
          <w:right w:val="nil"/>
          <w:between w:val="nil"/>
        </w:pBdr>
        <w:spacing w:before="0"/>
      </w:pPr>
      <w:r>
        <w:t xml:space="preserve">The object diagram is </w:t>
      </w:r>
      <w:r w:rsidR="003D79FC">
        <w:t xml:space="preserve">available on </w:t>
      </w:r>
      <w:r>
        <w:t xml:space="preserve">GitHub: </w:t>
      </w:r>
    </w:p>
    <w:p w14:paraId="365390E6" w14:textId="204BE300" w:rsidR="000E35AD" w:rsidRDefault="000E35AD" w:rsidP="000E35AD">
      <w:pPr>
        <w:pBdr>
          <w:top w:val="nil"/>
          <w:left w:val="nil"/>
          <w:bottom w:val="nil"/>
          <w:right w:val="nil"/>
          <w:between w:val="nil"/>
        </w:pBdr>
        <w:spacing w:before="0"/>
      </w:pPr>
      <w:hyperlink r:id="rId12" w:history="1">
        <w:r w:rsidRPr="00EA4A8E">
          <w:rPr>
            <w:rStyle w:val="Hyperlink"/>
          </w:rPr>
          <w:t>https://github.com/catalogue-of-services-isa/proactive_services</w:t>
        </w:r>
      </w:hyperlink>
    </w:p>
    <w:p w14:paraId="7EDD3BAF" w14:textId="73023260" w:rsidR="004F534B" w:rsidRDefault="00046327" w:rsidP="000E35AD">
      <w:pPr>
        <w:pBdr>
          <w:top w:val="nil"/>
          <w:left w:val="nil"/>
          <w:bottom w:val="nil"/>
          <w:right w:val="nil"/>
          <w:between w:val="nil"/>
        </w:pBdr>
        <w:spacing w:before="0"/>
      </w:pPr>
      <w:r>
        <w:br w:type="page"/>
      </w:r>
    </w:p>
    <w:p w14:paraId="1E3D034E" w14:textId="77777777" w:rsidR="008A1E23" w:rsidRPr="008A1E23" w:rsidRDefault="008A1E23" w:rsidP="008A1E23">
      <w:pPr>
        <w:pStyle w:val="Heading1"/>
      </w:pPr>
      <w:bookmarkStart w:id="17" w:name="_Annex"/>
      <w:bookmarkEnd w:id="17"/>
    </w:p>
    <w:sectPr w:rsidR="008A1E23" w:rsidRPr="008A1E23">
      <w:type w:val="continuous"/>
      <w:pgSz w:w="11907" w:h="16839"/>
      <w:pgMar w:top="1134" w:right="1701" w:bottom="1134" w:left="1701"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43BAD" w14:textId="77777777" w:rsidR="00B96E8D" w:rsidRDefault="00B96E8D">
      <w:pPr>
        <w:spacing w:before="0" w:after="0"/>
      </w:pPr>
      <w:r>
        <w:separator/>
      </w:r>
    </w:p>
  </w:endnote>
  <w:endnote w:type="continuationSeparator" w:id="0">
    <w:p w14:paraId="38B7290A" w14:textId="77777777" w:rsidR="00B96E8D" w:rsidRDefault="00B96E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CA75" w14:textId="77777777" w:rsidR="00DA23E1" w:rsidRDefault="00DA23E1">
    <w:pPr>
      <w:pBdr>
        <w:top w:val="nil"/>
        <w:left w:val="nil"/>
        <w:bottom w:val="nil"/>
        <w:right w:val="nil"/>
        <w:between w:val="nil"/>
      </w:pBdr>
      <w:tabs>
        <w:tab w:val="right" w:pos="8789"/>
      </w:tabs>
      <w:spacing w:before="0" w:after="0"/>
      <w:ind w:right="-171"/>
      <w:jc w:val="left"/>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4786" w14:textId="77777777" w:rsidR="00DA23E1" w:rsidRDefault="00DA23E1">
    <w:pPr>
      <w:pBdr>
        <w:top w:val="nil"/>
        <w:left w:val="nil"/>
        <w:bottom w:val="nil"/>
        <w:right w:val="nil"/>
        <w:between w:val="nil"/>
      </w:pBdr>
      <w:spacing w:before="0" w:after="0"/>
      <w:ind w:right="-567"/>
      <w:jc w:val="center"/>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8A36C" w14:textId="77777777" w:rsidR="00B96E8D" w:rsidRDefault="00B96E8D">
      <w:pPr>
        <w:spacing w:before="0" w:after="0"/>
      </w:pPr>
      <w:r>
        <w:separator/>
      </w:r>
    </w:p>
  </w:footnote>
  <w:footnote w:type="continuationSeparator" w:id="0">
    <w:p w14:paraId="3AEE25A9" w14:textId="77777777" w:rsidR="00B96E8D" w:rsidRDefault="00B96E8D">
      <w:pPr>
        <w:spacing w:before="0" w:after="0"/>
      </w:pPr>
      <w:r>
        <w:continuationSeparator/>
      </w:r>
    </w:p>
  </w:footnote>
  <w:footnote w:id="1">
    <w:p w14:paraId="2B369267" w14:textId="77777777" w:rsidR="00DA23E1" w:rsidRDefault="00DA23E1">
      <w:pPr>
        <w:spacing w:before="0" w:after="0"/>
      </w:pPr>
      <w:r>
        <w:rPr>
          <w:vertAlign w:val="superscript"/>
        </w:rPr>
        <w:footnoteRef/>
      </w:r>
      <w:r>
        <w:t xml:space="preserve"> </w:t>
      </w:r>
      <w:hyperlink r:id="rId1">
        <w:r>
          <w:rPr>
            <w:color w:val="1155CC"/>
            <w:u w:val="single"/>
          </w:rPr>
          <w:t>http://docplayer.net/101275547-Estonia-s-proactive-services-and-q-a-isa2-webinar.html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6A57A" w14:textId="77777777" w:rsidR="00DA23E1" w:rsidRDefault="00DA23E1">
    <w:pPr>
      <w:widowControl w:val="0"/>
      <w:pBdr>
        <w:top w:val="nil"/>
        <w:left w:val="nil"/>
        <w:bottom w:val="nil"/>
        <w:right w:val="nil"/>
        <w:between w:val="nil"/>
      </w:pBdr>
      <w:spacing w:before="0" w:after="0" w:line="276" w:lineRule="auto"/>
      <w:jc w:val="left"/>
      <w:rPr>
        <w:rFonts w:ascii="Times New Roman" w:eastAsia="Times New Roman" w:hAnsi="Times New Roman" w:cs="Times New Roman"/>
        <w:color w:val="000000"/>
      </w:rPr>
    </w:pPr>
  </w:p>
  <w:tbl>
    <w:tblPr>
      <w:tblStyle w:val="a6"/>
      <w:tblW w:w="8586" w:type="dxa"/>
      <w:tblBorders>
        <w:bottom w:val="single" w:sz="4" w:space="0" w:color="808080"/>
      </w:tblBorders>
      <w:tblLayout w:type="fixed"/>
      <w:tblLook w:val="0000" w:firstRow="0" w:lastRow="0" w:firstColumn="0" w:lastColumn="0" w:noHBand="0" w:noVBand="0"/>
    </w:tblPr>
    <w:tblGrid>
      <w:gridCol w:w="829"/>
      <w:gridCol w:w="6640"/>
      <w:gridCol w:w="1117"/>
    </w:tblGrid>
    <w:tr w:rsidR="00DA23E1" w14:paraId="378774ED" w14:textId="77777777">
      <w:trPr>
        <w:trHeight w:val="360"/>
      </w:trPr>
      <w:tc>
        <w:tcPr>
          <w:tcW w:w="829" w:type="dxa"/>
        </w:tcPr>
        <w:p w14:paraId="69F6FA22" w14:textId="77777777" w:rsidR="00DA23E1" w:rsidRDefault="00DA23E1">
          <w:pPr>
            <w:widowControl w:val="0"/>
            <w:pBdr>
              <w:top w:val="nil"/>
              <w:left w:val="nil"/>
              <w:bottom w:val="nil"/>
              <w:right w:val="nil"/>
              <w:between w:val="nil"/>
            </w:pBdr>
            <w:spacing w:before="0" w:after="0"/>
            <w:ind w:left="-44" w:right="85" w:firstLine="44"/>
            <w:rPr>
              <w:rFonts w:ascii="Arial" w:eastAsia="Arial" w:hAnsi="Arial" w:cs="Arial"/>
              <w:color w:val="000000"/>
              <w:sz w:val="24"/>
              <w:szCs w:val="24"/>
            </w:rPr>
          </w:pPr>
        </w:p>
      </w:tc>
      <w:tc>
        <w:tcPr>
          <w:tcW w:w="6640" w:type="dxa"/>
          <w:vAlign w:val="center"/>
        </w:tcPr>
        <w:p w14:paraId="42E6C8C3" w14:textId="77777777" w:rsidR="00DA23E1" w:rsidRDefault="00DA23E1">
          <w:pPr>
            <w:pBdr>
              <w:top w:val="nil"/>
              <w:left w:val="nil"/>
              <w:bottom w:val="nil"/>
              <w:right w:val="nil"/>
              <w:between w:val="nil"/>
            </w:pBdr>
            <w:spacing w:before="0"/>
            <w:jc w:val="center"/>
            <w:rPr>
              <w:b/>
              <w:color w:val="808080"/>
              <w:sz w:val="18"/>
              <w:szCs w:val="18"/>
            </w:rPr>
          </w:pPr>
          <w:r>
            <w:rPr>
              <w:b/>
              <w:color w:val="808080"/>
              <w:sz w:val="18"/>
              <w:szCs w:val="18"/>
            </w:rPr>
            <w:t>Analysis and modelling of proactive services</w:t>
          </w:r>
        </w:p>
      </w:tc>
      <w:tc>
        <w:tcPr>
          <w:tcW w:w="1117" w:type="dxa"/>
        </w:tcPr>
        <w:p w14:paraId="2AB0B596" w14:textId="77777777" w:rsidR="00DA23E1" w:rsidRDefault="00DA23E1">
          <w:pPr>
            <w:widowControl w:val="0"/>
            <w:pBdr>
              <w:top w:val="nil"/>
              <w:left w:val="nil"/>
              <w:bottom w:val="nil"/>
              <w:right w:val="nil"/>
              <w:between w:val="nil"/>
            </w:pBdr>
            <w:spacing w:before="0" w:after="0"/>
            <w:ind w:right="85"/>
            <w:rPr>
              <w:rFonts w:ascii="Arial" w:eastAsia="Arial" w:hAnsi="Arial" w:cs="Arial"/>
              <w:color w:val="000000"/>
              <w:sz w:val="24"/>
              <w:szCs w:val="24"/>
            </w:rPr>
          </w:pPr>
        </w:p>
        <w:p w14:paraId="5832FFAD" w14:textId="77777777" w:rsidR="00DA23E1" w:rsidRDefault="00DA23E1">
          <w:pPr>
            <w:widowControl w:val="0"/>
            <w:pBdr>
              <w:top w:val="nil"/>
              <w:left w:val="nil"/>
              <w:bottom w:val="nil"/>
              <w:right w:val="nil"/>
              <w:between w:val="nil"/>
            </w:pBdr>
            <w:spacing w:before="0" w:after="0"/>
            <w:ind w:right="85"/>
            <w:jc w:val="left"/>
            <w:rPr>
              <w:rFonts w:ascii="Arial" w:eastAsia="Arial" w:hAnsi="Arial" w:cs="Arial"/>
              <w:color w:val="000000"/>
              <w:sz w:val="16"/>
              <w:szCs w:val="16"/>
            </w:rPr>
          </w:pPr>
        </w:p>
      </w:tc>
    </w:tr>
  </w:tbl>
  <w:p w14:paraId="629D8335" w14:textId="77777777" w:rsidR="00DA23E1" w:rsidRDefault="00DA23E1">
    <w:pPr>
      <w:pBdr>
        <w:top w:val="nil"/>
        <w:left w:val="nil"/>
        <w:bottom w:val="nil"/>
        <w:right w:val="nil"/>
        <w:between w:val="nil"/>
      </w:pBdr>
      <w:tabs>
        <w:tab w:val="center" w:pos="4153"/>
        <w:tab w:val="right" w:pos="8306"/>
      </w:tabs>
      <w:spacing w:before="0"/>
      <w:ind w:right="-742"/>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40E9" w14:textId="77777777" w:rsidR="00DA23E1" w:rsidRDefault="00DA23E1">
    <w:pPr>
      <w:pBdr>
        <w:top w:val="nil"/>
        <w:left w:val="nil"/>
        <w:bottom w:val="nil"/>
        <w:right w:val="nil"/>
        <w:between w:val="nil"/>
      </w:pBdr>
      <w:tabs>
        <w:tab w:val="center" w:pos="4153"/>
        <w:tab w:val="right" w:pos="8306"/>
      </w:tabs>
      <w:spacing w:before="0" w:after="0"/>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515"/>
    <w:multiLevelType w:val="multilevel"/>
    <w:tmpl w:val="0C628EC6"/>
    <w:lvl w:ilvl="0">
      <w:start w:val="1"/>
      <w:numFmt w:val="bullet"/>
      <w:lvlText w:val="●"/>
      <w:lvlJc w:val="left"/>
      <w:pPr>
        <w:ind w:left="1848" w:hanging="360"/>
      </w:pPr>
      <w:rPr>
        <w:rFonts w:ascii="Noto Sans Symbols" w:eastAsia="Noto Sans Symbols" w:hAnsi="Noto Sans Symbols" w:cs="Noto Sans Symbols"/>
      </w:rPr>
    </w:lvl>
    <w:lvl w:ilvl="1">
      <w:start w:val="1"/>
      <w:numFmt w:val="bullet"/>
      <w:lvlText w:val="o"/>
      <w:lvlJc w:val="left"/>
      <w:pPr>
        <w:ind w:left="2568" w:hanging="360"/>
      </w:pPr>
      <w:rPr>
        <w:rFonts w:ascii="Courier New" w:eastAsia="Courier New" w:hAnsi="Courier New" w:cs="Courier New"/>
      </w:rPr>
    </w:lvl>
    <w:lvl w:ilvl="2">
      <w:start w:val="1"/>
      <w:numFmt w:val="bullet"/>
      <w:lvlText w:val="▪"/>
      <w:lvlJc w:val="left"/>
      <w:pPr>
        <w:ind w:left="3288" w:hanging="360"/>
      </w:pPr>
      <w:rPr>
        <w:rFonts w:ascii="Noto Sans Symbols" w:eastAsia="Noto Sans Symbols" w:hAnsi="Noto Sans Symbols" w:cs="Noto Sans Symbols"/>
      </w:rPr>
    </w:lvl>
    <w:lvl w:ilvl="3">
      <w:start w:val="1"/>
      <w:numFmt w:val="bullet"/>
      <w:lvlText w:val="●"/>
      <w:lvlJc w:val="left"/>
      <w:pPr>
        <w:ind w:left="4008" w:hanging="360"/>
      </w:pPr>
      <w:rPr>
        <w:rFonts w:ascii="Noto Sans Symbols" w:eastAsia="Noto Sans Symbols" w:hAnsi="Noto Sans Symbols" w:cs="Noto Sans Symbols"/>
      </w:rPr>
    </w:lvl>
    <w:lvl w:ilvl="4">
      <w:start w:val="1"/>
      <w:numFmt w:val="bullet"/>
      <w:lvlText w:val="o"/>
      <w:lvlJc w:val="left"/>
      <w:pPr>
        <w:ind w:left="4728" w:hanging="360"/>
      </w:pPr>
      <w:rPr>
        <w:rFonts w:ascii="Courier New" w:eastAsia="Courier New" w:hAnsi="Courier New" w:cs="Courier New"/>
      </w:rPr>
    </w:lvl>
    <w:lvl w:ilvl="5">
      <w:start w:val="1"/>
      <w:numFmt w:val="bullet"/>
      <w:lvlText w:val="▪"/>
      <w:lvlJc w:val="left"/>
      <w:pPr>
        <w:ind w:left="5448" w:hanging="360"/>
      </w:pPr>
      <w:rPr>
        <w:rFonts w:ascii="Noto Sans Symbols" w:eastAsia="Noto Sans Symbols" w:hAnsi="Noto Sans Symbols" w:cs="Noto Sans Symbols"/>
      </w:rPr>
    </w:lvl>
    <w:lvl w:ilvl="6">
      <w:start w:val="1"/>
      <w:numFmt w:val="bullet"/>
      <w:lvlText w:val="●"/>
      <w:lvlJc w:val="left"/>
      <w:pPr>
        <w:ind w:left="6168" w:hanging="360"/>
      </w:pPr>
      <w:rPr>
        <w:rFonts w:ascii="Noto Sans Symbols" w:eastAsia="Noto Sans Symbols" w:hAnsi="Noto Sans Symbols" w:cs="Noto Sans Symbols"/>
      </w:rPr>
    </w:lvl>
    <w:lvl w:ilvl="7">
      <w:start w:val="1"/>
      <w:numFmt w:val="bullet"/>
      <w:lvlText w:val="o"/>
      <w:lvlJc w:val="left"/>
      <w:pPr>
        <w:ind w:left="6888" w:hanging="360"/>
      </w:pPr>
      <w:rPr>
        <w:rFonts w:ascii="Courier New" w:eastAsia="Courier New" w:hAnsi="Courier New" w:cs="Courier New"/>
      </w:rPr>
    </w:lvl>
    <w:lvl w:ilvl="8">
      <w:start w:val="1"/>
      <w:numFmt w:val="bullet"/>
      <w:lvlText w:val="▪"/>
      <w:lvlJc w:val="left"/>
      <w:pPr>
        <w:ind w:left="7608" w:hanging="360"/>
      </w:pPr>
      <w:rPr>
        <w:rFonts w:ascii="Noto Sans Symbols" w:eastAsia="Noto Sans Symbols" w:hAnsi="Noto Sans Symbols" w:cs="Noto Sans Symbols"/>
      </w:rPr>
    </w:lvl>
  </w:abstractNum>
  <w:abstractNum w:abstractNumId="1" w15:restartNumberingAfterBreak="0">
    <w:nsid w:val="0EEC34CD"/>
    <w:multiLevelType w:val="multilevel"/>
    <w:tmpl w:val="BF48A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2F146B"/>
    <w:multiLevelType w:val="multilevel"/>
    <w:tmpl w:val="18C46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124992"/>
    <w:multiLevelType w:val="multilevel"/>
    <w:tmpl w:val="3DF08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2687C"/>
    <w:multiLevelType w:val="multilevel"/>
    <w:tmpl w:val="6FEAE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FE1FED"/>
    <w:multiLevelType w:val="multilevel"/>
    <w:tmpl w:val="EC727556"/>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6" w15:restartNumberingAfterBreak="0">
    <w:nsid w:val="246F74C1"/>
    <w:multiLevelType w:val="multilevel"/>
    <w:tmpl w:val="D742B96A"/>
    <w:lvl w:ilvl="0">
      <w:start w:val="1"/>
      <w:numFmt w:val="decimal"/>
      <w:lvlText w:val="%1."/>
      <w:lvlJc w:val="left"/>
      <w:pPr>
        <w:ind w:left="7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9D306A"/>
    <w:multiLevelType w:val="multilevel"/>
    <w:tmpl w:val="2BF0E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A249DD"/>
    <w:multiLevelType w:val="multilevel"/>
    <w:tmpl w:val="EF900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0D7745"/>
    <w:multiLevelType w:val="multilevel"/>
    <w:tmpl w:val="A2FE9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292883"/>
    <w:multiLevelType w:val="multilevel"/>
    <w:tmpl w:val="DE18E418"/>
    <w:lvl w:ilvl="0">
      <w:start w:val="1"/>
      <w:numFmt w:val="decimal"/>
      <w:lvlText w:val="%1."/>
      <w:lvlJc w:val="right"/>
      <w:pPr>
        <w:ind w:left="480" w:hanging="480"/>
      </w:pPr>
    </w:lvl>
    <w:lvl w:ilvl="1">
      <w:start w:val="1"/>
      <w:numFmt w:val="decimal"/>
      <w:pStyle w:val="Heading2"/>
      <w:lvlText w:val="%1.%2."/>
      <w:lvlJc w:val="right"/>
      <w:pPr>
        <w:ind w:left="482" w:hanging="482"/>
      </w:pPr>
    </w:lvl>
    <w:lvl w:ilvl="2">
      <w:start w:val="1"/>
      <w:numFmt w:val="decimal"/>
      <w:lvlText w:val="%1.%2.%3."/>
      <w:lvlJc w:val="right"/>
      <w:pPr>
        <w:ind w:left="908" w:hanging="482"/>
      </w:pPr>
    </w:lvl>
    <w:lvl w:ilvl="3">
      <w:start w:val="1"/>
      <w:numFmt w:val="decimal"/>
      <w:lvlText w:val="%1.%2.%3.%4."/>
      <w:lvlJc w:val="right"/>
      <w:pPr>
        <w:ind w:left="1920" w:hanging="720"/>
      </w:pPr>
    </w:lvl>
    <w:lvl w:ilvl="4">
      <w:start w:val="1"/>
      <w:numFmt w:val="decimal"/>
      <w:lvlText w:val="%1.%2.%3.%4.%5."/>
      <w:lvlJc w:val="right"/>
      <w:pPr>
        <w:ind w:left="1800" w:hanging="360"/>
      </w:pPr>
    </w:lvl>
    <w:lvl w:ilvl="5">
      <w:start w:val="1"/>
      <w:numFmt w:val="decimal"/>
      <w:lvlText w:val="%1.%2.%3.%4.%5.%6."/>
      <w:lvlJc w:val="right"/>
      <w:pPr>
        <w:ind w:left="2160" w:hanging="360"/>
      </w:pPr>
    </w:lvl>
    <w:lvl w:ilvl="6">
      <w:start w:val="1"/>
      <w:numFmt w:val="decimal"/>
      <w:lvlText w:val="%1.%2.%3.%4.%5.%6.%7."/>
      <w:lvlJc w:val="right"/>
      <w:pPr>
        <w:ind w:left="2520"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11" w15:restartNumberingAfterBreak="0">
    <w:nsid w:val="2D293D4F"/>
    <w:multiLevelType w:val="multilevel"/>
    <w:tmpl w:val="7054DC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1984C14"/>
    <w:multiLevelType w:val="multilevel"/>
    <w:tmpl w:val="C4C449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2036765"/>
    <w:multiLevelType w:val="multilevel"/>
    <w:tmpl w:val="C57E135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331412"/>
    <w:multiLevelType w:val="multilevel"/>
    <w:tmpl w:val="38A447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A72540F"/>
    <w:multiLevelType w:val="multilevel"/>
    <w:tmpl w:val="1EECB572"/>
    <w:lvl w:ilvl="0">
      <w:start w:val="1"/>
      <w:numFmt w:val="decimal"/>
      <w:lvlText w:val="%1)"/>
      <w:lvlJc w:val="left"/>
      <w:pPr>
        <w:ind w:left="785" w:hanging="360"/>
      </w:p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6" w15:restartNumberingAfterBreak="0">
    <w:nsid w:val="3FA56DF2"/>
    <w:multiLevelType w:val="multilevel"/>
    <w:tmpl w:val="75664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9F4777"/>
    <w:multiLevelType w:val="multilevel"/>
    <w:tmpl w:val="C5C8F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3A95D6E"/>
    <w:multiLevelType w:val="multilevel"/>
    <w:tmpl w:val="3DEC035E"/>
    <w:lvl w:ilvl="0">
      <w:start w:val="1"/>
      <w:numFmt w:val="bullet"/>
      <w:lvlText w:val="●"/>
      <w:lvlJc w:val="left"/>
      <w:pPr>
        <w:ind w:left="1848" w:hanging="360"/>
      </w:pPr>
      <w:rPr>
        <w:rFonts w:ascii="Noto Sans Symbols" w:eastAsia="Noto Sans Symbols" w:hAnsi="Noto Sans Symbols" w:cs="Noto Sans Symbols"/>
      </w:rPr>
    </w:lvl>
    <w:lvl w:ilvl="1">
      <w:start w:val="1"/>
      <w:numFmt w:val="bullet"/>
      <w:lvlText w:val="o"/>
      <w:lvlJc w:val="left"/>
      <w:pPr>
        <w:ind w:left="2568" w:hanging="360"/>
      </w:pPr>
      <w:rPr>
        <w:rFonts w:ascii="Courier New" w:eastAsia="Courier New" w:hAnsi="Courier New" w:cs="Courier New"/>
      </w:rPr>
    </w:lvl>
    <w:lvl w:ilvl="2">
      <w:start w:val="1"/>
      <w:numFmt w:val="bullet"/>
      <w:lvlText w:val="▪"/>
      <w:lvlJc w:val="left"/>
      <w:pPr>
        <w:ind w:left="3288" w:hanging="360"/>
      </w:pPr>
      <w:rPr>
        <w:rFonts w:ascii="Noto Sans Symbols" w:eastAsia="Noto Sans Symbols" w:hAnsi="Noto Sans Symbols" w:cs="Noto Sans Symbols"/>
      </w:rPr>
    </w:lvl>
    <w:lvl w:ilvl="3">
      <w:start w:val="1"/>
      <w:numFmt w:val="bullet"/>
      <w:lvlText w:val="●"/>
      <w:lvlJc w:val="left"/>
      <w:pPr>
        <w:ind w:left="4008" w:hanging="360"/>
      </w:pPr>
      <w:rPr>
        <w:rFonts w:ascii="Noto Sans Symbols" w:eastAsia="Noto Sans Symbols" w:hAnsi="Noto Sans Symbols" w:cs="Noto Sans Symbols"/>
      </w:rPr>
    </w:lvl>
    <w:lvl w:ilvl="4">
      <w:start w:val="1"/>
      <w:numFmt w:val="bullet"/>
      <w:lvlText w:val="o"/>
      <w:lvlJc w:val="left"/>
      <w:pPr>
        <w:ind w:left="4728" w:hanging="360"/>
      </w:pPr>
      <w:rPr>
        <w:rFonts w:ascii="Courier New" w:eastAsia="Courier New" w:hAnsi="Courier New" w:cs="Courier New"/>
      </w:rPr>
    </w:lvl>
    <w:lvl w:ilvl="5">
      <w:start w:val="1"/>
      <w:numFmt w:val="bullet"/>
      <w:lvlText w:val="▪"/>
      <w:lvlJc w:val="left"/>
      <w:pPr>
        <w:ind w:left="5448" w:hanging="360"/>
      </w:pPr>
      <w:rPr>
        <w:rFonts w:ascii="Noto Sans Symbols" w:eastAsia="Noto Sans Symbols" w:hAnsi="Noto Sans Symbols" w:cs="Noto Sans Symbols"/>
      </w:rPr>
    </w:lvl>
    <w:lvl w:ilvl="6">
      <w:start w:val="1"/>
      <w:numFmt w:val="bullet"/>
      <w:lvlText w:val="●"/>
      <w:lvlJc w:val="left"/>
      <w:pPr>
        <w:ind w:left="6168" w:hanging="360"/>
      </w:pPr>
      <w:rPr>
        <w:rFonts w:ascii="Noto Sans Symbols" w:eastAsia="Noto Sans Symbols" w:hAnsi="Noto Sans Symbols" w:cs="Noto Sans Symbols"/>
      </w:rPr>
    </w:lvl>
    <w:lvl w:ilvl="7">
      <w:start w:val="1"/>
      <w:numFmt w:val="bullet"/>
      <w:lvlText w:val="o"/>
      <w:lvlJc w:val="left"/>
      <w:pPr>
        <w:ind w:left="6888" w:hanging="360"/>
      </w:pPr>
      <w:rPr>
        <w:rFonts w:ascii="Courier New" w:eastAsia="Courier New" w:hAnsi="Courier New" w:cs="Courier New"/>
      </w:rPr>
    </w:lvl>
    <w:lvl w:ilvl="8">
      <w:start w:val="1"/>
      <w:numFmt w:val="bullet"/>
      <w:lvlText w:val="▪"/>
      <w:lvlJc w:val="left"/>
      <w:pPr>
        <w:ind w:left="7608" w:hanging="360"/>
      </w:pPr>
      <w:rPr>
        <w:rFonts w:ascii="Noto Sans Symbols" w:eastAsia="Noto Sans Symbols" w:hAnsi="Noto Sans Symbols" w:cs="Noto Sans Symbols"/>
      </w:rPr>
    </w:lvl>
  </w:abstractNum>
  <w:abstractNum w:abstractNumId="19" w15:restartNumberingAfterBreak="0">
    <w:nsid w:val="442A4A9F"/>
    <w:multiLevelType w:val="hybridMultilevel"/>
    <w:tmpl w:val="4E5ED4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7BF3A39"/>
    <w:multiLevelType w:val="multilevel"/>
    <w:tmpl w:val="D098D49A"/>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754AE9"/>
    <w:multiLevelType w:val="hybridMultilevel"/>
    <w:tmpl w:val="419EA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FBC207C"/>
    <w:multiLevelType w:val="multilevel"/>
    <w:tmpl w:val="B6F8D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5D48C6"/>
    <w:multiLevelType w:val="multilevel"/>
    <w:tmpl w:val="442A6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A040E0"/>
    <w:multiLevelType w:val="multilevel"/>
    <w:tmpl w:val="1AF218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55457A3A"/>
    <w:multiLevelType w:val="multilevel"/>
    <w:tmpl w:val="976EE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FF500C"/>
    <w:multiLevelType w:val="hybridMultilevel"/>
    <w:tmpl w:val="357AE1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7785CC6"/>
    <w:multiLevelType w:val="multilevel"/>
    <w:tmpl w:val="CDE41F02"/>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28" w15:restartNumberingAfterBreak="0">
    <w:nsid w:val="590A1E02"/>
    <w:multiLevelType w:val="multilevel"/>
    <w:tmpl w:val="CF78A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9A8504E"/>
    <w:multiLevelType w:val="multilevel"/>
    <w:tmpl w:val="09B00304"/>
    <w:lvl w:ilvl="0">
      <w:start w:val="1"/>
      <w:numFmt w:val="bullet"/>
      <w:lvlText w:val="●"/>
      <w:lvlJc w:val="left"/>
      <w:pPr>
        <w:ind w:left="1848" w:hanging="360"/>
      </w:pPr>
      <w:rPr>
        <w:rFonts w:ascii="Noto Sans Symbols" w:eastAsia="Noto Sans Symbols" w:hAnsi="Noto Sans Symbols" w:cs="Noto Sans Symbols"/>
      </w:rPr>
    </w:lvl>
    <w:lvl w:ilvl="1">
      <w:start w:val="1"/>
      <w:numFmt w:val="bullet"/>
      <w:lvlText w:val="o"/>
      <w:lvlJc w:val="left"/>
      <w:pPr>
        <w:ind w:left="2568" w:hanging="360"/>
      </w:pPr>
      <w:rPr>
        <w:rFonts w:ascii="Courier New" w:eastAsia="Courier New" w:hAnsi="Courier New" w:cs="Courier New"/>
      </w:rPr>
    </w:lvl>
    <w:lvl w:ilvl="2">
      <w:start w:val="1"/>
      <w:numFmt w:val="bullet"/>
      <w:lvlText w:val="▪"/>
      <w:lvlJc w:val="left"/>
      <w:pPr>
        <w:ind w:left="3288" w:hanging="360"/>
      </w:pPr>
      <w:rPr>
        <w:rFonts w:ascii="Noto Sans Symbols" w:eastAsia="Noto Sans Symbols" w:hAnsi="Noto Sans Symbols" w:cs="Noto Sans Symbols"/>
      </w:rPr>
    </w:lvl>
    <w:lvl w:ilvl="3">
      <w:start w:val="1"/>
      <w:numFmt w:val="bullet"/>
      <w:lvlText w:val="●"/>
      <w:lvlJc w:val="left"/>
      <w:pPr>
        <w:ind w:left="4008" w:hanging="360"/>
      </w:pPr>
      <w:rPr>
        <w:rFonts w:ascii="Noto Sans Symbols" w:eastAsia="Noto Sans Symbols" w:hAnsi="Noto Sans Symbols" w:cs="Noto Sans Symbols"/>
      </w:rPr>
    </w:lvl>
    <w:lvl w:ilvl="4">
      <w:start w:val="1"/>
      <w:numFmt w:val="bullet"/>
      <w:lvlText w:val="o"/>
      <w:lvlJc w:val="left"/>
      <w:pPr>
        <w:ind w:left="4728" w:hanging="360"/>
      </w:pPr>
      <w:rPr>
        <w:rFonts w:ascii="Courier New" w:eastAsia="Courier New" w:hAnsi="Courier New" w:cs="Courier New"/>
      </w:rPr>
    </w:lvl>
    <w:lvl w:ilvl="5">
      <w:start w:val="1"/>
      <w:numFmt w:val="bullet"/>
      <w:lvlText w:val="▪"/>
      <w:lvlJc w:val="left"/>
      <w:pPr>
        <w:ind w:left="5448" w:hanging="360"/>
      </w:pPr>
      <w:rPr>
        <w:rFonts w:ascii="Noto Sans Symbols" w:eastAsia="Noto Sans Symbols" w:hAnsi="Noto Sans Symbols" w:cs="Noto Sans Symbols"/>
      </w:rPr>
    </w:lvl>
    <w:lvl w:ilvl="6">
      <w:start w:val="1"/>
      <w:numFmt w:val="bullet"/>
      <w:lvlText w:val="●"/>
      <w:lvlJc w:val="left"/>
      <w:pPr>
        <w:ind w:left="6168" w:hanging="360"/>
      </w:pPr>
      <w:rPr>
        <w:rFonts w:ascii="Noto Sans Symbols" w:eastAsia="Noto Sans Symbols" w:hAnsi="Noto Sans Symbols" w:cs="Noto Sans Symbols"/>
      </w:rPr>
    </w:lvl>
    <w:lvl w:ilvl="7">
      <w:start w:val="1"/>
      <w:numFmt w:val="bullet"/>
      <w:lvlText w:val="o"/>
      <w:lvlJc w:val="left"/>
      <w:pPr>
        <w:ind w:left="6888" w:hanging="360"/>
      </w:pPr>
      <w:rPr>
        <w:rFonts w:ascii="Courier New" w:eastAsia="Courier New" w:hAnsi="Courier New" w:cs="Courier New"/>
      </w:rPr>
    </w:lvl>
    <w:lvl w:ilvl="8">
      <w:start w:val="1"/>
      <w:numFmt w:val="bullet"/>
      <w:lvlText w:val="▪"/>
      <w:lvlJc w:val="left"/>
      <w:pPr>
        <w:ind w:left="7608" w:hanging="360"/>
      </w:pPr>
      <w:rPr>
        <w:rFonts w:ascii="Noto Sans Symbols" w:eastAsia="Noto Sans Symbols" w:hAnsi="Noto Sans Symbols" w:cs="Noto Sans Symbols"/>
      </w:rPr>
    </w:lvl>
  </w:abstractNum>
  <w:abstractNum w:abstractNumId="30" w15:restartNumberingAfterBreak="0">
    <w:nsid w:val="63EB7E96"/>
    <w:multiLevelType w:val="multilevel"/>
    <w:tmpl w:val="060A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8057A7"/>
    <w:multiLevelType w:val="multilevel"/>
    <w:tmpl w:val="BF662DEE"/>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1069"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2" w15:restartNumberingAfterBreak="0">
    <w:nsid w:val="6BBD7965"/>
    <w:multiLevelType w:val="multilevel"/>
    <w:tmpl w:val="CE7E3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CC1102"/>
    <w:multiLevelType w:val="multilevel"/>
    <w:tmpl w:val="5C00D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B955303"/>
    <w:multiLevelType w:val="multilevel"/>
    <w:tmpl w:val="A99A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3"/>
  </w:num>
  <w:num w:numId="2">
    <w:abstractNumId w:val="3"/>
  </w:num>
  <w:num w:numId="3">
    <w:abstractNumId w:val="1"/>
  </w:num>
  <w:num w:numId="4">
    <w:abstractNumId w:val="10"/>
  </w:num>
  <w:num w:numId="5">
    <w:abstractNumId w:val="23"/>
  </w:num>
  <w:num w:numId="6">
    <w:abstractNumId w:val="22"/>
  </w:num>
  <w:num w:numId="7">
    <w:abstractNumId w:val="25"/>
  </w:num>
  <w:num w:numId="8">
    <w:abstractNumId w:val="30"/>
  </w:num>
  <w:num w:numId="9">
    <w:abstractNumId w:val="28"/>
  </w:num>
  <w:num w:numId="10">
    <w:abstractNumId w:val="6"/>
  </w:num>
  <w:num w:numId="11">
    <w:abstractNumId w:val="8"/>
  </w:num>
  <w:num w:numId="12">
    <w:abstractNumId w:val="9"/>
  </w:num>
  <w:num w:numId="13">
    <w:abstractNumId w:val="19"/>
  </w:num>
  <w:num w:numId="14">
    <w:abstractNumId w:val="26"/>
  </w:num>
  <w:num w:numId="15">
    <w:abstractNumId w:val="21"/>
  </w:num>
  <w:num w:numId="16">
    <w:abstractNumId w:val="16"/>
  </w:num>
  <w:num w:numId="17">
    <w:abstractNumId w:val="15"/>
  </w:num>
  <w:num w:numId="18">
    <w:abstractNumId w:val="17"/>
  </w:num>
  <w:num w:numId="19">
    <w:abstractNumId w:val="31"/>
  </w:num>
  <w:num w:numId="20">
    <w:abstractNumId w:val="20"/>
  </w:num>
  <w:num w:numId="21">
    <w:abstractNumId w:val="32"/>
  </w:num>
  <w:num w:numId="22">
    <w:abstractNumId w:val="24"/>
  </w:num>
  <w:num w:numId="23">
    <w:abstractNumId w:val="2"/>
  </w:num>
  <w:num w:numId="24">
    <w:abstractNumId w:val="5"/>
  </w:num>
  <w:num w:numId="25">
    <w:abstractNumId w:val="4"/>
  </w:num>
  <w:num w:numId="26">
    <w:abstractNumId w:val="7"/>
  </w:num>
  <w:num w:numId="27">
    <w:abstractNumId w:val="14"/>
  </w:num>
  <w:num w:numId="28">
    <w:abstractNumId w:val="13"/>
  </w:num>
  <w:num w:numId="29">
    <w:abstractNumId w:val="12"/>
  </w:num>
  <w:num w:numId="30">
    <w:abstractNumId w:val="18"/>
  </w:num>
  <w:num w:numId="31">
    <w:abstractNumId w:val="27"/>
  </w:num>
  <w:num w:numId="32">
    <w:abstractNumId w:val="34"/>
  </w:num>
  <w:num w:numId="33">
    <w:abstractNumId w:val="11"/>
  </w:num>
  <w:num w:numId="34">
    <w:abstractNumId w:val="0"/>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F534B"/>
    <w:rsid w:val="000038A2"/>
    <w:rsid w:val="00046327"/>
    <w:rsid w:val="000E35AD"/>
    <w:rsid w:val="003D79FC"/>
    <w:rsid w:val="004933C5"/>
    <w:rsid w:val="004F3376"/>
    <w:rsid w:val="004F534B"/>
    <w:rsid w:val="005B3EEA"/>
    <w:rsid w:val="008A1E23"/>
    <w:rsid w:val="00A21A97"/>
    <w:rsid w:val="00B16A49"/>
    <w:rsid w:val="00B96E8D"/>
    <w:rsid w:val="00C2365C"/>
    <w:rsid w:val="00C440D2"/>
    <w:rsid w:val="00DA23E1"/>
    <w:rsid w:val="00DF09DC"/>
    <w:rsid w:val="00E00497"/>
    <w:rsid w:val="00EE2345"/>
    <w:rsid w:val="00FE3F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D5A0"/>
  <w15:docId w15:val="{22F23F81-14FE-4067-ACAB-591E66C5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GB" w:eastAsia="nl-BE" w:bidi="ar-SA"/>
      </w:rPr>
    </w:rPrDefault>
    <w:pPrDefault>
      <w:pPr>
        <w:spacing w:before="40"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FE3FCF"/>
  </w:style>
  <w:style w:type="paragraph" w:styleId="Heading1">
    <w:name w:val="heading 1"/>
    <w:basedOn w:val="Normal"/>
    <w:next w:val="Normal"/>
    <w:autoRedefine/>
    <w:qFormat/>
    <w:pPr>
      <w:keepNext/>
      <w:spacing w:before="240"/>
      <w:ind w:left="480" w:hanging="480"/>
      <w:outlineLvl w:val="0"/>
    </w:pPr>
    <w:rPr>
      <w:b/>
      <w:smallCaps/>
      <w:sz w:val="28"/>
      <w:szCs w:val="28"/>
    </w:rPr>
  </w:style>
  <w:style w:type="paragraph" w:styleId="Heading2">
    <w:name w:val="heading 2"/>
    <w:basedOn w:val="Normal"/>
    <w:next w:val="Normal"/>
    <w:autoRedefine/>
    <w:qFormat/>
    <w:rsid w:val="00EE2345"/>
    <w:pPr>
      <w:keepNext/>
      <w:numPr>
        <w:ilvl w:val="1"/>
        <w:numId w:val="4"/>
      </w:numPr>
      <w:spacing w:before="360"/>
      <w:jc w:val="left"/>
      <w:outlineLvl w:val="1"/>
    </w:pPr>
    <w:rPr>
      <w:b/>
    </w:rPr>
  </w:style>
  <w:style w:type="paragraph" w:styleId="Heading3">
    <w:name w:val="heading 3"/>
    <w:basedOn w:val="Normal"/>
    <w:next w:val="Normal"/>
    <w:pPr>
      <w:keepNext/>
      <w:tabs>
        <w:tab w:val="left" w:pos="720"/>
      </w:tabs>
      <w:spacing w:before="240" w:after="120"/>
      <w:ind w:left="964" w:hanging="964"/>
      <w:outlineLvl w:val="2"/>
    </w:pPr>
    <w:rPr>
      <w:b/>
      <w:i/>
    </w:rPr>
  </w:style>
  <w:style w:type="paragraph" w:styleId="Heading4">
    <w:name w:val="heading 4"/>
    <w:basedOn w:val="Normal"/>
    <w:next w:val="Normal"/>
    <w:pPr>
      <w:keepNext/>
      <w:ind w:left="1920" w:hanging="720"/>
      <w:outlineLvl w:val="3"/>
    </w:pPr>
  </w:style>
  <w:style w:type="paragraph" w:styleId="Heading5">
    <w:name w:val="heading 5"/>
    <w:basedOn w:val="Normal"/>
    <w:next w:val="Normal"/>
    <w:pPr>
      <w:spacing w:before="240" w:after="60"/>
      <w:outlineLvl w:val="4"/>
    </w:pPr>
    <w:rPr>
      <w:rFonts w:ascii="Arial" w:eastAsia="Arial" w:hAnsi="Arial" w:cs="Arial"/>
      <w:sz w:val="22"/>
      <w:szCs w:val="22"/>
    </w:rPr>
  </w:style>
  <w:style w:type="paragraph" w:styleId="Heading6">
    <w:name w:val="heading 6"/>
    <w:basedOn w:val="Normal"/>
    <w:next w:val="Normal"/>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jc w:val="center"/>
    </w:pPr>
    <w:rPr>
      <w:b/>
      <w:sz w:val="48"/>
      <w:szCs w:val="48"/>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pPr>
      <w:spacing w:line="276" w:lineRule="auto"/>
    </w:pPr>
    <w:rPr>
      <w:sz w:val="16"/>
      <w:szCs w:val="16"/>
    </w:rPr>
    <w:tblPr>
      <w:tblStyleRowBandSize w:val="1"/>
      <w:tblStyleColBandSize w:val="1"/>
      <w:tblCellMar>
        <w:left w:w="115" w:type="dxa"/>
        <w:right w:w="115" w:type="dxa"/>
      </w:tblCellMar>
    </w:tblPr>
    <w:tcPr>
      <w:shd w:val="clear" w:color="auto" w:fill="F2F2F2"/>
      <w:vAlign w:val="center"/>
    </w:tcPr>
    <w:tblStylePr w:type="firstRow">
      <w:pPr>
        <w:spacing w:before="0" w:after="0" w:line="276" w:lineRule="auto"/>
        <w:jc w:val="left"/>
      </w:pPr>
      <w:rPr>
        <w:rFonts w:ascii="Verdana" w:eastAsia="Verdana" w:hAnsi="Verdana" w:cs="Verdana"/>
        <w:b/>
        <w:color w:val="000000"/>
        <w:sz w:val="20"/>
        <w:szCs w:val="20"/>
      </w:rPr>
      <w:tblPr/>
      <w:tcPr>
        <w:shd w:val="clear" w:color="auto" w:fill="002395"/>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463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327"/>
    <w:rPr>
      <w:rFonts w:ascii="Segoe UI" w:hAnsi="Segoe UI" w:cs="Segoe UI"/>
      <w:sz w:val="18"/>
      <w:szCs w:val="18"/>
    </w:rPr>
  </w:style>
  <w:style w:type="paragraph" w:styleId="ListParagraph">
    <w:name w:val="List Paragraph"/>
    <w:basedOn w:val="Normal"/>
    <w:uiPriority w:val="34"/>
    <w:qFormat/>
    <w:rsid w:val="00046327"/>
    <w:pPr>
      <w:ind w:left="720"/>
      <w:contextualSpacing/>
    </w:pPr>
  </w:style>
  <w:style w:type="table" w:styleId="TableGrid">
    <w:name w:val="Table Grid"/>
    <w:basedOn w:val="TableNormal"/>
    <w:uiPriority w:val="39"/>
    <w:rsid w:val="00FE3FC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FC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F3376"/>
    <w:rPr>
      <w:b/>
      <w:bCs/>
    </w:rPr>
  </w:style>
  <w:style w:type="character" w:customStyle="1" w:styleId="CommentSubjectChar">
    <w:name w:val="Comment Subject Char"/>
    <w:basedOn w:val="CommentTextChar"/>
    <w:link w:val="CommentSubject"/>
    <w:uiPriority w:val="99"/>
    <w:semiHidden/>
    <w:rsid w:val="004F3376"/>
    <w:rPr>
      <w:b/>
      <w:bCs/>
    </w:rPr>
  </w:style>
  <w:style w:type="character" w:styleId="FollowedHyperlink">
    <w:name w:val="FollowedHyperlink"/>
    <w:basedOn w:val="DefaultParagraphFont"/>
    <w:uiPriority w:val="99"/>
    <w:semiHidden/>
    <w:unhideWhenUsed/>
    <w:rsid w:val="004F3376"/>
    <w:rPr>
      <w:color w:val="800080" w:themeColor="followedHyperlink"/>
      <w:u w:val="single"/>
    </w:rPr>
  </w:style>
  <w:style w:type="paragraph" w:styleId="TOC1">
    <w:name w:val="toc 1"/>
    <w:basedOn w:val="Normal"/>
    <w:next w:val="Normal"/>
    <w:autoRedefine/>
    <w:uiPriority w:val="39"/>
    <w:unhideWhenUsed/>
    <w:rsid w:val="00C2365C"/>
    <w:pPr>
      <w:spacing w:after="100"/>
    </w:pPr>
  </w:style>
  <w:style w:type="paragraph" w:styleId="TOC2">
    <w:name w:val="toc 2"/>
    <w:basedOn w:val="Normal"/>
    <w:next w:val="Normal"/>
    <w:autoRedefine/>
    <w:uiPriority w:val="39"/>
    <w:unhideWhenUsed/>
    <w:rsid w:val="00C2365C"/>
    <w:pPr>
      <w:spacing w:after="100"/>
      <w:ind w:left="200"/>
    </w:pPr>
  </w:style>
  <w:style w:type="paragraph" w:styleId="TOCHeading">
    <w:name w:val="TOC Heading"/>
    <w:basedOn w:val="Heading1"/>
    <w:next w:val="Normal"/>
    <w:uiPriority w:val="39"/>
    <w:unhideWhenUsed/>
    <w:qFormat/>
    <w:rsid w:val="000038A2"/>
    <w:pPr>
      <w:keepLines/>
      <w:spacing w:after="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9915">
      <w:bodyDiv w:val="1"/>
      <w:marLeft w:val="0"/>
      <w:marRight w:val="0"/>
      <w:marTop w:val="0"/>
      <w:marBottom w:val="0"/>
      <w:divBdr>
        <w:top w:val="none" w:sz="0" w:space="0" w:color="auto"/>
        <w:left w:val="none" w:sz="0" w:space="0" w:color="auto"/>
        <w:bottom w:val="none" w:sz="0" w:space="0" w:color="auto"/>
        <w:right w:val="none" w:sz="0" w:space="0" w:color="auto"/>
      </w:divBdr>
    </w:div>
    <w:div w:id="272829841">
      <w:bodyDiv w:val="1"/>
      <w:marLeft w:val="0"/>
      <w:marRight w:val="0"/>
      <w:marTop w:val="0"/>
      <w:marBottom w:val="0"/>
      <w:divBdr>
        <w:top w:val="none" w:sz="0" w:space="0" w:color="auto"/>
        <w:left w:val="none" w:sz="0" w:space="0" w:color="auto"/>
        <w:bottom w:val="none" w:sz="0" w:space="0" w:color="auto"/>
        <w:right w:val="none" w:sz="0" w:space="0" w:color="auto"/>
      </w:divBdr>
    </w:div>
    <w:div w:id="58827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talogue-of-services-isa/proactive_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player.net/101275547-Estonia-s-proactive-services-and-q-a-isa2-webin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84D2-BEDC-46DB-8B4A-034FDBC5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3228</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Dries Catteceur</dc:creator>
  <cp:lastModifiedBy>Dries Catteceur</cp:lastModifiedBy>
  <cp:revision>4</cp:revision>
  <dcterms:created xsi:type="dcterms:W3CDTF">2019-02-26T14:36:00Z</dcterms:created>
  <dcterms:modified xsi:type="dcterms:W3CDTF">2019-02-26T14:50:00Z</dcterms:modified>
</cp:coreProperties>
</file>