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24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25E0ED42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/>
          <w:b/>
          <w:bCs/>
          <w:lang w:val="en-IN"/>
        </w:rPr>
        <w:t>5G Throughput vs SNR with Modulation Labels</w:t>
      </w:r>
    </w:p>
    <w:p w14:paraId="559A436D">
      <w:pPr>
        <w:jc w:val="center"/>
        <w:rPr>
          <w:rFonts w:hint="default" w:ascii="Times New Roman" w:hAnsi="Times New Roman"/>
          <w:b/>
          <w:bCs/>
          <w:lang w:val="en-IN"/>
        </w:rPr>
      </w:pPr>
    </w:p>
    <w:p w14:paraId="0EA5FC6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evaluate the Throughput (Mbps) of a 5G communication system under different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Signal-to-Noise Ratio (SNR) conditions.</w:t>
      </w:r>
    </w:p>
    <w:p w14:paraId="4B5A191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317F53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1B2B577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S=0:5:30; T=100*(1-exp(-S/10));</w:t>
      </w:r>
    </w:p>
    <w:p w14:paraId="0095664D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disp('SNR(dB) Throughput(Mbps)'),disp([S' T'])</w:t>
      </w:r>
    </w:p>
    <w:p w14:paraId="1BAF2F2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2276856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plot(S,T,'-o','LineWidth',2);grid on</w:t>
      </w:r>
    </w:p>
    <w:p w14:paraId="5997FBD7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title('5G Throughput vs SNR')</w:t>
      </w:r>
    </w:p>
    <w:p w14:paraId="41256517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xlabel('Signal-to-Noise Ratio (dB)'),ylabel('Throughput (Mbps)')</w:t>
      </w:r>
    </w:p>
    <w:p w14:paraId="0AEBD09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121FD0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bar(T);grid on</w:t>
      </w:r>
    </w:p>
    <w:p w14:paraId="1A2F38A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title('Throughput at Different SNR Levels')</w:t>
      </w:r>
    </w:p>
    <w:p w14:paraId="3C23B40D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xlabel('SNR Index'),ylabel('Throughput (Mbps)')</w:t>
      </w:r>
    </w:p>
    <w:p w14:paraId="1A951FF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CA0C74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9BB5BF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EDCEB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analyze the effect of Signal-to-Noise Ratio (SNR) (dB) on the performance and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reliability of the 5G communication system.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345A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09CDD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S=0:5:30; B=[.30 .18 .10 .05 .02 .008 .001];</w:t>
      </w:r>
    </w:p>
    <w:p w14:paraId="417C3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R=(1-B)*100;</w:t>
      </w:r>
    </w:p>
    <w:p w14:paraId="2030E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disp('SNR(dB) BER Reliability(%)'),disp([S' B' R'])</w:t>
      </w:r>
    </w:p>
    <w:p w14:paraId="77384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3F4C2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semilogy(S,B,'-o','LineWidth',2);grid on</w:t>
      </w:r>
    </w:p>
    <w:p w14:paraId="30743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title('SNR vs Bit Error Rate in 5G')</w:t>
      </w:r>
    </w:p>
    <w:p w14:paraId="1C565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xlabel('Signal-to-Noise Ratio (dB)'),ylabel('Bit Error Rate (BER)')</w:t>
      </w:r>
    </w:p>
    <w:p w14:paraId="70E19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00692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plot(S,R,'-s','LineWidth',2);grid on</w:t>
      </w:r>
    </w:p>
    <w:p w14:paraId="57C61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title('SNR vs Communication Reliability')</w:t>
      </w:r>
    </w:p>
    <w:p w14:paraId="137EE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xlabel('Signal-to-Noise Ratio (dB)'),ylabel('Reliability (%)')</w:t>
      </w:r>
    </w:p>
    <w:p w14:paraId="46DC7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1B21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DF6A77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compare the performance of different Modulation Schemes (QPSK, 16-QAM, 64-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QAM, and 256-QAM) and determine their suitability for varying SNR conditions.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6256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2A8CB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M={'QPSK','16-QAM','64-QAM','256-QAM'};</w:t>
      </w:r>
    </w:p>
    <w:p w14:paraId="152A0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S=[5 10 18 25]; E=[2 4 6 8];</w:t>
      </w:r>
    </w:p>
    <w:p w14:paraId="78DE9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disp(table(M',S',E','VariableNames',{'Modulation','SNR_dB','Efficiency'}))</w:t>
      </w:r>
    </w:p>
    <w:p w14:paraId="3F9B3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75AD9C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plot(S,E,'-o','LineWidth',2);grid on</w:t>
      </w:r>
    </w:p>
    <w:p w14:paraId="46249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title('SNR vs Spectral Efficiency')</w:t>
      </w:r>
    </w:p>
    <w:p w14:paraId="6570E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xlabel('Signal-to-Noise Ratio (dB)'),ylabel('Spectral Efficiency (bits/s/Hz)')</w:t>
      </w:r>
    </w:p>
    <w:p w14:paraId="6A5D6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13648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plot(1:4,S,'-s','LineWidth',2);grid on</w:t>
      </w:r>
    </w:p>
    <w:p w14:paraId="50284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xticks(1:4),xticklabels(M)</w:t>
      </w:r>
    </w:p>
    <w:p w14:paraId="10414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title('Required SNR for Different Modulation Schemes')</w:t>
      </w: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xlabel('Modulation Scheme'),ylabel('Required SNR (dB)')</w:t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28F64C2"/>
    <w:rsid w:val="031E1229"/>
    <w:rsid w:val="063F55D9"/>
    <w:rsid w:val="078F6575"/>
    <w:rsid w:val="07AE6809"/>
    <w:rsid w:val="07F54283"/>
    <w:rsid w:val="086B450F"/>
    <w:rsid w:val="096E5786"/>
    <w:rsid w:val="0DE02F9F"/>
    <w:rsid w:val="0EAB0F43"/>
    <w:rsid w:val="0FEA68DA"/>
    <w:rsid w:val="101E62A4"/>
    <w:rsid w:val="122A2DE2"/>
    <w:rsid w:val="143E3BC0"/>
    <w:rsid w:val="197E0872"/>
    <w:rsid w:val="1AA930CA"/>
    <w:rsid w:val="1D725ADC"/>
    <w:rsid w:val="1EAC2D1B"/>
    <w:rsid w:val="24621E38"/>
    <w:rsid w:val="25E34073"/>
    <w:rsid w:val="276C53BD"/>
    <w:rsid w:val="28FF44CE"/>
    <w:rsid w:val="2A3113C8"/>
    <w:rsid w:val="2A8150F2"/>
    <w:rsid w:val="2D245433"/>
    <w:rsid w:val="2D2C202A"/>
    <w:rsid w:val="2DE71110"/>
    <w:rsid w:val="2EAC599E"/>
    <w:rsid w:val="2F0518B0"/>
    <w:rsid w:val="2FCC1679"/>
    <w:rsid w:val="301C48FC"/>
    <w:rsid w:val="30DE023D"/>
    <w:rsid w:val="328B7EF8"/>
    <w:rsid w:val="33283077"/>
    <w:rsid w:val="36912311"/>
    <w:rsid w:val="382C7B34"/>
    <w:rsid w:val="387F53C0"/>
    <w:rsid w:val="39F252A2"/>
    <w:rsid w:val="3C2564BB"/>
    <w:rsid w:val="3E1249E2"/>
    <w:rsid w:val="3E592BFE"/>
    <w:rsid w:val="42914AE8"/>
    <w:rsid w:val="42B61283"/>
    <w:rsid w:val="44EA211C"/>
    <w:rsid w:val="457B7282"/>
    <w:rsid w:val="49516B58"/>
    <w:rsid w:val="4A4A4B72"/>
    <w:rsid w:val="4E7C32D2"/>
    <w:rsid w:val="51AD660D"/>
    <w:rsid w:val="53603C96"/>
    <w:rsid w:val="574249B5"/>
    <w:rsid w:val="57626A66"/>
    <w:rsid w:val="5793496F"/>
    <w:rsid w:val="590E4B70"/>
    <w:rsid w:val="5D337AA8"/>
    <w:rsid w:val="5F1E1D1D"/>
    <w:rsid w:val="6443770A"/>
    <w:rsid w:val="6BD14A4D"/>
    <w:rsid w:val="6C0079BC"/>
    <w:rsid w:val="73927DA8"/>
    <w:rsid w:val="745B064E"/>
    <w:rsid w:val="75C11BBD"/>
    <w:rsid w:val="77A83BEF"/>
    <w:rsid w:val="77F428DB"/>
    <w:rsid w:val="79392B58"/>
    <w:rsid w:val="7B8E1DC2"/>
    <w:rsid w:val="7BF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142</TotalTime>
  <ScaleCrop>false</ScaleCrop>
  <LinksUpToDate>false</LinksUpToDate>
  <CharactersWithSpaces>43379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2026-08-24T08:02:27Z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C8FD99C70C27415088490F48404D0AD7_13</vt:lpwstr>
  </property>
</Properties>
</file>