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About TechNova Solutions</w:t>
      </w:r>
    </w:p>
    <w:p>
      <w:r>
        <w:t>TechNova Solutions is a technology organization focused on software engineering, artificial intelligence, cloud computing, and digital business solutions.</w:t>
      </w:r>
    </w:p>
    <w:p>
      <w:pPr>
        <w:pStyle w:val="Heading1"/>
      </w:pPr>
      <w:r>
        <w:t>2. Working Hours</w:t>
      </w:r>
    </w:p>
    <w:p>
      <w:r>
        <w:t>The standard working schedule is Monday through Friday. Employees are generally expected to work eight hours per working day. Core collaboration hours are from 10:00 AM to 4:00 PM.</w:t>
      </w:r>
    </w:p>
    <w:p>
      <w:pPr>
        <w:pStyle w:val="Heading1"/>
      </w:pPr>
      <w:r>
        <w:t>3. Employee Responsibilities</w:t>
      </w:r>
    </w:p>
    <w:p>
      <w:pPr>
        <w:pStyle w:val="ListBullet"/>
      </w:pPr>
      <w:r>
        <w:t>Employees must perform assigned responsibilities professionally.</w:t>
      </w:r>
    </w:p>
    <w:p>
      <w:pPr>
        <w:pStyle w:val="ListBullet"/>
      </w:pPr>
      <w:r>
        <w:t>Employees must follow organizational policies and procedures.</w:t>
      </w:r>
    </w:p>
    <w:p>
      <w:pPr>
        <w:pStyle w:val="ListBullet"/>
      </w:pPr>
      <w:r>
        <w:t>Employees must protect confidential company information.</w:t>
      </w:r>
    </w:p>
    <w:p>
      <w:pPr>
        <w:pStyle w:val="ListBullet"/>
      </w:pPr>
      <w:r>
        <w:t>Employees must maintain respectful communication with colleagues.</w:t>
      </w:r>
    </w:p>
    <w:p>
      <w:pPr>
        <w:pStyle w:val="ListBullet"/>
      </w:pPr>
      <w:r>
        <w:t>Employees must report security or compliance concerns promptly.</w:t>
      </w:r>
    </w:p>
    <w:p>
      <w:pPr>
        <w:pStyle w:val="Heading1"/>
      </w:pPr>
      <w:r>
        <w:t>4. Workplace Conduct</w:t>
      </w:r>
    </w:p>
    <w:p>
      <w:r>
        <w:t>Employees are expected to maintain a professional and respectful work environment and comply with the organization's Code of Conduct.</w:t>
      </w:r>
    </w:p>
    <w:p>
      <w:pPr>
        <w:pStyle w:val="Heading1"/>
      </w:pPr>
      <w:r>
        <w:t>5. Performance Reviews</w:t>
      </w:r>
    </w:p>
    <w:p>
      <w:r>
        <w:t>Employee performance is reviewed periodically based on responsibilities, goals, collaboration, quality of work, and professional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