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D3557"/>
          <w:sz w:val="56"/>
          <w:szCs w:val="56"/>
        </w:rPr>
        <w:t xml:space="preserve">Backend Ledger Service</w:t>
      </w:r>
    </w:p>
    <w:p>
      <w:pPr>
        <w:spacing w:after="2000" w:before="200"/>
        <w:jc w:val="center"/>
      </w:pPr>
      <w:r>
        <w:rPr>
          <w:color w:val="457B9D"/>
          <w:sz w:val="28"/>
          <w:szCs w:val="28"/>
        </w:rPr>
        <w:t xml:space="preserve">System Documentation &amp; Architecture Reference</w:t>
      </w:r>
    </w:p>
    <w:p>
      <w:pPr>
        <w:jc w:val="center"/>
      </w:pPr>
      <w:r>
        <w:rPr>
          <w:i/>
          <w:iCs/>
          <w:sz w:val="22"/>
          <w:szCs w:val="22"/>
        </w:rPr>
        <w:t xml:space="preserve">Node.js / Express / MongoDB backend for account, ledger, and money-transfer operations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is a small ledger-based banking backend. Users register, open one or more accounts, and move money between accounts through a transfer endpoint. Account balances are never stored directly — they are derived by summing immutable ledger entries, which is the standard double-entry approach used by real banking systems.</w:t>
      </w:r>
    </w:p>
    <w:p>
      <w:pPr>
        <w:spacing w:after="160"/>
      </w:pPr>
      <w:r>
        <w:t xml:space="preserve">The stack is Express for HTTP routing, Mongoose for MongoDB modeling, JWT cookies for authentication, and Nodemailer (Gmail OAuth2) for transactional email.</w:t>
      </w:r>
    </w:p>
    <w:p>
      <w:pPr>
        <w:pStyle w:val="Heading2"/>
      </w:pPr>
      <w:r>
        <w:t xml:space="preserve">1.1 Repository layout</w:t>
      </w:r>
    </w:p>
    <w:p>
      <w:pPr>
        <w:spacing w:after="160"/>
      </w:pPr>
      <w:r>
        <w:t xml:space="preserve">The codebase follows a conventional MVC-style Express layout. File names below use dot-separated naming (e.g. auth.controller.js) as required by the actual require() paths in the code, even though the uploaded copies use underscores.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 (root)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server.js (entry point), app.js (Express app)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src/config/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db.js — MongoDB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src/routes/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auth.routes.js, account.route.js, transaction.routes.js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src/middlewares/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auth.middleware.js — JWT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src/controllers/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auth.controller.js, account.controller.js, transaction.controller.js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src/models/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user, account, transaction, ledger, blackList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src/services/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email.service.js — Nodemailer wrapper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Core design ideas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Ledger-derived balances: account.model.js has no balance field. getBalance() aggregates ledger rows on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Double-entry bookkeeping: every transfer writes one DEBIT row and one CREDIT row in ledger.model.js, never updates a balance in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Immutability: ledger.model.js blocks update/delete operations at the schema level using Mongoose pre hooks.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Idempotency: transaction.model.js enforces a unique idempotencyKey so a retried request does not double-spend.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revocation: logout does not just clear a cookie — it inserts the JWT into blackList.model.js so it can no longer be used, even if a copy of it still exists somewhere.</w:t>
      </w:r>
    </w:p>
    <w:p>
      <w:pPr>
        <w:pStyle w:val="Heading1"/>
      </w:pPr>
      <w:r>
        <w:t xml:space="preserve">2. Architecture at a glance</w:t>
      </w:r>
    </w:p>
    <w:p>
      <w:pPr>
        <w:spacing w:after="160"/>
      </w:pPr>
      <w:r>
        <w:t xml:space="preserve">Two diagrams were generated alongside this document and shown in the conversation: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overview — the layered structure from server.js down through routes, middleware, controllers, models, and supporting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transfer flow — the step-by-step path of a POST /api/transactions request, including the three points worth a second look (highlighted in amber/red on the diagram).</w:t>
      </w:r>
    </w:p>
    <w:p>
      <w:pPr>
        <w:spacing w:after="160"/>
      </w:pPr>
      <w:r>
        <w:t xml:space="preserve">The written sections below describe the same structure in prose and table form for reference outside the chat.</w:t>
      </w:r>
    </w:p>
    <w:p>
      <w:pPr>
        <w:pStyle w:val="Heading1"/>
      </w:pPr>
      <w:r>
        <w:t xml:space="preserve">3. Request lifecycle</w:t>
      </w:r>
    </w:p>
    <w:p>
      <w:pPr>
        <w:pStyle w:val="Heading2"/>
      </w:pPr>
      <w:r>
        <w:t xml:space="preserve">3.1 Boot sequence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server.js loads environment variables via dotenv, then requires app.js and db.js.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DNS servers are explicitly set to 1.1.1.1 and 8.8.8.8 — a workaround typically used when a hosting platform's default resolver fails to reach MongoDB Atlas.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connectToDB() is called (fire-and-forget, not awaited) and the Express app starts listening on port 3000 immediately after.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db.js connects with mongoose.connect(); on failure it logs the error and calls process.exit(1).</w:t>
      </w:r>
    </w:p>
    <w:p>
      <w:pPr>
        <w:pStyle w:val="Heading2"/>
      </w:pPr>
      <w:r>
        <w:t xml:space="preserve">3.2 Middleware chain (app.js)</w:t>
      </w:r>
    </w:p>
    <w:p>
      <w:pPr>
        <w:spacing w:after="160"/>
      </w:pPr>
      <w:r>
        <w:t xml:space="preserve">Every request passes through, in order: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express.json() — parses JSON bodies.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cookieParser() — makes req.cookies available.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cors() — restricted to three hardcoded Vercel frontend origins, with credentials: true so cookies can be sent cross-origin.</w:t>
      </w:r>
    </w:p>
    <w:p>
      <w:pPr>
        <w:spacing w:after="160"/>
      </w:pPr>
      <w:r>
        <w:t xml:space="preserve">Three routers are then mounted: /api/auth, /api/accounts, /api/transactions.</w:t>
      </w:r>
    </w:p>
    <w:p>
      <w:pPr>
        <w:pStyle w:val="Heading1"/>
      </w:pPr>
      <w:r>
        <w:t xml:space="preserve">4. Authentication &amp; authorization</w:t>
      </w:r>
    </w:p>
    <w:p>
      <w:pPr>
        <w:pStyle w:val="Heading2"/>
      </w:pPr>
      <w:r>
        <w:t xml:space="preserve">4.1 auth.routes.js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&amp; path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Controller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userRegisterController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userLoginController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userLogoutController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(reads token if present)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4.2 auth.middleware.js</w:t>
      </w:r>
    </w:p>
    <w:p>
      <w:pPr>
        <w:spacing w:after="160"/>
      </w:pPr>
      <w:r>
        <w:t xml:space="preserve">Two middleware functions guard downstream routes:</w:t>
      </w:r>
    </w:p>
    <w:p>
      <w:pPr>
        <w:pStyle w:val="Heading3"/>
      </w:pPr>
      <w:r>
        <w:t xml:space="preserve">authMiddleware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the JWT from the token cookie, or falls back to the Authorization: Bearer header.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Rejects with 401 if no token is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Checks blackList.model.js — if the token was previously logged out, rejects with 401 even though the JWT signature is still valid.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Verifies the JWT signature and expiry with jwt.verify(), loads the user by ID, and attaches it to req.user.</w:t>
      </w:r>
    </w:p>
    <w:p>
      <w:pPr>
        <w:pStyle w:val="Heading3"/>
      </w:pPr>
      <w:r>
        <w:t xml:space="preserve">authSystemUserMiddleware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token and blacklist checks as above, then additionally loads the systemUser field (normally excluded by select: false) and requires it to be true, returning 403 otherwise.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to gate the internal initial-funds endpoint so only a designated system account can mint money into the ledger.</w:t>
      </w:r>
    </w:p>
    <w:p>
      <w:pPr>
        <w:pStyle w:val="Heading2"/>
      </w:pPr>
      <w:r>
        <w:t xml:space="preserve">4.3 auth.controller.js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userRegisterController: rejects duplicate emails with 422, hashes the password via a Mongoose pre-save hook (bcryptjs, 10 rounds), issues a 3-day JWT, sends a welcome email (failure is caught and logged but does not fail the request), and sets the token as a cookie.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userLoginController: looks up the user with .select("+password") since password is normally excluded, compares with bcrypt, and issues the same kind of JWT and cookie on success.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userLogoutController: reads the token from cookie or header, inserts it into the blacklist collection (TTL-indexed to auto-expire after 3 days), clears the cookie, and returns 200.</w:t>
      </w:r>
    </w:p>
    <w:p>
      <w:pPr>
        <w:pStyle w:val="Heading1"/>
      </w:pPr>
      <w:r>
        <w:t xml:space="preserve">5. Accounts</w:t>
      </w:r>
    </w:p>
    <w:p>
      <w:pPr>
        <w:pStyle w:val="Heading2"/>
      </w:pPr>
      <w:r>
        <w:t xml:space="preserve">5.1 account.model.js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user (ref to user, required, indexed), status (ACTIVE / FORZEN / CLOSED, default ACTIVE), currency (default INR).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Compound index on { user, status } to speed up per-user account lookups filtered by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getBalance() instance method: a Mongo aggregation pipeline over ledger entries that sums CREDIT minus DEBIT for this account's _id. Returns 0 if no ledger rows exist yet.</w:t>
      </w:r>
    </w:p>
    <w:p>
      <w:pPr>
        <w:pStyle w:val="Heading2"/>
      </w:pPr>
      <w:r>
        <w:t xml:space="preserve">5.2 account.route.js &amp; account.controller.js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&amp; path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/api/accounts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createAccountController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Creates an account owned by req.user; no currency override, no duplicate check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/api/accounts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getUserAccountsController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Lists all accounts owned by req.user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 /api/accounts/balance/:accountId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getAccountBalanceController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Validates ObjectId format, confirms ownership, then calls getBalance()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All three routes are behind authMiddleware.</w:t>
      </w:r>
    </w:p>
    <w:p>
      <w:pPr>
        <w:pStyle w:val="Heading1"/>
      </w:pPr>
      <w:r>
        <w:t xml:space="preserve">6. Transactions</w:t>
      </w:r>
    </w:p>
    <w:p>
      <w:pPr>
        <w:pStyle w:val="Heading2"/>
      </w:pPr>
      <w:r>
        <w:t xml:space="preserve">6.1 transaction.model.js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fromAccount, toAccount (both indexed refs to account), status (PENDING / COMPLETED / FAILED / REVERSED, default PENDING), amount (min 0), idempotencyKey (required, unique, indexed).</w:t>
      </w:r>
    </w:p>
    <w:p>
      <w:pPr>
        <w:pStyle w:val="Heading2"/>
      </w:pPr>
      <w:r>
        <w:t xml:space="preserve">6.2 ledger.model.js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account (ref, immutable, indexed), amount (immutable), transaction (ref, immutable), type (CREDIT or DEBIT, immutable).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preventLedgerModification hook is registered on findOneAndUpdate, updateOne, remove, deleteMany, updateMany, findOneAndDelete, and findOneAndReplace — any attempt to mutate a ledger row throws. This is what makes the ledger an append-only audit trail.</w:t>
      </w:r>
    </w:p>
    <w:p>
      <w:pPr>
        <w:pStyle w:val="Heading2"/>
      </w:pPr>
      <w:r>
        <w:t xml:space="preserve">6.3 createTransaction — the transfer flow</w:t>
      </w:r>
    </w:p>
    <w:p>
      <w:pPr>
        <w:spacing w:after="160"/>
      </w:pPr>
      <w:r>
        <w:t xml:space="preserve">This is the core money-movement endpoint. The function's own comments label it a 10-step flow: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request — fromAccount, toAccount, amount, idempotencyKey must all be present; both accounts must exist.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idempotency key — if a transaction with this key already exists, short-circuit: return the existing result for COMPLETED, a processing message for PENDING, or an error for FAILED/REVERSED.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account status — both accounts must be ACTIVE.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Derive sender balance from the ledger via getBalance() and reject with 400 if insufficient.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transaction document with status PENDING, inside a new Mongo session/transaction.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DEBIT ledger entry for fromAccount.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CREDIT ledger entry for toAccount.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Mark the transaction COMPLETED.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Commit the Mongo session.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an email notification to the sender.</w:t>
      </w:r>
    </w:p>
    <w:p>
      <w:pPr>
        <w:pStyle w:val="Heading3"/>
      </w:pPr>
      <w:r>
        <w:t xml:space="preserve">Known issues in this flow</w:t>
      </w:r>
    </w:p>
    <w:p>
      <w:pPr>
        <w:spacing w:after="160"/>
      </w:pPr>
      <w:r>
        <w:t xml:space="preserve">These are worth flagging since they affect correctness, not just style: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Race condition on balance check: step 4 (balance lookup) runs before the Mongo session in step 5 even starts. Two concurrent requests against the same account can both read a sufficient balance before either commits, allowing an overdraft. The balance check and the debit should happen inside the same transaction/session, ideally with a re-check immediately before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Hardcoded 15-second delay: between creating the DEBIT and CREDIT ledger entries, the code awaits a setTimeout(resolve, 15 * 1000). This holds the Mongo session and an active connection open for 15 seconds per transfer, which will exhaust connection pools under any real load. This reads like leftover debugging/testing code rather than intentional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Unhandled email failure outside the transaction: emailService.sendTransactionEmail() is called after the session commits, without a try/catch. If it throws, the request fails with an unhandled rejection even though the transfer itself already succeeded and was committed — the client may see a 500 for a transfer that actually went through.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is opened but never explicitly tied to the create() calls consistently: double-check that every write inside the try block passes { session } — a write missing the session option will not be part of the atomic transaction and won't roll back with the others on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rollback path surfaced to caller: on any error in the try block, the function returns a generic 400 without calling session.abortTransaction() or session.endSession(), which can leak sessions.</w:t>
      </w:r>
    </w:p>
    <w:p>
      <w:pPr>
        <w:pStyle w:val="Heading2"/>
      </w:pPr>
      <w:r>
        <w:t xml:space="preserve">6.4 createInitialFundsTransaction</w:t>
      </w:r>
    </w:p>
    <w:p>
      <w:pPr>
        <w:spacing w:after="160"/>
      </w:pPr>
      <w:r>
        <w:t xml:space="preserve">A separate, simpler path used to mint funds into the system, intended only for a system account (gated by authSystemUserMiddleware on the route).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Looks up an account belonging to req.user (the system user) and an account belonging to toAccount.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Writes the same DEBIT/CREDIT ledger pair pattern as the main transfer, inside a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not check the system account's own balance before debiting it — reasonable for a minting account, but worth confirming that account is never treated as a normal user balance elsewhere.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not check idempotency before doing the work (only the unique index on idempotencyKey would catch a true duplicate, and that would throw rather than return a friendly response).</w:t>
      </w:r>
    </w:p>
    <w:p>
      <w:pPr>
        <w:pStyle w:val="Heading2"/>
      </w:pPr>
      <w:r>
        <w:t xml:space="preserve">6.5 transaction.routes.js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900"/>
        <w:gridCol w:w="27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&amp; path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Middleware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/api/transactions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createTransaction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authMiddleware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/api/transactions/system/initial-funds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createInitialFundsTransaction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authSystemUserMiddleware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Email service</w:t>
      </w:r>
    </w:p>
    <w:p>
      <w:pPr>
        <w:spacing w:after="160"/>
      </w:pPr>
      <w:r>
        <w:t xml:space="preserve">email.service.js wraps Nodemailer configured for Gmail using OAuth2 (client ID, client secret, and refresh token from environment variables, rather than a plain password).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transporter.verify() runs once at module load and logs whether the email server connection is healthy.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sendEmail(to, subject, text, html) is the low-level sender; it logs the message ID on success and rethrows on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sendRegistrationEmail(userEmail, name) builds a welcome email and is called from userRegisterController.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sendTransactionEmail is referenced from transaction.controller.js but is not present in the uploaded email.service.js — confirm it exists in the actual file alongside sendEmail and sendRegistrationEmail, or the transfer flow will throw on every successful transaction.</w:t>
      </w:r>
    </w:p>
    <w:p>
      <w:pPr>
        <w:pStyle w:val="Heading1"/>
      </w:pPr>
      <w:r>
        <w:t xml:space="preserve">8. Configuration</w:t>
      </w:r>
    </w:p>
    <w:p>
      <w:pPr>
        <w:spacing w:after="160"/>
      </w:pPr>
      <w:r>
        <w:t xml:space="preserve">Environment variables consumed across the codebase (from process.env references):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MONGO_URI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db.js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MongoDB connection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auth.controller.js, auth.middleware.js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Signs and verifies JWTs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EMAIL_USER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email.service.js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Gmail account used as sender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CLIENT_ID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email.service.js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 OAuth2 client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CLIENT_SECRET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email.service.js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 OAuth2 client 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email.service.js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 OAuth2 refresh token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uploaded _env file's actual contents were not included in the document context, so values above are inferred from process.env.* references in the code, not read from the file directly.</w:t>
      </w:r>
    </w:p>
    <w:p>
      <w:pPr>
        <w:pStyle w:val="Heading1"/>
      </w:pPr>
      <w:r>
        <w:t xml:space="preserve">9. Data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Notable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(unique), name, password (hidden), systemUser (hidden, immutable)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Password hashed on save via bcryptjs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user, status, currency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stored balance — derived via getBalance()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transaction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fromAccount, toAccount, amount, status, idempotencyKey (unique)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 machine: PENDING → COMPLETED / FAILED / REVERSED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ledger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account, amount, transaction, type (CREDIT/DEBIT)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Append-only; update/delete hooks throw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tokenBlackList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token (unique)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TTL index expires entries after 3 days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10. Full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userRegisterController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userLoginController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userLogoutController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createAccountController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getUserAccountsController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/api/accounts/balance/:accountId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getAccountBalanceController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createTransaction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/api/transactions/system/initial-funds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 + systemUser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createInitialFundsTransaction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11. Recommendations</w:t>
      </w:r>
    </w:p>
    <w:p>
      <w:pPr>
        <w:spacing w:after="160"/>
      </w:pPr>
      <w:r>
        <w:t xml:space="preserve">Ranked roughly by impact, not effort: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Remove the 15-second setTimeout in createTransaction, or confirm with the team why it exists before removing it — it is the single biggest correctness/performance risk found.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Move the balance check inside the Mongo session, with a final guard immediately before the debit write, to close the overdraft race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Wrap the post-commit email send in its own try/catch so a transient email failure cannot turn a successful transfer into a 500 response to the client.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 every transactionModel.create / ledgerModel.create call in both transaction functions to confirm { session } is passed consistently — a missed session breaks atomicity silently.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session.abortTransaction() and session.endSession() in the catch block to avoid leaking open sessions on failure.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sendTransactionEmail is exported from email.service.js.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Consider adding idempotency-key checking to createInitialFundsTransaction for consistency with the main transfer path.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35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57B9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2026-06-22T05:33:46.706Z</dcterms:created>
  <dcterms:modified xsi:type="dcterms:W3CDTF">2026-06-22T05:33:46.707Z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