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745969F0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92CBD" w:rsidRPr="00114D08" w14:paraId="618C8842" w14:textId="77777777" w:rsidTr="001C0C58">
        <w:tc>
          <w:tcPr>
            <w:tcW w:w="9359" w:type="dxa"/>
          </w:tcPr>
          <w:p w14:paraId="4209E571" w14:textId="77777777" w:rsidR="00892CBD" w:rsidRDefault="00892CBD" w:rsidP="001C0C58">
            <w:pPr>
              <w:pStyle w:val="ProjectName"/>
            </w:pPr>
            <w:r>
              <w:t xml:space="preserve">                           Azure SQL Database</w:t>
            </w:r>
          </w:p>
          <w:p w14:paraId="10B3ECB5" w14:textId="77777777" w:rsidR="00892CBD" w:rsidRDefault="00892CBD" w:rsidP="001C0C58">
            <w:pPr>
              <w:pStyle w:val="ProjectName"/>
            </w:pPr>
          </w:p>
        </w:tc>
      </w:tr>
    </w:tbl>
    <w:p w14:paraId="67544821" w14:textId="77777777" w:rsidR="00892CBD" w:rsidRPr="00E23A9D" w:rsidRDefault="00892CBD" w:rsidP="00892CBD">
      <w:pPr>
        <w:pStyle w:val="NormalWeb"/>
        <w:rPr>
          <w:rFonts w:ascii="Arial Black" w:hAnsi="Arial Black"/>
          <w:caps/>
          <w:color w:val="1A9CB0"/>
        </w:rPr>
      </w:pPr>
      <w:r w:rsidRPr="71A1A548">
        <w:rPr>
          <w:rFonts w:ascii="Arial Black" w:hAnsi="Arial Black"/>
          <w:caps/>
          <w:color w:val="1A9CB0"/>
        </w:rPr>
        <w:t xml:space="preserve">TASK </w:t>
      </w:r>
    </w:p>
    <w:p w14:paraId="2760195E" w14:textId="77777777" w:rsidR="00892CBD" w:rsidRPr="003224E9" w:rsidRDefault="00892CBD" w:rsidP="00892CBD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3224E9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Create initial ARM template that will be used for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linked</w:t>
      </w:r>
      <w:r w:rsidRPr="003224E9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templates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deployment;</w:t>
      </w:r>
    </w:p>
    <w:p w14:paraId="2CB9FCE6" w14:textId="77777777" w:rsidR="00892CBD" w:rsidRPr="003224E9" w:rsidRDefault="00892CBD" w:rsidP="00892CBD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3224E9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Create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independent linked</w:t>
      </w:r>
      <w:r w:rsidRPr="003224E9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template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s</w:t>
      </w:r>
      <w:r w:rsidRPr="003224E9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that will create Azure SQL Server with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database</w:t>
      </w:r>
      <w:r w:rsidRPr="003224E9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and Web App with App Service plan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7627BD8C" w14:textId="77777777" w:rsidR="00892CBD" w:rsidRPr="00E23A9D" w:rsidRDefault="00892CBD" w:rsidP="00892CBD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3B98589F">
        <w:rPr>
          <w:rFonts w:ascii="Trebuchet MS" w:hAnsi="Trebuchet MS"/>
          <w:color w:val="464547"/>
          <w:sz w:val="20"/>
          <w:szCs w:val="20"/>
          <w:lang w:val="en-US" w:eastAsia="en-US"/>
        </w:rPr>
        <w:t>Run deployment of the initial ARM template and deploy required resources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6D9F9453" w14:textId="77777777" w:rsidR="00892CBD" w:rsidRPr="000D7EFC" w:rsidRDefault="00892CBD" w:rsidP="00892CBD">
      <w:pPr>
        <w:pStyle w:val="paragraph"/>
        <w:numPr>
          <w:ilvl w:val="0"/>
          <w:numId w:val="2"/>
        </w:numPr>
        <w:rPr>
          <w:color w:val="464547"/>
          <w:sz w:val="20"/>
          <w:szCs w:val="20"/>
          <w:lang w:val="en-US" w:eastAsia="en-US"/>
        </w:rPr>
      </w:pPr>
      <w:r w:rsidRPr="3B98589F">
        <w:rPr>
          <w:rFonts w:ascii="Trebuchet MS" w:hAnsi="Trebuchet MS"/>
          <w:color w:val="464547"/>
          <w:sz w:val="20"/>
          <w:szCs w:val="20"/>
          <w:lang w:val="en-US" w:eastAsia="en-US"/>
        </w:rPr>
        <w:t>Final Web App should contain connection string to Azure S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QL </w:t>
      </w:r>
      <w:r w:rsidRPr="3B98589F">
        <w:rPr>
          <w:rFonts w:ascii="Trebuchet MS" w:hAnsi="Trebuchet MS"/>
          <w:color w:val="464547"/>
          <w:sz w:val="20"/>
          <w:szCs w:val="20"/>
          <w:lang w:val="en-US" w:eastAsia="en-US"/>
        </w:rPr>
        <w:t>Database in its settings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1E0A26B8" w14:textId="77777777" w:rsidR="00892CBD" w:rsidRPr="000D7EFC" w:rsidRDefault="00892CBD" w:rsidP="00892CBD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>Use Azure Resource Manager template functions to concise your code and follow task requirements (at least one)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067C3059" w14:textId="77777777" w:rsidR="00892CBD" w:rsidRPr="000D7EFC" w:rsidRDefault="00892CBD" w:rsidP="00892CBD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>Clear sensitive data (e.g. credentials) is not presented in templates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65576F17" w14:textId="77777777" w:rsidR="00892CBD" w:rsidRPr="000D7EFC" w:rsidRDefault="00892CBD" w:rsidP="00892CBD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>App Service Plan should be equal to Standard S2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664DBE5D" w14:textId="77777777" w:rsidR="00892CBD" w:rsidRPr="000D7EFC" w:rsidRDefault="00892CBD" w:rsidP="00892CBD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SQL DB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should be based on DTU</w:t>
      </w: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service model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and </w:t>
      </w: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>Basic tier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4F8CDD09" w14:textId="77777777" w:rsidR="00892CBD" w:rsidRPr="000D7EFC" w:rsidRDefault="00892CBD" w:rsidP="00892CBD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Connection string to SQL database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must be</w:t>
      </w: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added automatically during deployment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.</w:t>
      </w:r>
    </w:p>
    <w:p w14:paraId="6A0887A5" w14:textId="77777777" w:rsidR="00892CBD" w:rsidRDefault="00892CBD" w:rsidP="00892CBD">
      <w:pPr>
        <w:pStyle w:val="BodyText"/>
        <w:ind w:left="720" w:firstLine="360"/>
        <w:rPr>
          <w:rStyle w:val="normaltextrun"/>
          <w:rFonts w:ascii="Calibri" w:hAnsi="Calibri" w:cs="Calibri"/>
          <w:color w:val="FF0000"/>
          <w:sz w:val="22"/>
          <w:szCs w:val="22"/>
        </w:rPr>
      </w:pPr>
      <w:r>
        <w:br/>
      </w:r>
      <w:r w:rsidRPr="71A1A548">
        <w:rPr>
          <w:rStyle w:val="normaltextrun"/>
          <w:rFonts w:ascii="Calibri" w:hAnsi="Calibri" w:cs="Calibri"/>
          <w:color w:val="FF0000"/>
          <w:sz w:val="22"/>
          <w:szCs w:val="22"/>
        </w:rPr>
        <w:t>Result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: Running</w:t>
      </w:r>
      <w:r w:rsidRPr="009B6B2D">
        <w:rPr>
          <w:rStyle w:val="normaltextrun"/>
          <w:rFonts w:ascii="Calibri" w:hAnsi="Calibri" w:cs="Calibri"/>
          <w:color w:val="FF0000"/>
          <w:sz w:val="22"/>
          <w:szCs w:val="22"/>
        </w:rPr>
        <w:t xml:space="preserve"> Azure Web App with Azure SQL database as a backend.</w:t>
      </w:r>
    </w:p>
    <w:p w14:paraId="6448BBED" w14:textId="77777777" w:rsidR="00892CBD" w:rsidRDefault="00892CBD" w:rsidP="00892CBD">
      <w:pPr>
        <w:widowControl/>
        <w:spacing w:line="240" w:lineRule="auto"/>
        <w:rPr>
          <w:rFonts w:ascii="Arial Black" w:hAnsi="Arial Black"/>
          <w:caps/>
          <w:color w:val="1A9CB0"/>
          <w:sz w:val="24"/>
          <w:szCs w:val="24"/>
        </w:rPr>
      </w:pPr>
    </w:p>
    <w:p w14:paraId="555E5E05" w14:textId="77777777" w:rsidR="00892CBD" w:rsidRDefault="00892CBD" w:rsidP="00892CBD">
      <w:pPr>
        <w:pStyle w:val="NormalWeb"/>
        <w:rPr>
          <w:rFonts w:ascii="Arial Black" w:hAnsi="Arial Black"/>
          <w:caps/>
          <w:color w:val="1A9CB0"/>
        </w:rPr>
      </w:pPr>
      <w:r w:rsidRPr="71A1A548">
        <w:rPr>
          <w:rFonts w:ascii="Arial Black" w:hAnsi="Arial Black"/>
          <w:caps/>
          <w:color w:val="1A9CB0"/>
        </w:rPr>
        <w:t>REQUIREMENTS</w:t>
      </w:r>
    </w:p>
    <w:p w14:paraId="2049C760" w14:textId="77777777" w:rsidR="00892CBD" w:rsidRDefault="00892CBD" w:rsidP="00892CBD">
      <w:pPr>
        <w:pStyle w:val="NormalWeb"/>
        <w:rPr>
          <w:rFonts w:ascii="Arial Black" w:hAnsi="Arial Black"/>
          <w:caps/>
          <w:color w:val="1A9CB0"/>
          <w:szCs w:val="20"/>
        </w:rPr>
      </w:pPr>
    </w:p>
    <w:p w14:paraId="49727462" w14:textId="77777777" w:rsidR="00892CBD" w:rsidRPr="00B66F99" w:rsidRDefault="00892CBD" w:rsidP="00892CBD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1. One JSON file for describing all Azure resources is forbidden.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Please use linked templates.</w:t>
      </w:r>
      <w:r w:rsidRPr="00B66F99">
        <w:rPr>
          <w:rFonts w:ascii="Trebuchet MS" w:hAnsi="Trebuchet MS"/>
          <w:color w:val="464547"/>
          <w:sz w:val="20"/>
          <w:szCs w:val="20"/>
        </w:rPr>
        <w:t> </w:t>
      </w:r>
    </w:p>
    <w:p w14:paraId="46E7AA85" w14:textId="77777777" w:rsidR="00892CBD" w:rsidRPr="00B66F99" w:rsidRDefault="00892CBD" w:rsidP="00892CBD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2. Linked templates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must be called from the initial deployment template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(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>).</w:t>
      </w:r>
    </w:p>
    <w:p w14:paraId="40857EC4" w14:textId="77777777" w:rsidR="00892CBD" w:rsidRPr="00B66F99" w:rsidRDefault="00892CBD" w:rsidP="00892CBD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3. Main and parameters templates must be named as 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parameters.json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accordingly. </w:t>
      </w:r>
    </w:p>
    <w:p w14:paraId="5C5D05DC" w14:textId="77777777" w:rsidR="00892CBD" w:rsidRPr="00B66F99" w:rsidRDefault="00892CBD" w:rsidP="00892CBD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4. Maximum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number of parameters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in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is </w:t>
      </w:r>
      <w:r>
        <w:rPr>
          <w:rFonts w:ascii="Trebuchet MS" w:hAnsi="Trebuchet MS"/>
          <w:color w:val="464547"/>
          <w:sz w:val="20"/>
          <w:szCs w:val="20"/>
        </w:rPr>
        <w:t>7</w:t>
      </w:r>
      <w:r w:rsidRPr="00B66F99">
        <w:rPr>
          <w:rFonts w:ascii="Trebuchet MS" w:hAnsi="Trebuchet MS"/>
          <w:color w:val="464547"/>
          <w:sz w:val="20"/>
          <w:szCs w:val="20"/>
        </w:rPr>
        <w:t>.</w:t>
      </w:r>
    </w:p>
    <w:p w14:paraId="77B6AEE5" w14:textId="77777777" w:rsidR="00892CBD" w:rsidRPr="00B66F99" w:rsidRDefault="00892CBD" w:rsidP="00892CBD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5.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parameters.json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must be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executed from local folder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. Using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TemplateParameterUri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TemplateUri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options in PS script </w:t>
      </w:r>
      <w:r>
        <w:rPr>
          <w:rFonts w:ascii="Trebuchet MS" w:hAnsi="Trebuchet MS"/>
          <w:color w:val="464547"/>
          <w:sz w:val="20"/>
          <w:szCs w:val="20"/>
        </w:rPr>
        <w:t>is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forbidden.</w:t>
      </w:r>
    </w:p>
    <w:p w14:paraId="36608F90" w14:textId="77777777" w:rsidR="00892CBD" w:rsidRPr="002A372C" w:rsidRDefault="00892CBD" w:rsidP="00892CBD">
      <w:pPr>
        <w:pStyle w:val="NormalWeb"/>
        <w:ind w:left="720"/>
        <w:rPr>
          <w:rFonts w:asciiTheme="minorHAnsi" w:hAnsiTheme="minorHAnsi"/>
          <w:sz w:val="20"/>
          <w:szCs w:val="20"/>
          <w:lang w:eastAsia="ru-RU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6. All artifacts (JSONs and PS files) must be stored in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Azure Storage Account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. Using any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GitHubs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or other public repos is forbidden.</w:t>
      </w:r>
      <w:r w:rsidRPr="00B66F99">
        <w:rPr>
          <w:rFonts w:ascii="Trebuchet MS" w:hAnsi="Trebuchet MS"/>
          <w:color w:val="464547"/>
          <w:sz w:val="20"/>
          <w:szCs w:val="20"/>
        </w:rPr>
        <w:br/>
        <w:t xml:space="preserve">7. </w:t>
      </w:r>
      <w:r w:rsidRPr="002A372C">
        <w:rPr>
          <w:rFonts w:asciiTheme="minorHAnsi" w:hAnsiTheme="minorHAnsi"/>
          <w:sz w:val="20"/>
          <w:szCs w:val="20"/>
          <w:lang w:eastAsia="ru-RU"/>
        </w:rPr>
        <w:t>Create a PowerShell/Bash (using Azure CLI) deployment script, which will be used for running all your deployments. The script should have the following functionality:</w:t>
      </w:r>
    </w:p>
    <w:p w14:paraId="31705145" w14:textId="77777777" w:rsidR="00892CBD" w:rsidRPr="00B66F99" w:rsidRDefault="00892CBD" w:rsidP="00892CBD">
      <w:pPr>
        <w:pStyle w:val="NormalWeb"/>
        <w:ind w:left="36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>                a. Create resource group.</w:t>
      </w:r>
    </w:p>
    <w:p w14:paraId="3CEA8242" w14:textId="77777777" w:rsidR="00892CBD" w:rsidRPr="00B66F99" w:rsidRDefault="00892CBD" w:rsidP="00892CBD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          </w:t>
      </w:r>
      <w:r w:rsidRPr="00B66F99">
        <w:rPr>
          <w:rFonts w:ascii="Trebuchet MS" w:hAnsi="Trebuchet MS"/>
          <w:color w:val="464547"/>
          <w:sz w:val="20"/>
          <w:szCs w:val="20"/>
        </w:rPr>
        <w:t>b. Create storage account and container within for artifacts (For example: JSONs, PS file(s), ZIP files).</w:t>
      </w:r>
    </w:p>
    <w:p w14:paraId="0B93EEAE" w14:textId="77777777" w:rsidR="00892CBD" w:rsidRPr="00B66F99" w:rsidRDefault="00892CBD" w:rsidP="00892CBD">
      <w:pPr>
        <w:pStyle w:val="NormalWeb"/>
        <w:ind w:left="720" w:firstLine="60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c. Upload the linked templates and other task-related artifacts to the created Storage Account. </w:t>
      </w:r>
    </w:p>
    <w:p w14:paraId="45382E60" w14:textId="77777777" w:rsidR="00892CBD" w:rsidRPr="00B66F99" w:rsidRDefault="00892CBD" w:rsidP="00892CBD">
      <w:pPr>
        <w:pStyle w:val="NormalWeb"/>
        <w:ind w:left="1080" w:firstLine="36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d. Execute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file for deploy Azure resources.</w:t>
      </w:r>
    </w:p>
    <w:p w14:paraId="1757F650" w14:textId="77777777" w:rsidR="00892CBD" w:rsidRPr="00B66F99" w:rsidRDefault="00892CBD" w:rsidP="00892CBD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8. Each ARM json file must have at least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1 output</w:t>
      </w:r>
      <w:r w:rsidRPr="00B66F99">
        <w:rPr>
          <w:rFonts w:ascii="Trebuchet MS" w:hAnsi="Trebuchet MS"/>
          <w:color w:val="464547"/>
          <w:sz w:val="20"/>
          <w:szCs w:val="20"/>
        </w:rPr>
        <w:t>.</w:t>
      </w:r>
    </w:p>
    <w:p w14:paraId="249121F2" w14:textId="77777777" w:rsidR="00892CBD" w:rsidRPr="00B66F99" w:rsidRDefault="00892CBD" w:rsidP="00892CBD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9. All homework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artifacts must be executable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(e.g. if Mentor starts your script execution and it fails - all homework artifacts will be sent back for fixing)</w:t>
      </w:r>
    </w:p>
    <w:p w14:paraId="6ED0144F" w14:textId="77777777" w:rsidR="00892CBD" w:rsidRPr="00B66F99" w:rsidRDefault="00892CBD" w:rsidP="00892CBD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10. All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resources must be deleted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after homework completion.</w:t>
      </w:r>
    </w:p>
    <w:p w14:paraId="3FA7FAE8" w14:textId="77777777" w:rsidR="00892CBD" w:rsidRDefault="00892CBD" w:rsidP="00892CBD">
      <w:pPr>
        <w:pStyle w:val="NormalWeb"/>
        <w:ind w:left="720"/>
        <w:rPr>
          <w:rFonts w:ascii="Trebuchet MS" w:hAnsi="Trebuchet MS"/>
          <w:b/>
          <w:bCs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>1</w:t>
      </w:r>
      <w:r>
        <w:rPr>
          <w:rFonts w:ascii="Trebuchet MS" w:hAnsi="Trebuchet MS"/>
          <w:color w:val="464547"/>
          <w:sz w:val="20"/>
          <w:szCs w:val="20"/>
        </w:rPr>
        <w:t>1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. 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Use the next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folder structure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 for storing artifacts.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Subfolder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 with resources JSONs must be named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“linked”:</w:t>
      </w:r>
      <w:r>
        <w:br/>
      </w:r>
      <w:bookmarkStart w:id="0" w:name="_GoBack"/>
      <w:bookmarkEnd w:id="0"/>
      <w:r w:rsidRPr="57BB5618">
        <w:rPr>
          <w:rFonts w:ascii="Trebuchet MS" w:hAnsi="Trebuchet MS"/>
          <w:b/>
          <w:bCs/>
          <w:color w:val="464547"/>
          <w:sz w:val="20"/>
          <w:szCs w:val="20"/>
        </w:rPr>
        <w:lastRenderedPageBreak/>
        <w:t xml:space="preserve">       </w:t>
      </w:r>
      <w:r>
        <w:rPr>
          <w:noProof/>
        </w:rPr>
        <w:drawing>
          <wp:inline distT="0" distB="0" distL="0" distR="0" wp14:anchorId="7DD80BC4" wp14:editId="6448643F">
            <wp:extent cx="1714500" cy="1590675"/>
            <wp:effectExtent l="0" t="0" r="0" b="9525"/>
            <wp:docPr id="1" name="Picture 9" descr="cid:image003.png@01D4C7B2.745969F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cid:image003.png@01D4C7B2.745969F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78D0" w14:textId="77777777" w:rsidR="00892CBD" w:rsidRPr="00DA6A25" w:rsidRDefault="00892CBD" w:rsidP="00892CBD">
      <w:pPr>
        <w:pStyle w:val="NormalWeb"/>
        <w:ind w:left="720"/>
        <w:rPr>
          <w:rFonts w:asciiTheme="minorHAnsi" w:hAnsiTheme="minorHAnsi"/>
          <w:lang w:eastAsia="ru-RU"/>
        </w:rPr>
      </w:pPr>
    </w:p>
    <w:p w14:paraId="129497EF" w14:textId="77777777" w:rsidR="00892CBD" w:rsidRDefault="00892CBD" w:rsidP="00892CBD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</w:rPr>
      </w:pPr>
    </w:p>
    <w:p w14:paraId="69957387" w14:textId="77777777" w:rsidR="00892CBD" w:rsidRPr="00084A20" w:rsidRDefault="00892CBD" w:rsidP="00892CBD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  <w:szCs w:val="24"/>
        </w:rPr>
      </w:pPr>
      <w:r w:rsidRPr="71A1A548">
        <w:rPr>
          <w:rFonts w:ascii="Arial Black" w:hAnsi="Arial Black"/>
          <w:caps/>
          <w:color w:val="1A9CB0"/>
          <w:sz w:val="24"/>
          <w:szCs w:val="24"/>
        </w:rPr>
        <w:t>Useful links</w:t>
      </w:r>
    </w:p>
    <w:p w14:paraId="257DFBBA" w14:textId="77777777" w:rsidR="00892CBD" w:rsidRDefault="00857A01" w:rsidP="006D5572">
      <w:pPr>
        <w:pStyle w:val="paragraph"/>
        <w:numPr>
          <w:ilvl w:val="1"/>
          <w:numId w:val="4"/>
        </w:numPr>
        <w:textAlignment w:val="baseline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8" w:history="1">
        <w:r w:rsidR="00892CBD" w:rsidRPr="001458EB">
          <w:rPr>
            <w:rStyle w:val="Hyperlink"/>
            <w:rFonts w:ascii="Calibri" w:hAnsi="Calibri" w:cs="Calibri"/>
            <w:sz w:val="22"/>
            <w:szCs w:val="22"/>
            <w:lang w:val="en-US"/>
          </w:rPr>
          <w:t>Azure Resource Manager template functions</w:t>
        </w:r>
      </w:hyperlink>
    </w:p>
    <w:p w14:paraId="4D627C3C" w14:textId="77777777" w:rsidR="006D5572" w:rsidRDefault="00857A01" w:rsidP="006D5572">
      <w:pPr>
        <w:pStyle w:val="paragraph"/>
        <w:numPr>
          <w:ilvl w:val="1"/>
          <w:numId w:val="4"/>
        </w:numPr>
        <w:textAlignment w:val="baseline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9" w:history="1">
        <w:r w:rsidR="00892CBD" w:rsidRPr="008A4589">
          <w:rPr>
            <w:rStyle w:val="Hyperlink"/>
            <w:rFonts w:ascii="Calibri" w:hAnsi="Calibri" w:cs="Calibri"/>
            <w:sz w:val="22"/>
            <w:szCs w:val="22"/>
            <w:lang w:val="en-US"/>
          </w:rPr>
          <w:t>Azure SQL Database purchasing models</w:t>
        </w:r>
      </w:hyperlink>
    </w:p>
    <w:p w14:paraId="3B7FD6DA" w14:textId="70D5992E" w:rsidR="00892CBD" w:rsidRPr="006D5572" w:rsidRDefault="00857A01" w:rsidP="006D5572">
      <w:pPr>
        <w:pStyle w:val="paragraph"/>
        <w:numPr>
          <w:ilvl w:val="1"/>
          <w:numId w:val="4"/>
        </w:numPr>
        <w:textAlignment w:val="baseline"/>
        <w:rPr>
          <w:rFonts w:ascii="Calibri" w:hAnsi="Calibri" w:cs="Calibri"/>
          <w:color w:val="1A9CB0"/>
          <w:sz w:val="22"/>
          <w:szCs w:val="22"/>
          <w:u w:val="single"/>
          <w:lang w:val="en-US"/>
        </w:rPr>
      </w:pPr>
      <w:hyperlink r:id="rId10" w:history="1">
        <w:r w:rsidR="00892CBD" w:rsidRPr="006D5572">
          <w:rPr>
            <w:rStyle w:val="Hyperlink"/>
            <w:rFonts w:ascii="Calibri" w:hAnsi="Calibri" w:cs="Calibri"/>
            <w:sz w:val="22"/>
            <w:szCs w:val="22"/>
          </w:rPr>
          <w:t>Best Practices For Using Azure Resource Manager Templates</w:t>
        </w:r>
      </w:hyperlink>
    </w:p>
    <w:p w14:paraId="32623D57" w14:textId="77777777" w:rsidR="00892CBD" w:rsidRPr="002B0309" w:rsidRDefault="00892CBD" w:rsidP="00892CBD"/>
    <w:p w14:paraId="4F00DD47" w14:textId="77777777" w:rsidR="000B3843" w:rsidRDefault="000B3843"/>
    <w:sectPr w:rsidR="000B3843" w:rsidSect="0076784B">
      <w:headerReference w:type="default" r:id="rId11"/>
      <w:footerReference w:type="first" r:id="rId12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644EE" w14:textId="77777777" w:rsidR="00857A01" w:rsidRDefault="00857A01">
      <w:pPr>
        <w:spacing w:line="240" w:lineRule="auto"/>
      </w:pPr>
      <w:r>
        <w:separator/>
      </w:r>
    </w:p>
  </w:endnote>
  <w:endnote w:type="continuationSeparator" w:id="0">
    <w:p w14:paraId="055B9AB4" w14:textId="77777777" w:rsidR="00857A01" w:rsidRDefault="00857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785F4F18" w14:textId="77777777" w:rsidTr="00B25B93">
      <w:tc>
        <w:tcPr>
          <w:tcW w:w="1526" w:type="dxa"/>
          <w:vAlign w:val="center"/>
        </w:tcPr>
        <w:p w14:paraId="66B32896" w14:textId="77777777" w:rsidR="0076784B" w:rsidRDefault="00857A01" w:rsidP="71A1A548">
          <w:pPr>
            <w:pStyle w:val="Footer"/>
            <w:rPr>
              <w:b/>
              <w:bCs/>
            </w:rPr>
          </w:pPr>
        </w:p>
      </w:tc>
      <w:tc>
        <w:tcPr>
          <w:tcW w:w="7613" w:type="dxa"/>
          <w:vAlign w:val="center"/>
        </w:tcPr>
        <w:p w14:paraId="0228F583" w14:textId="77777777" w:rsidR="0076784B" w:rsidRDefault="00857A01" w:rsidP="0076784B">
          <w:pPr>
            <w:pStyle w:val="Footer"/>
          </w:pPr>
        </w:p>
      </w:tc>
    </w:tr>
    <w:tr w:rsidR="0076784B" w14:paraId="37544C65" w14:textId="77777777" w:rsidTr="00B25B93">
      <w:tc>
        <w:tcPr>
          <w:tcW w:w="9139" w:type="dxa"/>
          <w:gridSpan w:val="2"/>
        </w:tcPr>
        <w:p w14:paraId="7B6A47E0" w14:textId="77777777" w:rsidR="0076784B" w:rsidRDefault="00857A01" w:rsidP="0076784B">
          <w:pPr>
            <w:pStyle w:val="Footer"/>
          </w:pPr>
        </w:p>
      </w:tc>
    </w:tr>
  </w:tbl>
  <w:p w14:paraId="38038773" w14:textId="718703D6" w:rsidR="0076784B" w:rsidRDefault="00857A01" w:rsidP="002A572B">
    <w:pPr>
      <w:pStyle w:val="Footer"/>
      <w:ind w:left="0" w:right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FE7B2" w14:textId="77777777" w:rsidR="00857A01" w:rsidRDefault="00857A01">
      <w:pPr>
        <w:spacing w:line="240" w:lineRule="auto"/>
      </w:pPr>
      <w:r>
        <w:separator/>
      </w:r>
    </w:p>
  </w:footnote>
  <w:footnote w:type="continuationSeparator" w:id="0">
    <w:p w14:paraId="75312D53" w14:textId="77777777" w:rsidR="00857A01" w:rsidRDefault="00857A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AC371" w14:textId="5CC0F515" w:rsidR="00B25B93" w:rsidRDefault="00857A01">
    <w:pPr>
      <w:pStyle w:val="Header"/>
    </w:pPr>
  </w:p>
  <w:p w14:paraId="116897E0" w14:textId="77777777" w:rsidR="0076784B" w:rsidRPr="002A572B" w:rsidRDefault="00857A01" w:rsidP="002A572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33D"/>
    <w:multiLevelType w:val="hybridMultilevel"/>
    <w:tmpl w:val="89E821E6"/>
    <w:lvl w:ilvl="0" w:tplc="D12AE6D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36A2793"/>
    <w:multiLevelType w:val="hybridMultilevel"/>
    <w:tmpl w:val="C694B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16774"/>
    <w:multiLevelType w:val="hybridMultilevel"/>
    <w:tmpl w:val="4DF40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7E"/>
    <w:rsid w:val="000B3843"/>
    <w:rsid w:val="00347C7E"/>
    <w:rsid w:val="006D5572"/>
    <w:rsid w:val="00857A01"/>
    <w:rsid w:val="00892CBD"/>
    <w:rsid w:val="00B2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508E5"/>
  <w15:chartTrackingRefBased/>
  <w15:docId w15:val="{61D8FADF-4107-412A-B187-6DF79622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3"/>
    <w:unhideWhenUsed/>
    <w:rsid w:val="00892CB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892CBD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892CBD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892CBD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892CBD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2CBD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92CBD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92CBD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92CBD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892CBD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92CBD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892CBD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92CBD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uiPriority w:val="99"/>
    <w:qFormat/>
    <w:rsid w:val="00892CBD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92CBD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892CBD"/>
    <w:rPr>
      <w:rFonts w:ascii="Trebuchet MS" w:hAnsi="Trebuchet MS"/>
      <w:color w:val="1A9CB0"/>
      <w:sz w:val="20"/>
      <w:u w:val="single"/>
    </w:rPr>
  </w:style>
  <w:style w:type="paragraph" w:styleId="NormalWeb">
    <w:name w:val="Normal (Web)"/>
    <w:basedOn w:val="Normal"/>
    <w:uiPriority w:val="99"/>
    <w:semiHidden/>
    <w:rsid w:val="00892CBD"/>
    <w:rPr>
      <w:sz w:val="24"/>
      <w:szCs w:val="24"/>
    </w:rPr>
  </w:style>
  <w:style w:type="paragraph" w:customStyle="1" w:styleId="ProjectName">
    <w:name w:val="ProjectName"/>
    <w:link w:val="ProjectNameChar"/>
    <w:qFormat/>
    <w:rsid w:val="00892CBD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892CBD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892CBD"/>
    <w:pPr>
      <w:numPr>
        <w:numId w:val="1"/>
      </w:numPr>
    </w:pPr>
  </w:style>
  <w:style w:type="paragraph" w:customStyle="1" w:styleId="paragraph">
    <w:name w:val="paragraph"/>
    <w:basedOn w:val="Normal"/>
    <w:rsid w:val="00892CBD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normaltextrun">
    <w:name w:val="normaltextrun"/>
    <w:basedOn w:val="DefaultParagraphFont"/>
    <w:rsid w:val="00892CBD"/>
  </w:style>
  <w:style w:type="paragraph" w:styleId="BalloonText">
    <w:name w:val="Balloon Text"/>
    <w:basedOn w:val="Normal"/>
    <w:link w:val="BalloonTextChar"/>
    <w:uiPriority w:val="99"/>
    <w:semiHidden/>
    <w:unhideWhenUsed/>
    <w:rsid w:val="00892C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C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resource-manager/resource-group-template-func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745969F0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https://blogs.msdn.microsoft.com/mvpawardprogram/2018/05/01/azure-resource-mana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sql-database/sql-database-service-ti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008E75-7B3F-4D0F-B743-087DB77AE2B9}"/>
</file>

<file path=customXml/itemProps2.xml><?xml version="1.0" encoding="utf-8"?>
<ds:datastoreItem xmlns:ds="http://schemas.openxmlformats.org/officeDocument/2006/customXml" ds:itemID="{10825ACC-B899-4DCB-9074-A338062B776C}"/>
</file>

<file path=customXml/itemProps3.xml><?xml version="1.0" encoding="utf-8"?>
<ds:datastoreItem xmlns:ds="http://schemas.openxmlformats.org/officeDocument/2006/customXml" ds:itemID="{475FD590-3EFF-4ED3-AACF-56A2230C51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Salmanov, Javid</cp:lastModifiedBy>
  <cp:revision>4</cp:revision>
  <dcterms:created xsi:type="dcterms:W3CDTF">2019-07-25T06:56:00Z</dcterms:created>
  <dcterms:modified xsi:type="dcterms:W3CDTF">2019-09-01T01:19:00Z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0x0101006126BDAC08FFAA40933D8282DB5F7936</vt:lpwstr>
  </property>
</Properties>
</file>