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quirement-document"/>
    <w:p>
      <w:pPr>
        <w:pStyle w:val="Heading1"/>
      </w:pPr>
      <w:r>
        <w:t xml:space="preserve">Requirement Document</w:t>
      </w:r>
    </w:p>
    <w:bookmarkStart w:id="2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UC01 – New Hire Provisioning via HR Flat File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SailPoint IdentityIQ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Joiner Lifecycle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IAM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Business Owner / Security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this requirement is to automate the onboarding process for new employees using SailPoint IdentityIQ (IIQ). Human Resources (HR) will provide employee information through a daily flat file feed. IdentityIQ will consume the file, create or update identities, assign appropriate birthright access, and provision accounts into downstream systems before the employee’s first day of work.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organization currently relies on manual account creation across multiple applications, resulting in delays and operational inefficiencies.</w:t>
      </w:r>
    </w:p>
    <w:p>
      <w:pPr>
        <w:pStyle w:val="BodyText"/>
      </w:pPr>
      <w:r>
        <w:t xml:space="preserve">The objective of this implementation is to:</w:t>
      </w:r>
    </w:p>
    <w:p>
      <w:pPr>
        <w:pStyle w:val="Compact"/>
        <w:numPr>
          <w:ilvl w:val="0"/>
          <w:numId w:val="1001"/>
        </w:numPr>
      </w:pPr>
      <w:r>
        <w:t xml:space="preserve">Automate new hire onboarding.</w:t>
      </w:r>
    </w:p>
    <w:p>
      <w:pPr>
        <w:pStyle w:val="Compact"/>
        <w:numPr>
          <w:ilvl w:val="0"/>
          <w:numId w:val="1001"/>
        </w:numPr>
      </w:pPr>
      <w:r>
        <w:t xml:space="preserve">Ensure employees receive required access before Day 1.</w:t>
      </w:r>
    </w:p>
    <w:p>
      <w:pPr>
        <w:pStyle w:val="Compact"/>
        <w:numPr>
          <w:ilvl w:val="0"/>
          <w:numId w:val="1001"/>
        </w:numPr>
      </w:pPr>
      <w:r>
        <w:t xml:space="preserve">Eliminate manual provisioning activities.</w:t>
      </w:r>
    </w:p>
    <w:p>
      <w:pPr>
        <w:pStyle w:val="Compact"/>
        <w:numPr>
          <w:ilvl w:val="0"/>
          <w:numId w:val="1001"/>
        </w:numPr>
      </w:pPr>
      <w:r>
        <w:t xml:space="preserve">Improve compliance and auditability.</w:t>
      </w:r>
    </w:p>
    <w:p>
      <w:pPr>
        <w:pStyle w:val="Compact"/>
        <w:numPr>
          <w:ilvl w:val="0"/>
          <w:numId w:val="1001"/>
        </w:numPr>
      </w:pPr>
      <w:r>
        <w:t xml:space="preserve">Reduce provisioning errors.</w:t>
      </w:r>
    </w:p>
    <w:p>
      <w:r>
        <w:pict>
          <v:rect style="width:0;height:1.5pt" o:hralign="center" o:hrstd="t" o:hr="t"/>
        </w:pict>
      </w:r>
    </w:p>
    <w:bookmarkEnd w:id="23"/>
    <w:bookmarkStart w:id="26" w:name="scope"/>
    <w:p>
      <w:pPr>
        <w:pStyle w:val="Heading1"/>
      </w:pPr>
      <w:r>
        <w:t xml:space="preserve">3. Scope</w:t>
      </w:r>
    </w:p>
    <w:bookmarkStart w:id="24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HR Flat File integration.</w:t>
      </w:r>
    </w:p>
    <w:p>
      <w:pPr>
        <w:pStyle w:val="Compact"/>
        <w:numPr>
          <w:ilvl w:val="0"/>
          <w:numId w:val="1002"/>
        </w:numPr>
      </w:pPr>
      <w:r>
        <w:t xml:space="preserve">Identity creation and updates.</w:t>
      </w:r>
    </w:p>
    <w:p>
      <w:pPr>
        <w:pStyle w:val="Compact"/>
        <w:numPr>
          <w:ilvl w:val="0"/>
          <w:numId w:val="1002"/>
        </w:numPr>
      </w:pPr>
      <w:r>
        <w:t xml:space="preserve">Joiner lifecycle processing.</w:t>
      </w:r>
    </w:p>
    <w:p>
      <w:pPr>
        <w:pStyle w:val="Compact"/>
        <w:numPr>
          <w:ilvl w:val="0"/>
          <w:numId w:val="1002"/>
        </w:numPr>
      </w:pPr>
      <w:r>
        <w:t xml:space="preserve">Birthright role assignment.</w:t>
      </w:r>
    </w:p>
    <w:p>
      <w:pPr>
        <w:pStyle w:val="Compact"/>
        <w:numPr>
          <w:ilvl w:val="0"/>
          <w:numId w:val="1002"/>
        </w:numPr>
      </w:pPr>
      <w:r>
        <w:t xml:space="preserve">Provisioning to OpenLDAP.</w:t>
      </w:r>
    </w:p>
    <w:p>
      <w:pPr>
        <w:pStyle w:val="Compact"/>
        <w:numPr>
          <w:ilvl w:val="0"/>
          <w:numId w:val="1002"/>
        </w:numPr>
      </w:pPr>
      <w:r>
        <w:t xml:space="preserve">Provisioning to JDBC application.</w:t>
      </w:r>
    </w:p>
    <w:p>
      <w:pPr>
        <w:pStyle w:val="Compact"/>
        <w:numPr>
          <w:ilvl w:val="0"/>
          <w:numId w:val="1002"/>
        </w:numPr>
      </w:pPr>
      <w:r>
        <w:t xml:space="preserve">Provisioning through Web Service API.</w:t>
      </w:r>
    </w:p>
    <w:p>
      <w:pPr>
        <w:pStyle w:val="Compact"/>
        <w:numPr>
          <w:ilvl w:val="0"/>
          <w:numId w:val="1002"/>
        </w:numPr>
      </w:pPr>
      <w:r>
        <w:t xml:space="preserve">Processing terminated records received in HR feed.</w:t>
      </w:r>
    </w:p>
    <w:p>
      <w:pPr>
        <w:pStyle w:val="Compact"/>
        <w:numPr>
          <w:ilvl w:val="0"/>
          <w:numId w:val="1002"/>
        </w:numPr>
      </w:pPr>
      <w:r>
        <w:t xml:space="preserve">Scheduled daily aggregation.</w:t>
      </w:r>
    </w:p>
    <w:bookmarkEnd w:id="24"/>
    <w:bookmarkStart w:id="25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Manager certification campaigns.</w:t>
      </w:r>
    </w:p>
    <w:p>
      <w:pPr>
        <w:pStyle w:val="Compact"/>
        <w:numPr>
          <w:ilvl w:val="0"/>
          <w:numId w:val="1003"/>
        </w:numPr>
      </w:pPr>
      <w:r>
        <w:t xml:space="preserve">Access request workflows.</w:t>
      </w:r>
    </w:p>
    <w:p>
      <w:pPr>
        <w:pStyle w:val="Compact"/>
        <w:numPr>
          <w:ilvl w:val="0"/>
          <w:numId w:val="1003"/>
        </w:numPr>
      </w:pPr>
      <w:r>
        <w:t xml:space="preserve">Password reset functionality.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authentication.</w:t>
      </w:r>
    </w:p>
    <w:p>
      <w:pPr>
        <w:pStyle w:val="Compact"/>
        <w:numPr>
          <w:ilvl w:val="0"/>
          <w:numId w:val="1003"/>
        </w:numPr>
      </w:pPr>
      <w:r>
        <w:t xml:space="preserve">Custom approval workflows.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s-involved"/>
    <w:p>
      <w:pPr>
        <w:pStyle w:val="Heading1"/>
      </w:pPr>
      <w:r>
        <w:t xml:space="preserve">4. Systems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Flat File</w:t>
            </w:r>
          </w:p>
        </w:tc>
        <w:tc>
          <w:tcPr/>
          <w:p>
            <w:pPr>
              <w:pStyle w:val="Compact"/>
            </w:pPr>
            <w:r>
              <w:t xml:space="preserve">Authoritative source of employee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SailPoint IdentityIQ</w:t>
            </w:r>
          </w:p>
        </w:tc>
        <w:tc>
          <w:tcPr/>
          <w:p>
            <w:pPr>
              <w:pStyle w:val="Compact"/>
            </w:pPr>
            <w:r>
              <w:t xml:space="preserve">Identity governance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</w:t>
            </w:r>
          </w:p>
        </w:tc>
        <w:tc>
          <w:tcPr/>
          <w:p>
            <w:pPr>
              <w:pStyle w:val="Compact"/>
            </w:pPr>
            <w:r>
              <w:t xml:space="preserve">Directory account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 Database (JDBC)</w:t>
            </w:r>
          </w:p>
        </w:tc>
        <w:tc>
          <w:tcPr/>
          <w:p>
            <w:pPr>
              <w:pStyle w:val="Compact"/>
            </w:pPr>
            <w:r>
              <w:t xml:space="preserve">Banking application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Portal</w:t>
            </w:r>
          </w:p>
        </w:tc>
        <w:tc>
          <w:tcPr/>
          <w:p>
            <w:pPr>
              <w:pStyle w:val="Compact"/>
            </w:pPr>
            <w:r>
              <w:t xml:space="preserve">Web service-based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igh-level-process-flow"/>
    <w:p>
      <w:pPr>
        <w:pStyle w:val="Heading1"/>
      </w:pPr>
      <w:r>
        <w:t xml:space="preserve">5. High-Level Process Flow</w:t>
      </w:r>
    </w:p>
    <w:p>
      <w:pPr>
        <w:pStyle w:val="FirstParagraph"/>
      </w:pPr>
      <w:r>
        <w:t xml:space="preserve">HR publishes employee file to the shared folder.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IdentityIQ scheduled task scans the file.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IdentityIQ correlates records with existing identities.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identities are created.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Existing identities are updated.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Termination records trigger leaver processing.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Birthright roles are assigned.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Provisioning engine provisions required systems.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Employees receive access before first login.</w:t>
      </w:r>
    </w:p>
    <w:p>
      <w:r>
        <w:pict>
          <v:rect style="width:0;height:1.5pt" o:hralign="center" o:hrstd="t" o:hr="t"/>
        </w:pict>
      </w:r>
    </w:p>
    <w:bookmarkEnd w:id="28"/>
    <w:bookmarkStart w:id="33" w:name="source-file-requirements"/>
    <w:p>
      <w:pPr>
        <w:pStyle w:val="Heading1"/>
      </w:pPr>
      <w:r>
        <w:t xml:space="preserve">6. Source File Requirements</w:t>
      </w:r>
    </w:p>
    <w:bookmarkStart w:id="29" w:name="file-type"/>
    <w:p>
      <w:pPr>
        <w:pStyle w:val="Heading2"/>
      </w:pPr>
      <w:r>
        <w:t xml:space="preserve">File Type</w:t>
      </w:r>
    </w:p>
    <w:p>
      <w:pPr>
        <w:pStyle w:val="FirstParagraph"/>
      </w:pPr>
      <w:r>
        <w:t xml:space="preserve">CSV / Delimited Flat File</w:t>
      </w:r>
    </w:p>
    <w:bookmarkEnd w:id="29"/>
    <w:bookmarkStart w:id="30" w:name="file-frequency"/>
    <w:p>
      <w:pPr>
        <w:pStyle w:val="Heading2"/>
      </w:pPr>
      <w:r>
        <w:t xml:space="preserve">File Frequency</w:t>
      </w:r>
    </w:p>
    <w:p>
      <w:pPr>
        <w:pStyle w:val="FirstParagraph"/>
      </w:pPr>
      <w:r>
        <w:t xml:space="preserve">Daily</w:t>
      </w:r>
    </w:p>
    <w:bookmarkEnd w:id="30"/>
    <w:bookmarkStart w:id="31" w:name="delivery-time"/>
    <w:p>
      <w:pPr>
        <w:pStyle w:val="Heading2"/>
      </w:pPr>
      <w:r>
        <w:t xml:space="preserve">Delivery Time</w:t>
      </w:r>
    </w:p>
    <w:p>
      <w:pPr>
        <w:pStyle w:val="FirstParagraph"/>
      </w:pPr>
      <w:r>
        <w:t xml:space="preserve">Before 6:00 AM</w:t>
      </w:r>
    </w:p>
    <w:bookmarkEnd w:id="31"/>
    <w:bookmarkStart w:id="32" w:name="file-location"/>
    <w:p>
      <w:pPr>
        <w:pStyle w:val="Heading2"/>
      </w:pPr>
      <w:r>
        <w:t xml:space="preserve">File Location</w:t>
      </w:r>
    </w:p>
    <w:p>
      <w:pPr>
        <w:pStyle w:val="FirstParagraph"/>
      </w:pPr>
      <w:r>
        <w:t xml:space="preserve">Shared Network Folder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\SharedDrive</w:t>
      </w:r>
      <w:r>
        <w:t xml:space="preserve">.csv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r-file-layout"/>
    <w:p>
      <w:pPr>
        <w:pStyle w:val="Heading1"/>
      </w:pPr>
      <w:r>
        <w:t xml:space="preserve">7. HR File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Employee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Employee 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Employee 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dept_code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Department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Employee 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Employment Start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or TERMINATED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dentity-attribute-mapping"/>
    <w:p>
      <w:pPr>
        <w:pStyle w:val="Heading1"/>
      </w:pPr>
      <w:r>
        <w:t xml:space="preserve">8. Identity Attribute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 Field</w:t>
            </w:r>
          </w:p>
        </w:tc>
        <w:tc>
          <w:tcPr/>
          <w:p>
            <w:pPr>
              <w:pStyle w:val="Compact"/>
            </w:pPr>
            <w:r>
              <w:t xml:space="preserve">IdentityIQ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emp_id</w:t>
            </w:r>
          </w:p>
        </w:tc>
        <w:tc>
          <w:tcPr/>
          <w:p>
            <w:pPr>
              <w:pStyle w:val="Compact"/>
            </w:pPr>
            <w:r>
              <w:t xml:space="preserve">employeeNumber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firstname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lastname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dept_code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jobTitle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startDate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employmentStatus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ggregation-requirements"/>
    <w:p>
      <w:pPr>
        <w:pStyle w:val="Heading1"/>
      </w:pPr>
      <w:r>
        <w:t xml:space="preserve">9. Aggregation Requirements</w:t>
      </w:r>
    </w:p>
    <w:p>
      <w:pPr>
        <w:pStyle w:val="FirstParagraph"/>
      </w:pPr>
      <w:r>
        <w:t xml:space="preserve">The HR Flat File application shall be configured as the authoritative source.</w:t>
      </w:r>
    </w:p>
    <w:p>
      <w:pPr>
        <w:pStyle w:val="BodyText"/>
      </w:pPr>
      <w:r>
        <w:t xml:space="preserve">IdentityIQ shall execute account aggregation daily at 6:00 AM.</w:t>
      </w:r>
    </w:p>
    <w:p>
      <w:pPr>
        <w:pStyle w:val="BodyText"/>
      </w:pPr>
      <w:r>
        <w:t xml:space="preserve">The system shall process all records contained in the source file.</w:t>
      </w:r>
    </w:p>
    <w:p>
      <w:pPr>
        <w:pStyle w:val="BodyText"/>
      </w:pPr>
      <w:r>
        <w:t xml:space="preserve">IdentityIQ shall maintain aggregation logs for audit purposes.</w:t>
      </w:r>
    </w:p>
    <w:p>
      <w:r>
        <w:pict>
          <v:rect style="width:0;height:1.5pt" o:hralign="center" o:hrstd="t" o:hr="t"/>
        </w:pict>
      </w:r>
    </w:p>
    <w:bookmarkEnd w:id="36"/>
    <w:bookmarkStart w:id="37" w:name="correlation-requirements"/>
    <w:p>
      <w:pPr>
        <w:pStyle w:val="Heading1"/>
      </w:pPr>
      <w:r>
        <w:t xml:space="preserve">10. Correlation Requirements</w:t>
      </w:r>
    </w:p>
    <w:p>
      <w:pPr>
        <w:pStyle w:val="FirstParagraph"/>
      </w:pPr>
      <w:r>
        <w:t xml:space="preserve">The system shall correlate identities using employee number.</w:t>
      </w:r>
    </w:p>
    <w:p>
      <w:pPr>
        <w:pStyle w:val="BodyText"/>
      </w:pPr>
      <w:r>
        <w:t xml:space="preserve">Correlation Attribute:</w:t>
      </w:r>
    </w:p>
    <w:p>
      <w:pPr>
        <w:pStyle w:val="BodyText"/>
      </w:pPr>
      <w:r>
        <w:t xml:space="preserve">employeeNumber = emp_id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4"/>
        </w:numPr>
      </w:pPr>
      <w:r>
        <w:t xml:space="preserve">Update existing identities when a match is found.</w:t>
      </w:r>
    </w:p>
    <w:p>
      <w:pPr>
        <w:pStyle w:val="Compact"/>
        <w:numPr>
          <w:ilvl w:val="0"/>
          <w:numId w:val="1004"/>
        </w:numPr>
      </w:pPr>
      <w:r>
        <w:t xml:space="preserve">Create new identities when no match exists.</w:t>
      </w:r>
    </w:p>
    <w:p>
      <w:pPr>
        <w:pStyle w:val="Compact"/>
        <w:numPr>
          <w:ilvl w:val="0"/>
          <w:numId w:val="1004"/>
        </w:numPr>
      </w:pPr>
      <w:r>
        <w:t xml:space="preserve">Process termination records appropriately.</w:t>
      </w:r>
    </w:p>
    <w:p>
      <w:r>
        <w:pict>
          <v:rect style="width:0;height:1.5pt" o:hralign="center" o:hrstd="t" o:hr="t"/>
        </w:pict>
      </w:r>
    </w:p>
    <w:bookmarkEnd w:id="37"/>
    <w:bookmarkStart w:id="38" w:name="joiner-requirements"/>
    <w:p>
      <w:pPr>
        <w:pStyle w:val="Heading1"/>
      </w:pPr>
      <w:r>
        <w:t xml:space="preserve">11. Joiner Requirements</w:t>
      </w:r>
    </w:p>
    <w:p>
      <w:pPr>
        <w:pStyle w:val="FirstParagraph"/>
      </w:pPr>
      <w:r>
        <w:t xml:space="preserve">When a new employee record is identified: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5"/>
        </w:numPr>
      </w:pPr>
      <w:r>
        <w:t xml:space="preserve">Create a new IdentityIQ identity.</w:t>
      </w:r>
    </w:p>
    <w:p>
      <w:pPr>
        <w:pStyle w:val="Compact"/>
        <w:numPr>
          <w:ilvl w:val="0"/>
          <w:numId w:val="1005"/>
        </w:numPr>
      </w:pPr>
      <w:r>
        <w:t xml:space="preserve">Trigger the Joiner lifecycle event.</w:t>
      </w:r>
    </w:p>
    <w:p>
      <w:pPr>
        <w:pStyle w:val="Compact"/>
        <w:numPr>
          <w:ilvl w:val="0"/>
          <w:numId w:val="1005"/>
        </w:numPr>
      </w:pPr>
      <w:r>
        <w:t xml:space="preserve">Evaluate birthright role rules.</w:t>
      </w:r>
    </w:p>
    <w:p>
      <w:pPr>
        <w:pStyle w:val="Compact"/>
        <w:numPr>
          <w:ilvl w:val="0"/>
          <w:numId w:val="1005"/>
        </w:numPr>
      </w:pPr>
      <w:r>
        <w:t xml:space="preserve">Provision required access automatically.</w:t>
      </w:r>
    </w:p>
    <w:p>
      <w:pPr>
        <w:pStyle w:val="FirstParagraph"/>
      </w:pPr>
      <w:r>
        <w:t xml:space="preserve">No manual intervention shall be required.</w:t>
      </w:r>
    </w:p>
    <w:p>
      <w:r>
        <w:pict>
          <v:rect style="width:0;height:1.5pt" o:hralign="center" o:hrstd="t" o:hr="t"/>
        </w:pict>
      </w:r>
    </w:p>
    <w:bookmarkEnd w:id="38"/>
    <w:bookmarkStart w:id="42" w:name="role-assignment-requirements"/>
    <w:p>
      <w:pPr>
        <w:pStyle w:val="Heading1"/>
      </w:pPr>
      <w:r>
        <w:t xml:space="preserve">12. Role Assignment Requirements</w:t>
      </w:r>
    </w:p>
    <w:bookmarkStart w:id="39" w:name="birthright-rule"/>
    <w:p>
      <w:pPr>
        <w:pStyle w:val="Heading2"/>
      </w:pPr>
      <w:r>
        <w:t xml:space="preserve">Birthright Rule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t xml:space="preserve">Job Title = Teller</w:t>
      </w:r>
    </w:p>
    <w:p>
      <w:pPr>
        <w:pStyle w:val="BodyText"/>
      </w:pPr>
      <w:r>
        <w:t xml:space="preserve">Action:</w:t>
      </w:r>
    </w:p>
    <w:p>
      <w:pPr>
        <w:pStyle w:val="BodyText"/>
      </w:pPr>
      <w:r>
        <w:t xml:space="preserve">Assign</w:t>
      </w:r>
      <w:r>
        <w:t xml:space="preserve"> </w:t>
      </w:r>
      <w:r>
        <w:t xml:space="preserve">“Teller Business Role”</w:t>
      </w:r>
    </w:p>
    <w:p>
      <w:r>
        <w:pict>
          <v:rect style="width:0;height:1.5pt" o:hralign="center" o:hrstd="t" o:hr="t"/>
        </w:pict>
      </w:r>
    </w:p>
    <w:bookmarkEnd w:id="39"/>
    <w:bookmarkStart w:id="41" w:name="teller-business-role-composition"/>
    <w:p>
      <w:pPr>
        <w:pStyle w:val="Heading2"/>
      </w:pPr>
      <w:r>
        <w:t xml:space="preserve">Teller Business Role Composition</w:t>
      </w:r>
    </w:p>
    <w:p>
      <w:pPr>
        <w:pStyle w:val="FirstParagraph"/>
      </w:pPr>
      <w:r>
        <w:t xml:space="preserve">The Teller Business Role shall include:</w:t>
      </w:r>
    </w:p>
    <w:bookmarkStart w:id="40" w:name="it-roles"/>
    <w:p>
      <w:pPr>
        <w:pStyle w:val="Heading3"/>
      </w:pPr>
      <w:r>
        <w:t xml:space="preserve">IT Roles</w:t>
      </w:r>
    </w:p>
    <w:p>
      <w:pPr>
        <w:pStyle w:val="Compact"/>
        <w:numPr>
          <w:ilvl w:val="0"/>
          <w:numId w:val="1006"/>
        </w:numPr>
      </w:pPr>
      <w:r>
        <w:t xml:space="preserve">OpenLDAP Access</w:t>
      </w:r>
    </w:p>
    <w:p>
      <w:pPr>
        <w:pStyle w:val="Compact"/>
        <w:numPr>
          <w:ilvl w:val="0"/>
          <w:numId w:val="1006"/>
        </w:numPr>
      </w:pPr>
      <w:r>
        <w:t xml:space="preserve">JDBC Banking Access</w:t>
      </w:r>
    </w:p>
    <w:p>
      <w:pPr>
        <w:pStyle w:val="Compact"/>
        <w:numPr>
          <w:ilvl w:val="0"/>
          <w:numId w:val="1006"/>
        </w:numPr>
      </w:pPr>
      <w:r>
        <w:t xml:space="preserve">Loan Portal Access</w:t>
      </w:r>
    </w:p>
    <w:p>
      <w:pPr>
        <w:pStyle w:val="FirstParagraph"/>
      </w:pPr>
      <w:r>
        <w:t xml:space="preserve">Role assignment shall occur automatically during onboarding.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openldap-provisioning-requirements"/>
    <w:p>
      <w:pPr>
        <w:pStyle w:val="Heading1"/>
      </w:pPr>
      <w:r>
        <w:t xml:space="preserve">13. OpenLDAP Provisioning Requirements</w:t>
      </w:r>
    </w:p>
    <w:p>
      <w:pPr>
        <w:pStyle w:val="FirstParagraph"/>
      </w:pPr>
      <w:r>
        <w:t xml:space="preserve">IdentityIQ shall provision OpenLDAP accounts.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7"/>
        </w:numPr>
      </w:pPr>
      <w:r>
        <w:t xml:space="preserve">Generate account name using firstname.lastname format.</w:t>
      </w:r>
    </w:p>
    <w:p>
      <w:pPr>
        <w:pStyle w:val="Compact"/>
        <w:numPr>
          <w:ilvl w:val="0"/>
          <w:numId w:val="1007"/>
        </w:numPr>
      </w:pPr>
      <w:r>
        <w:t xml:space="preserve">Create users under ou=staff.</w:t>
      </w:r>
    </w:p>
    <w:p>
      <w:pPr>
        <w:pStyle w:val="Compact"/>
        <w:numPr>
          <w:ilvl w:val="0"/>
          <w:numId w:val="1007"/>
        </w:numPr>
      </w:pPr>
      <w:r>
        <w:t xml:space="preserve">Assign initial password according to password policy.</w:t>
      </w:r>
    </w:p>
    <w:p>
      <w:pPr>
        <w:pStyle w:val="Compact"/>
        <w:numPr>
          <w:ilvl w:val="0"/>
          <w:numId w:val="1007"/>
        </w:numPr>
      </w:pPr>
      <w:r>
        <w:t xml:space="preserve">Enable account upon creation.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cn=john.smith</w:t>
      </w:r>
    </w:p>
    <w:p>
      <w:r>
        <w:pict>
          <v:rect style="width:0;height:1.5pt" o:hralign="center" o:hrstd="t" o:hr="t"/>
        </w:pict>
      </w:r>
    </w:p>
    <w:bookmarkEnd w:id="43"/>
    <w:bookmarkStart w:id="44" w:name="jdbc-provisioning-requirements"/>
    <w:p>
      <w:pPr>
        <w:pStyle w:val="Heading1"/>
      </w:pPr>
      <w:r>
        <w:t xml:space="preserve">14. JDBC Provisioning Requirements</w:t>
      </w:r>
    </w:p>
    <w:p>
      <w:pPr>
        <w:pStyle w:val="FirstParagraph"/>
      </w:pPr>
      <w:r>
        <w:t xml:space="preserve">IdentityIQ shall provision access into the Core Banking database.</w:t>
      </w:r>
    </w:p>
    <w:p>
      <w:pPr>
        <w:pStyle w:val="BodyText"/>
      </w:pPr>
      <w:r>
        <w:t xml:space="preserve">The provisioning process shall:</w:t>
      </w:r>
    </w:p>
    <w:p>
      <w:pPr>
        <w:pStyle w:val="Compact"/>
        <w:numPr>
          <w:ilvl w:val="0"/>
          <w:numId w:val="1008"/>
        </w:numPr>
      </w:pPr>
      <w:r>
        <w:t xml:space="preserve">Insert user records into USER_ACCOUNTS table.</w:t>
      </w:r>
    </w:p>
    <w:p>
      <w:pPr>
        <w:pStyle w:val="Compact"/>
        <w:numPr>
          <w:ilvl w:val="0"/>
          <w:numId w:val="1008"/>
        </w:numPr>
      </w:pPr>
      <w:r>
        <w:t xml:space="preserve">Populate ROLE_CODE based on department mappings.</w:t>
      </w:r>
    </w:p>
    <w:p>
      <w:pPr>
        <w:pStyle w:val="Compact"/>
        <w:numPr>
          <w:ilvl w:val="0"/>
          <w:numId w:val="1008"/>
        </w:numPr>
      </w:pPr>
      <w:r>
        <w:t xml:space="preserve">Confirm successful execution.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ROLE_CODE = TELLER</w:t>
      </w:r>
    </w:p>
    <w:p>
      <w:r>
        <w:pict>
          <v:rect style="width:0;height:1.5pt" o:hralign="center" o:hrstd="t" o:hr="t"/>
        </w:pict>
      </w:r>
    </w:p>
    <w:bookmarkEnd w:id="44"/>
    <w:bookmarkStart w:id="45" w:name="web-service-provisioning-requirements"/>
    <w:p>
      <w:pPr>
        <w:pStyle w:val="Heading1"/>
      </w:pPr>
      <w:r>
        <w:t xml:space="preserve">15. Web Service Provisioning Requirements</w:t>
      </w:r>
    </w:p>
    <w:p>
      <w:pPr>
        <w:pStyle w:val="FirstParagraph"/>
      </w:pPr>
      <w:r>
        <w:t xml:space="preserve">IdentityIQ shall invoke Loan Portal APIs.</w:t>
      </w:r>
    </w:p>
    <w:p>
      <w:pPr>
        <w:pStyle w:val="BodyText"/>
      </w:pPr>
      <w:r>
        <w:t xml:space="preserve">API Method: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Endpoint:</w:t>
      </w:r>
    </w:p>
    <w:p>
      <w:pPr>
        <w:pStyle w:val="BodyText"/>
      </w:pPr>
      <w:r>
        <w:t xml:space="preserve">/api/users</w:t>
      </w:r>
    </w:p>
    <w:p>
      <w:pPr>
        <w:pStyle w:val="BodyText"/>
      </w:pPr>
      <w:r>
        <w:t xml:space="preserve">The request payload shall include employee information.</w:t>
      </w:r>
    </w:p>
    <w:p>
      <w:pPr>
        <w:pStyle w:val="BodyText"/>
      </w:pPr>
      <w:r>
        <w:t xml:space="preserve">IdentityIQ shall process HTTP response codes.</w:t>
      </w:r>
    </w:p>
    <w:p>
      <w:pPr>
        <w:pStyle w:val="BodyText"/>
      </w:pPr>
      <w:r>
        <w:t xml:space="preserve">Success Response:</w:t>
      </w:r>
    </w:p>
    <w:p>
      <w:pPr>
        <w:pStyle w:val="BodyText"/>
      </w:pPr>
      <w:r>
        <w:t xml:space="preserve">201 Created</w:t>
      </w:r>
    </w:p>
    <w:p>
      <w:pPr>
        <w:pStyle w:val="BodyText"/>
      </w:pPr>
      <w:r>
        <w:t xml:space="preserve">Failure responses shall be logged and reported.</w:t>
      </w:r>
    </w:p>
    <w:p>
      <w:r>
        <w:pict>
          <v:rect style="width:0;height:1.5pt" o:hralign="center" o:hrstd="t" o:hr="t"/>
        </w:pict>
      </w:r>
    </w:p>
    <w:bookmarkEnd w:id="45"/>
    <w:bookmarkStart w:id="46" w:name="error-handling-requirements"/>
    <w:p>
      <w:pPr>
        <w:pStyle w:val="Heading1"/>
      </w:pPr>
      <w:r>
        <w:t xml:space="preserve">16. Error Handling Requirements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9"/>
        </w:numPr>
      </w:pPr>
      <w:r>
        <w:t xml:space="preserve">Log provisioning failures.</w:t>
      </w:r>
    </w:p>
    <w:p>
      <w:pPr>
        <w:pStyle w:val="Compact"/>
        <w:numPr>
          <w:ilvl w:val="0"/>
          <w:numId w:val="1009"/>
        </w:numPr>
      </w:pPr>
      <w:r>
        <w:t xml:space="preserve">Retry transient failures where applicable.</w:t>
      </w:r>
    </w:p>
    <w:p>
      <w:pPr>
        <w:pStyle w:val="Compact"/>
        <w:numPr>
          <w:ilvl w:val="0"/>
          <w:numId w:val="1009"/>
        </w:numPr>
      </w:pPr>
      <w:r>
        <w:t xml:space="preserve">Generate work items for administrators.</w:t>
      </w:r>
    </w:p>
    <w:p>
      <w:pPr>
        <w:pStyle w:val="Compact"/>
        <w:numPr>
          <w:ilvl w:val="0"/>
          <w:numId w:val="1009"/>
        </w:numPr>
      </w:pPr>
      <w:r>
        <w:t xml:space="preserve">Notify support teams for unresolved issues.</w:t>
      </w:r>
    </w:p>
    <w:p>
      <w:pPr>
        <w:pStyle w:val="Compact"/>
        <w:numPr>
          <w:ilvl w:val="0"/>
          <w:numId w:val="1009"/>
        </w:numPr>
      </w:pPr>
      <w:r>
        <w:t xml:space="preserve">Maintain audit records of all exceptions.</w:t>
      </w:r>
    </w:p>
    <w:p>
      <w:r>
        <w:pict>
          <v:rect style="width:0;height:1.5pt" o:hralign="center" o:hrstd="t" o:hr="t"/>
        </w:pict>
      </w:r>
    </w:p>
    <w:bookmarkEnd w:id="46"/>
    <w:bookmarkStart w:id="47" w:name="termination-requirements"/>
    <w:p>
      <w:pPr>
        <w:pStyle w:val="Heading1"/>
      </w:pPr>
      <w:r>
        <w:t xml:space="preserve">17. Termination Requirements</w:t>
      </w:r>
    </w:p>
    <w:p>
      <w:pPr>
        <w:pStyle w:val="FirstParagraph"/>
      </w:pPr>
      <w:r>
        <w:t xml:space="preserve">When status equals TERMINATED:</w:t>
      </w:r>
    </w:p>
    <w:p>
      <w:pPr>
        <w:pStyle w:val="BodyText"/>
      </w:pPr>
      <w:r>
        <w:t xml:space="preserve">IdentityIQ shall:</w:t>
      </w:r>
    </w:p>
    <w:p>
      <w:pPr>
        <w:pStyle w:val="Compact"/>
        <w:numPr>
          <w:ilvl w:val="0"/>
          <w:numId w:val="1010"/>
        </w:numPr>
      </w:pPr>
      <w:r>
        <w:t xml:space="preserve">Trigger leaver processing.</w:t>
      </w:r>
    </w:p>
    <w:p>
      <w:pPr>
        <w:pStyle w:val="Compact"/>
        <w:numPr>
          <w:ilvl w:val="0"/>
          <w:numId w:val="1010"/>
        </w:numPr>
      </w:pPr>
      <w:r>
        <w:t xml:space="preserve">Disable target accounts.</w:t>
      </w:r>
    </w:p>
    <w:p>
      <w:pPr>
        <w:pStyle w:val="Compact"/>
        <w:numPr>
          <w:ilvl w:val="0"/>
          <w:numId w:val="1010"/>
        </w:numPr>
      </w:pPr>
      <w:r>
        <w:t xml:space="preserve">Remove assigned access.</w:t>
      </w:r>
    </w:p>
    <w:p>
      <w:pPr>
        <w:pStyle w:val="Compact"/>
        <w:numPr>
          <w:ilvl w:val="0"/>
          <w:numId w:val="1010"/>
        </w:numPr>
      </w:pPr>
      <w:r>
        <w:t xml:space="preserve">Update identity status accordingly.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-requirements"/>
    <w:p>
      <w:pPr>
        <w:pStyle w:val="Heading1"/>
      </w:pPr>
      <w:r>
        <w:t xml:space="preserve">18. Security Requirements</w:t>
      </w:r>
    </w:p>
    <w:p>
      <w:pPr>
        <w:pStyle w:val="Compact"/>
        <w:numPr>
          <w:ilvl w:val="0"/>
          <w:numId w:val="1011"/>
        </w:numPr>
      </w:pPr>
      <w:r>
        <w:t xml:space="preserve">Access to HR files shall be restricted.</w:t>
      </w:r>
    </w:p>
    <w:p>
      <w:pPr>
        <w:pStyle w:val="Compact"/>
        <w:numPr>
          <w:ilvl w:val="0"/>
          <w:numId w:val="1011"/>
        </w:numPr>
      </w:pPr>
      <w:r>
        <w:t xml:space="preserve">Shared folders shall be secured.</w:t>
      </w:r>
    </w:p>
    <w:p>
      <w:pPr>
        <w:pStyle w:val="Compact"/>
        <w:numPr>
          <w:ilvl w:val="0"/>
          <w:numId w:val="1011"/>
        </w:numPr>
      </w:pPr>
      <w:r>
        <w:t xml:space="preserve">Initial passwords shall comply with enterprise standards.</w:t>
      </w:r>
    </w:p>
    <w:p>
      <w:pPr>
        <w:pStyle w:val="Compact"/>
        <w:numPr>
          <w:ilvl w:val="0"/>
          <w:numId w:val="1011"/>
        </w:numPr>
      </w:pPr>
      <w:r>
        <w:t xml:space="preserve">API credentials shall be encrypted.</w:t>
      </w:r>
    </w:p>
    <w:p>
      <w:pPr>
        <w:pStyle w:val="Compact"/>
        <w:numPr>
          <w:ilvl w:val="0"/>
          <w:numId w:val="1011"/>
        </w:numPr>
      </w:pPr>
      <w:r>
        <w:t xml:space="preserve">Database connections shall use secure authentication.</w:t>
      </w:r>
    </w:p>
    <w:p>
      <w:pPr>
        <w:pStyle w:val="Compact"/>
        <w:numPr>
          <w:ilvl w:val="0"/>
          <w:numId w:val="1011"/>
        </w:numPr>
      </w:pPr>
      <w:r>
        <w:t xml:space="preserve">All provisioning activities shall be auditable.</w:t>
      </w:r>
    </w:p>
    <w:p>
      <w:r>
        <w:pict>
          <v:rect style="width:0;height:1.5pt" o:hralign="center" o:hrstd="t" o:hr="t"/>
        </w:pict>
      </w:r>
    </w:p>
    <w:bookmarkEnd w:id="48"/>
    <w:bookmarkStart w:id="49" w:name="audit-and-reporting-requirements"/>
    <w:p>
      <w:pPr>
        <w:pStyle w:val="Heading1"/>
      </w:pPr>
      <w:r>
        <w:t xml:space="preserve">19. Audit and Reporting Requirements</w:t>
      </w:r>
    </w:p>
    <w:p>
      <w:pPr>
        <w:pStyle w:val="FirstParagraph"/>
      </w:pPr>
      <w:r>
        <w:t xml:space="preserve">IdentityIQ shall maintain logs for:</w:t>
      </w:r>
    </w:p>
    <w:p>
      <w:pPr>
        <w:pStyle w:val="Compact"/>
        <w:numPr>
          <w:ilvl w:val="0"/>
          <w:numId w:val="1012"/>
        </w:numPr>
      </w:pPr>
      <w:r>
        <w:t xml:space="preserve">File aggregation.</w:t>
      </w:r>
    </w:p>
    <w:p>
      <w:pPr>
        <w:pStyle w:val="Compact"/>
        <w:numPr>
          <w:ilvl w:val="0"/>
          <w:numId w:val="1012"/>
        </w:numPr>
      </w:pPr>
      <w:r>
        <w:t xml:space="preserve">Identity creation.</w:t>
      </w:r>
    </w:p>
    <w:p>
      <w:pPr>
        <w:pStyle w:val="Compact"/>
        <w:numPr>
          <w:ilvl w:val="0"/>
          <w:numId w:val="1012"/>
        </w:numPr>
      </w:pPr>
      <w:r>
        <w:t xml:space="preserve">Identity updates.</w:t>
      </w:r>
    </w:p>
    <w:p>
      <w:pPr>
        <w:pStyle w:val="Compact"/>
        <w:numPr>
          <w:ilvl w:val="0"/>
          <w:numId w:val="1012"/>
        </w:numPr>
      </w:pPr>
      <w:r>
        <w:t xml:space="preserve">Role assignments.</w:t>
      </w:r>
    </w:p>
    <w:p>
      <w:pPr>
        <w:pStyle w:val="Compact"/>
        <w:numPr>
          <w:ilvl w:val="0"/>
          <w:numId w:val="1012"/>
        </w:numPr>
      </w:pPr>
      <w:r>
        <w:t xml:space="preserve">Provisioning activities.</w:t>
      </w:r>
    </w:p>
    <w:p>
      <w:pPr>
        <w:pStyle w:val="Compact"/>
        <w:numPr>
          <w:ilvl w:val="0"/>
          <w:numId w:val="1012"/>
        </w:numPr>
      </w:pPr>
      <w:r>
        <w:t xml:space="preserve">Provisioning failures.</w:t>
      </w:r>
    </w:p>
    <w:p>
      <w:pPr>
        <w:pStyle w:val="Compact"/>
        <w:numPr>
          <w:ilvl w:val="0"/>
          <w:numId w:val="1012"/>
        </w:numPr>
      </w:pPr>
      <w:r>
        <w:t xml:space="preserve">Termination processing.</w:t>
      </w:r>
    </w:p>
    <w:p>
      <w:pPr>
        <w:pStyle w:val="FirstParagraph"/>
      </w:pPr>
      <w:r>
        <w:t xml:space="preserve">Reports shall be available for compliance reviews.</w:t>
      </w:r>
    </w:p>
    <w:p>
      <w:r>
        <w:pict>
          <v:rect style="width:0;height:1.5pt" o:hralign="center" o:hrstd="t" o:hr="t"/>
        </w:pict>
      </w:r>
    </w:p>
    <w:bookmarkEnd w:id="49"/>
    <w:bookmarkStart w:id="50" w:name="assumptions"/>
    <w:p>
      <w:pPr>
        <w:pStyle w:val="Heading1"/>
      </w:pPr>
      <w:r>
        <w:t xml:space="preserve">20. Assumptions</w:t>
      </w:r>
    </w:p>
    <w:p>
      <w:pPr>
        <w:pStyle w:val="Compact"/>
        <w:numPr>
          <w:ilvl w:val="0"/>
          <w:numId w:val="1013"/>
        </w:numPr>
      </w:pPr>
      <w:r>
        <w:t xml:space="preserve">HR provides accurate employee information.</w:t>
      </w:r>
    </w:p>
    <w:p>
      <w:pPr>
        <w:pStyle w:val="Compact"/>
        <w:numPr>
          <w:ilvl w:val="0"/>
          <w:numId w:val="1013"/>
        </w:numPr>
      </w:pPr>
      <w:r>
        <w:t xml:space="preserve">Employee IDs are unique.</w:t>
      </w:r>
    </w:p>
    <w:p>
      <w:pPr>
        <w:pStyle w:val="Compact"/>
        <w:numPr>
          <w:ilvl w:val="0"/>
          <w:numId w:val="1013"/>
        </w:numPr>
      </w:pPr>
      <w:r>
        <w:t xml:space="preserve">Target systems are available during provisioning.</w:t>
      </w:r>
    </w:p>
    <w:p>
      <w:pPr>
        <w:pStyle w:val="Compact"/>
        <w:numPr>
          <w:ilvl w:val="0"/>
          <w:numId w:val="1013"/>
        </w:numPr>
      </w:pPr>
      <w:r>
        <w:t xml:space="preserve">Required connectors are licensed and configured.</w:t>
      </w:r>
    </w:p>
    <w:p>
      <w:pPr>
        <w:pStyle w:val="Compact"/>
        <w:numPr>
          <w:ilvl w:val="0"/>
          <w:numId w:val="1013"/>
        </w:numPr>
      </w:pPr>
      <w:r>
        <w:t xml:space="preserve">Network connectivity exists between IdentityIQ and target systems.</w:t>
      </w:r>
    </w:p>
    <w:p>
      <w:r>
        <w:pict>
          <v:rect style="width:0;height:1.5pt" o:hralign="center" o:hrstd="t" o:hr="t"/>
        </w:pict>
      </w:r>
    </w:p>
    <w:bookmarkEnd w:id="50"/>
    <w:bookmarkStart w:id="51" w:name="dependencies"/>
    <w:p>
      <w:pPr>
        <w:pStyle w:val="Heading1"/>
      </w:pPr>
      <w:r>
        <w:t xml:space="preserve">21. Dependencies</w:t>
      </w:r>
    </w:p>
    <w:p>
      <w:pPr>
        <w:pStyle w:val="Compact"/>
        <w:numPr>
          <w:ilvl w:val="0"/>
          <w:numId w:val="1014"/>
        </w:numPr>
      </w:pPr>
      <w:r>
        <w:t xml:space="preserve">HR file delivery process.</w:t>
      </w:r>
    </w:p>
    <w:p>
      <w:pPr>
        <w:pStyle w:val="Compact"/>
        <w:numPr>
          <w:ilvl w:val="0"/>
          <w:numId w:val="1014"/>
        </w:numPr>
      </w:pPr>
      <w:r>
        <w:t xml:space="preserve">Shared folder availability.</w:t>
      </w:r>
    </w:p>
    <w:p>
      <w:pPr>
        <w:pStyle w:val="Compact"/>
        <w:numPr>
          <w:ilvl w:val="0"/>
          <w:numId w:val="1014"/>
        </w:numPr>
      </w:pPr>
      <w:r>
        <w:t xml:space="preserve">OpenLDAP connectivity.</w:t>
      </w:r>
    </w:p>
    <w:p>
      <w:pPr>
        <w:pStyle w:val="Compact"/>
        <w:numPr>
          <w:ilvl w:val="0"/>
          <w:numId w:val="1014"/>
        </w:numPr>
      </w:pPr>
      <w:r>
        <w:t xml:space="preserve">JDBC database access.</w:t>
      </w:r>
    </w:p>
    <w:p>
      <w:pPr>
        <w:pStyle w:val="Compact"/>
        <w:numPr>
          <w:ilvl w:val="0"/>
          <w:numId w:val="1014"/>
        </w:numPr>
      </w:pPr>
      <w:r>
        <w:t xml:space="preserve">Loan Portal API availability.</w:t>
      </w:r>
    </w:p>
    <w:p>
      <w:pPr>
        <w:pStyle w:val="Compact"/>
        <w:numPr>
          <w:ilvl w:val="0"/>
          <w:numId w:val="1014"/>
        </w:numPr>
      </w:pPr>
      <w:r>
        <w:t xml:space="preserve">SailPoint IdentityIQ infrastructure.</w:t>
      </w:r>
    </w:p>
    <w:p>
      <w:r>
        <w:pict>
          <v:rect style="width:0;height:1.5pt" o:hralign="center" o:hrstd="t" o:hr="t"/>
        </w:pict>
      </w:r>
    </w:p>
    <w:bookmarkEnd w:id="51"/>
    <w:bookmarkStart w:id="52" w:name="acceptance-criteria"/>
    <w:p>
      <w:pPr>
        <w:pStyle w:val="Heading1"/>
      </w:pPr>
      <w:r>
        <w:t xml:space="preserve">22. Acceptance Criteria</w:t>
      </w:r>
    </w:p>
    <w:p>
      <w:pPr>
        <w:pStyle w:val="FirstParagraph"/>
      </w:pPr>
      <w:r>
        <w:t xml:space="preserve">The solution shall be considered successful when:</w:t>
      </w:r>
    </w:p>
    <w:p>
      <w:pPr>
        <w:pStyle w:val="Compact"/>
        <w:numPr>
          <w:ilvl w:val="0"/>
          <w:numId w:val="1015"/>
        </w:numPr>
      </w:pPr>
      <w:r>
        <w:t xml:space="preserve">HR files are processed automatically at 6:00 AM.</w:t>
      </w:r>
    </w:p>
    <w:p>
      <w:pPr>
        <w:pStyle w:val="Compact"/>
        <w:numPr>
          <w:ilvl w:val="0"/>
          <w:numId w:val="1015"/>
        </w:numPr>
      </w:pPr>
      <w:r>
        <w:t xml:space="preserve">New employees are created in IdentityIQ.</w:t>
      </w:r>
    </w:p>
    <w:p>
      <w:pPr>
        <w:pStyle w:val="Compact"/>
        <w:numPr>
          <w:ilvl w:val="0"/>
          <w:numId w:val="1015"/>
        </w:numPr>
      </w:pPr>
      <w:r>
        <w:t xml:space="preserve">Existing identities are updated correctly.</w:t>
      </w:r>
    </w:p>
    <w:p>
      <w:pPr>
        <w:pStyle w:val="Compact"/>
        <w:numPr>
          <w:ilvl w:val="0"/>
          <w:numId w:val="1015"/>
        </w:numPr>
      </w:pPr>
      <w:r>
        <w:t xml:space="preserve">Terminated employees trigger leaver actions.</w:t>
      </w:r>
    </w:p>
    <w:p>
      <w:pPr>
        <w:pStyle w:val="Compact"/>
        <w:numPr>
          <w:ilvl w:val="0"/>
          <w:numId w:val="1015"/>
        </w:numPr>
      </w:pPr>
      <w:r>
        <w:t xml:space="preserve">Teller users receive the Teller Business Role automatically.</w:t>
      </w:r>
    </w:p>
    <w:p>
      <w:pPr>
        <w:pStyle w:val="Compact"/>
        <w:numPr>
          <w:ilvl w:val="0"/>
          <w:numId w:val="1015"/>
        </w:numPr>
      </w:pPr>
      <w:r>
        <w:t xml:space="preserve">OpenLDAP accounts are provisioned successfully.</w:t>
      </w:r>
    </w:p>
    <w:p>
      <w:pPr>
        <w:pStyle w:val="Compact"/>
        <w:numPr>
          <w:ilvl w:val="0"/>
          <w:numId w:val="1015"/>
        </w:numPr>
      </w:pPr>
      <w:r>
        <w:t xml:space="preserve">JDBC access is granted successfully.</w:t>
      </w:r>
    </w:p>
    <w:p>
      <w:pPr>
        <w:pStyle w:val="Compact"/>
        <w:numPr>
          <w:ilvl w:val="0"/>
          <w:numId w:val="1015"/>
        </w:numPr>
      </w:pPr>
      <w:r>
        <w:t xml:space="preserve">Loan Portal users are created through the API.</w:t>
      </w:r>
    </w:p>
    <w:p>
      <w:pPr>
        <w:pStyle w:val="Compact"/>
        <w:numPr>
          <w:ilvl w:val="0"/>
          <w:numId w:val="1015"/>
        </w:numPr>
      </w:pPr>
      <w:r>
        <w:t xml:space="preserve">Provisioning failures generate appropriate notifications.</w:t>
      </w:r>
    </w:p>
    <w:p>
      <w:pPr>
        <w:pStyle w:val="Compact"/>
        <w:numPr>
          <w:ilvl w:val="0"/>
          <w:numId w:val="1015"/>
        </w:numPr>
      </w:pPr>
      <w:r>
        <w:t xml:space="preserve">All activities are available for audit reporting.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2026-06-23T10:50:19Z</dcterms:created>
  <dcterms:modified xsi:type="dcterms:W3CDTF">2026-06-23T10:50:19Z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