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Entities Conceptual Schema: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CustomerTable(CustID: integer, FirstName: string, LastName: string, Address: string)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CustomerPhone(CustID:integer,PhoneNumber: number)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MovieTable1(MovieID: integer, MovieName:string, Duration:string)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MovieTable2(MovieID:integer, MovieDate:datetime, StartTime: string, EndTime:string)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TheatreTable(TheatreID:integer, TheatreName:string, Location:string)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TicketBookingTable(CustID:integer, TicketID:alphanumeric, SeatNo:string)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PaymentTable(PaymentID:alphanumeric, Amount:number, PaymentMode:string, Status:string)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