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67E" w:rsidRDefault="00B77847" w:rsidP="00B77847">
      <w:pPr>
        <w:pStyle w:val="BodyText"/>
        <w:spacing w:before="91"/>
        <w:ind w:left="0"/>
        <w:jc w:val="center"/>
        <w:rPr>
          <w:b/>
          <w:sz w:val="52"/>
          <w:szCs w:val="52"/>
        </w:rPr>
      </w:pPr>
      <w:r w:rsidRPr="00B77847">
        <w:rPr>
          <w:rFonts w:ascii="Segoe UI Emoji" w:hAnsi="Segoe UI Emoji" w:cs="Segoe UI Emoji"/>
          <w:b/>
          <w:sz w:val="52"/>
          <w:szCs w:val="52"/>
        </w:rPr>
        <w:t>⚙</w:t>
      </w:r>
      <w:proofErr w:type="spellStart"/>
      <w:r>
        <w:rPr>
          <w:rFonts w:ascii="Times New Roman" w:hAnsi="Times New Roman" w:cs="Times New Roman"/>
          <w:b/>
          <w:sz w:val="52"/>
          <w:szCs w:val="52"/>
        </w:rPr>
        <w:t>Di</w:t>
      </w:r>
      <w:r w:rsidRPr="00B77847">
        <w:rPr>
          <w:rFonts w:ascii="Times New Roman" w:hAnsi="Times New Roman" w:cs="Times New Roman"/>
          <w:b/>
          <w:sz w:val="52"/>
          <w:szCs w:val="52"/>
        </w:rPr>
        <w:t>gisuraksha</w:t>
      </w:r>
      <w:proofErr w:type="spellEnd"/>
      <w:r w:rsidRPr="00B77847">
        <w:rPr>
          <w:rFonts w:ascii="Times New Roman" w:hAnsi="Times New Roman" w:cs="Times New Roman"/>
          <w:b/>
          <w:sz w:val="52"/>
          <w:szCs w:val="52"/>
        </w:rPr>
        <w:t xml:space="preserve"> project 2025</w:t>
      </w:r>
    </w:p>
    <w:p w:rsidR="00B77847" w:rsidRPr="00B77847" w:rsidRDefault="00B77847" w:rsidP="00B77847">
      <w:pPr>
        <w:pStyle w:val="BodyText"/>
        <w:spacing w:before="91"/>
        <w:ind w:left="0"/>
        <w:jc w:val="center"/>
        <w:rPr>
          <w:b/>
          <w:sz w:val="52"/>
          <w:szCs w:val="52"/>
        </w:rPr>
      </w:pPr>
    </w:p>
    <w:p w:rsidR="00E7067E" w:rsidRDefault="00F9401B" w:rsidP="00B77847">
      <w:pPr>
        <w:spacing w:before="1"/>
        <w:jc w:val="center"/>
        <w:rPr>
          <w:rFonts w:ascii="Times New Roman" w:hAnsi="Times New Roman" w:cs="Times New Roman"/>
          <w:b/>
          <w:sz w:val="28"/>
        </w:rPr>
      </w:pPr>
      <w:r>
        <w:rPr>
          <w:rFonts w:ascii="Courier New" w:eastAsia="Courier New"/>
          <w:spacing w:val="-141"/>
          <w:w w:val="120"/>
          <w:sz w:val="31"/>
        </w:rPr>
        <w:t xml:space="preserve"> </w:t>
      </w:r>
      <w:r w:rsidRPr="00B77847">
        <w:rPr>
          <w:rFonts w:ascii="Times New Roman" w:eastAsia="Arial" w:hAnsi="Times New Roman" w:cs="Times New Roman"/>
          <w:b/>
          <w:w w:val="110"/>
          <w:sz w:val="28"/>
        </w:rPr>
        <w:t>Tool</w:t>
      </w:r>
      <w:r w:rsidRPr="00B77847">
        <w:rPr>
          <w:rFonts w:ascii="Times New Roman" w:eastAsia="Arial" w:hAnsi="Times New Roman" w:cs="Times New Roman"/>
          <w:b/>
          <w:spacing w:val="-3"/>
          <w:w w:val="110"/>
          <w:sz w:val="28"/>
        </w:rPr>
        <w:t xml:space="preserve"> </w:t>
      </w:r>
      <w:r w:rsidRPr="00B77847">
        <w:rPr>
          <w:rFonts w:ascii="Times New Roman" w:eastAsia="Arial" w:hAnsi="Times New Roman" w:cs="Times New Roman"/>
          <w:b/>
          <w:spacing w:val="-2"/>
          <w:w w:val="110"/>
          <w:sz w:val="28"/>
        </w:rPr>
        <w:t>Name:</w:t>
      </w:r>
      <w:r w:rsidR="00B77847" w:rsidRPr="00B77847">
        <w:rPr>
          <w:b/>
        </w:rPr>
        <w:t xml:space="preserve"> </w:t>
      </w:r>
      <w:r w:rsidR="00EF76C7" w:rsidRPr="00EF76C7">
        <w:rPr>
          <w:rFonts w:ascii="Times New Roman" w:hAnsi="Times New Roman" w:cs="Times New Roman"/>
          <w:b/>
          <w:sz w:val="28"/>
        </w:rPr>
        <w:t>USB Keylogger</w:t>
      </w:r>
    </w:p>
    <w:p w:rsidR="00EF76C7" w:rsidRDefault="00EF76C7" w:rsidP="00B77847">
      <w:pPr>
        <w:spacing w:before="1"/>
        <w:jc w:val="center"/>
        <w:rPr>
          <w:rFonts w:ascii="Times New Roman" w:eastAsia="Arial" w:hAnsi="Times New Roman" w:cs="Times New Roman"/>
          <w:b/>
          <w:spacing w:val="-2"/>
          <w:w w:val="110"/>
          <w:sz w:val="28"/>
        </w:rPr>
      </w:pPr>
    </w:p>
    <w:p w:rsidR="00EF76C7" w:rsidRPr="00EF76C7" w:rsidRDefault="00EF76C7" w:rsidP="00EF76C7">
      <w:pPr>
        <w:pStyle w:val="Heading3"/>
        <w:rPr>
          <w:rFonts w:ascii="Times New Roman" w:eastAsia="Times New Roman" w:hAnsi="Times New Roman" w:cs="Times New Roman"/>
          <w:sz w:val="28"/>
        </w:rPr>
      </w:pPr>
      <w:r w:rsidRPr="00EF76C7">
        <w:rPr>
          <w:rStyle w:val="Strong"/>
          <w:b w:val="0"/>
          <w:bCs w:val="0"/>
          <w:sz w:val="28"/>
        </w:rPr>
        <w:t>1. History</w:t>
      </w:r>
    </w:p>
    <w:p w:rsidR="00EF76C7" w:rsidRDefault="00EF76C7" w:rsidP="00EF76C7">
      <w:pPr>
        <w:pStyle w:val="NormalWeb"/>
      </w:pPr>
      <w:r>
        <w:t>USB keyloggers have been in use since the early 2000s as hardware-based surveillance tools. Originally used by security agencies and penetration testers, they have become easily accessible and are used both for ethical hacking and malicious purposes. With the rise of USB devices, attackers started exploiting the universal plug-and-play functionality, making it possible to intercept keyboard inputs without detection.</w:t>
      </w:r>
    </w:p>
    <w:p w:rsidR="00EF76C7" w:rsidRDefault="00EF76C7" w:rsidP="00EF76C7">
      <w:r>
        <w:pict>
          <v:rect id="_x0000_i1045" style="width:0;height:1.5pt" o:hralign="center" o:hrstd="t" o:hr="t" fillcolor="#a0a0a0" stroked="f"/>
        </w:pict>
      </w:r>
    </w:p>
    <w:p w:rsidR="00EF76C7" w:rsidRPr="00EF76C7" w:rsidRDefault="00EF76C7" w:rsidP="00EF76C7">
      <w:pPr>
        <w:pStyle w:val="Heading3"/>
        <w:rPr>
          <w:sz w:val="28"/>
        </w:rPr>
      </w:pPr>
      <w:r w:rsidRPr="00EF76C7">
        <w:rPr>
          <w:rStyle w:val="Strong"/>
          <w:b w:val="0"/>
          <w:bCs w:val="0"/>
          <w:sz w:val="28"/>
        </w:rPr>
        <w:t>2. Description</w:t>
      </w:r>
    </w:p>
    <w:p w:rsidR="00EF76C7" w:rsidRDefault="00EF76C7" w:rsidP="00EF76C7">
      <w:pPr>
        <w:pStyle w:val="NormalWeb"/>
      </w:pPr>
      <w:r>
        <w:t>A USB Keylogger is a hardware device that plugs in between a keyboard and a computer. It captures keystrokes as they are typed and stores them in internal memory or sends them to a remote location. It operates passively without altering the data, making it difficult to detect by conventional antivirus solutions.</w:t>
      </w:r>
    </w:p>
    <w:p w:rsidR="00EF76C7" w:rsidRDefault="00EF76C7" w:rsidP="00EF76C7">
      <w:r>
        <w:pict>
          <v:rect id="_x0000_i1046" style="width:0;height:1.5pt" o:hralign="center" o:hrstd="t" o:hr="t" fillcolor="#a0a0a0" stroked="f"/>
        </w:pict>
      </w:r>
    </w:p>
    <w:p w:rsidR="00EF76C7" w:rsidRPr="00EF76C7" w:rsidRDefault="00EF76C7" w:rsidP="00EF76C7">
      <w:pPr>
        <w:pStyle w:val="Heading3"/>
        <w:rPr>
          <w:sz w:val="28"/>
        </w:rPr>
      </w:pPr>
      <w:r w:rsidRPr="00EF76C7">
        <w:rPr>
          <w:rStyle w:val="Strong"/>
          <w:b w:val="0"/>
          <w:bCs w:val="0"/>
          <w:sz w:val="28"/>
        </w:rPr>
        <w:t>3. Key Features</w:t>
      </w:r>
    </w:p>
    <w:p w:rsidR="00EF76C7" w:rsidRDefault="00EF76C7" w:rsidP="00EF76C7">
      <w:pPr>
        <w:pStyle w:val="NormalWeb"/>
        <w:numPr>
          <w:ilvl w:val="0"/>
          <w:numId w:val="9"/>
        </w:numPr>
      </w:pPr>
      <w:r>
        <w:rPr>
          <w:rStyle w:val="Strong"/>
        </w:rPr>
        <w:t>Plug-and-play</w:t>
      </w:r>
      <w:r>
        <w:t>: Requires no software installation.</w:t>
      </w:r>
    </w:p>
    <w:p w:rsidR="00EF76C7" w:rsidRDefault="00EF76C7" w:rsidP="00EF76C7">
      <w:pPr>
        <w:pStyle w:val="NormalWeb"/>
        <w:numPr>
          <w:ilvl w:val="0"/>
          <w:numId w:val="9"/>
        </w:numPr>
      </w:pPr>
      <w:r>
        <w:rPr>
          <w:rStyle w:val="Strong"/>
        </w:rPr>
        <w:t>Stealth operation</w:t>
      </w:r>
      <w:r>
        <w:t>: Works silently without alerts.</w:t>
      </w:r>
    </w:p>
    <w:p w:rsidR="00EF76C7" w:rsidRDefault="00EF76C7" w:rsidP="00EF76C7">
      <w:pPr>
        <w:pStyle w:val="NormalWeb"/>
        <w:numPr>
          <w:ilvl w:val="0"/>
          <w:numId w:val="9"/>
        </w:numPr>
      </w:pPr>
      <w:r>
        <w:rPr>
          <w:rStyle w:val="Strong"/>
        </w:rPr>
        <w:t>Data storage</w:t>
      </w:r>
      <w:r>
        <w:t>: Can store thousands of keystrokes.</w:t>
      </w:r>
    </w:p>
    <w:p w:rsidR="00EF76C7" w:rsidRDefault="00EF76C7" w:rsidP="00EF76C7">
      <w:pPr>
        <w:pStyle w:val="NormalWeb"/>
        <w:numPr>
          <w:ilvl w:val="0"/>
          <w:numId w:val="9"/>
        </w:numPr>
      </w:pPr>
      <w:r>
        <w:rPr>
          <w:rStyle w:val="Strong"/>
        </w:rPr>
        <w:t>Encryption support</w:t>
      </w:r>
      <w:r>
        <w:t>: Some models encrypt logged data.</w:t>
      </w:r>
    </w:p>
    <w:p w:rsidR="00EF76C7" w:rsidRDefault="00EF76C7" w:rsidP="00EF76C7">
      <w:pPr>
        <w:pStyle w:val="NormalWeb"/>
        <w:numPr>
          <w:ilvl w:val="0"/>
          <w:numId w:val="9"/>
        </w:numPr>
      </w:pPr>
      <w:r>
        <w:rPr>
          <w:rStyle w:val="Strong"/>
        </w:rPr>
        <w:t>Low power consumption</w:t>
      </w:r>
      <w:r>
        <w:t>: Operates without external power.</w:t>
      </w:r>
    </w:p>
    <w:p w:rsidR="00EF76C7" w:rsidRDefault="00EF76C7" w:rsidP="00EF76C7">
      <w:pPr>
        <w:pStyle w:val="NormalWeb"/>
        <w:numPr>
          <w:ilvl w:val="0"/>
          <w:numId w:val="9"/>
        </w:numPr>
      </w:pPr>
      <w:r>
        <w:rPr>
          <w:rStyle w:val="Strong"/>
        </w:rPr>
        <w:t>Portable</w:t>
      </w:r>
      <w:r>
        <w:t>: Compact and easy to conceal.</w:t>
      </w:r>
    </w:p>
    <w:p w:rsidR="00EF76C7" w:rsidRDefault="00EF76C7" w:rsidP="00EF76C7">
      <w:pPr>
        <w:pStyle w:val="NormalWeb"/>
        <w:numPr>
          <w:ilvl w:val="0"/>
          <w:numId w:val="9"/>
        </w:numPr>
      </w:pPr>
      <w:r>
        <w:rPr>
          <w:rStyle w:val="Strong"/>
        </w:rPr>
        <w:t>Compatibility</w:t>
      </w:r>
      <w:r>
        <w:t>: Works with USB keyboards and multiple operating systems.</w:t>
      </w:r>
    </w:p>
    <w:p w:rsidR="00EF76C7" w:rsidRDefault="00EF76C7" w:rsidP="00EF76C7">
      <w:pPr>
        <w:pStyle w:val="NormalWeb"/>
        <w:numPr>
          <w:ilvl w:val="0"/>
          <w:numId w:val="9"/>
        </w:numPr>
      </w:pPr>
      <w:r>
        <w:rPr>
          <w:rStyle w:val="Strong"/>
        </w:rPr>
        <w:t>Write protection</w:t>
      </w:r>
      <w:r>
        <w:t>: Prevents detection by some scanning tools.</w:t>
      </w:r>
    </w:p>
    <w:p w:rsidR="00EF76C7" w:rsidRDefault="00EF76C7" w:rsidP="00EF76C7">
      <w:pPr>
        <w:pStyle w:val="NormalWeb"/>
        <w:numPr>
          <w:ilvl w:val="0"/>
          <w:numId w:val="9"/>
        </w:numPr>
      </w:pPr>
      <w:r>
        <w:rPr>
          <w:rStyle w:val="Strong"/>
        </w:rPr>
        <w:t>Time-stamped logging</w:t>
      </w:r>
      <w:r>
        <w:t>: Records the exact time of each keystroke.</w:t>
      </w:r>
    </w:p>
    <w:p w:rsidR="00EF76C7" w:rsidRDefault="00EF76C7" w:rsidP="00EF76C7">
      <w:pPr>
        <w:pStyle w:val="NormalWeb"/>
        <w:numPr>
          <w:ilvl w:val="0"/>
          <w:numId w:val="9"/>
        </w:numPr>
      </w:pPr>
      <w:r>
        <w:rPr>
          <w:rStyle w:val="Strong"/>
        </w:rPr>
        <w:t>Remote access</w:t>
      </w:r>
      <w:r>
        <w:t xml:space="preserve"> (in advanced models): Sends data via Wi-Fi or Bluetooth.</w:t>
      </w:r>
    </w:p>
    <w:p w:rsidR="00EF76C7" w:rsidRDefault="00EF76C7" w:rsidP="00EF76C7">
      <w:r>
        <w:pict>
          <v:rect id="_x0000_i1047" style="width:0;height:1.5pt" o:hralign="center" o:hrstd="t" o:hr="t" fillcolor="#a0a0a0" stroked="f"/>
        </w:pict>
      </w:r>
    </w:p>
    <w:p w:rsidR="00EF76C7" w:rsidRPr="00EF76C7" w:rsidRDefault="00EF76C7" w:rsidP="00EF76C7">
      <w:pPr>
        <w:pStyle w:val="Heading3"/>
        <w:rPr>
          <w:sz w:val="28"/>
        </w:rPr>
      </w:pPr>
      <w:r w:rsidRPr="00EF76C7">
        <w:rPr>
          <w:rStyle w:val="Strong"/>
          <w:b w:val="0"/>
          <w:bCs w:val="0"/>
          <w:sz w:val="28"/>
        </w:rPr>
        <w:t>4. How Will This Tool Help</w:t>
      </w:r>
    </w:p>
    <w:p w:rsidR="00EF76C7" w:rsidRDefault="00EF76C7" w:rsidP="00EF76C7">
      <w:pPr>
        <w:pStyle w:val="NormalWeb"/>
        <w:numPr>
          <w:ilvl w:val="0"/>
          <w:numId w:val="10"/>
        </w:numPr>
      </w:pPr>
      <w:r>
        <w:rPr>
          <w:rStyle w:val="Strong"/>
        </w:rPr>
        <w:t>Penetration testing</w:t>
      </w:r>
      <w:r>
        <w:t>: Simulate real-world attacks to improve security posture.</w:t>
      </w:r>
    </w:p>
    <w:p w:rsidR="00EF76C7" w:rsidRDefault="00EF76C7" w:rsidP="00EF76C7">
      <w:pPr>
        <w:pStyle w:val="NormalWeb"/>
        <w:numPr>
          <w:ilvl w:val="0"/>
          <w:numId w:val="10"/>
        </w:numPr>
      </w:pPr>
      <w:r>
        <w:rPr>
          <w:rStyle w:val="Strong"/>
        </w:rPr>
        <w:t>Forensic analysis</w:t>
      </w:r>
      <w:r>
        <w:t xml:space="preserve">: Help track user </w:t>
      </w:r>
      <w:proofErr w:type="spellStart"/>
      <w:r>
        <w:t>behavior</w:t>
      </w:r>
      <w:proofErr w:type="spellEnd"/>
      <w:r>
        <w:t xml:space="preserve"> in investigations.</w:t>
      </w:r>
    </w:p>
    <w:p w:rsidR="00EF76C7" w:rsidRDefault="00EF76C7" w:rsidP="00EF76C7">
      <w:pPr>
        <w:pStyle w:val="NormalWeb"/>
        <w:numPr>
          <w:ilvl w:val="0"/>
          <w:numId w:val="10"/>
        </w:numPr>
      </w:pPr>
      <w:r>
        <w:rPr>
          <w:rStyle w:val="Strong"/>
        </w:rPr>
        <w:t>Monitoring</w:t>
      </w:r>
      <w:r>
        <w:t>: Used by organizations to monitor internal misuse (only with consent).</w:t>
      </w:r>
    </w:p>
    <w:p w:rsidR="00EF76C7" w:rsidRDefault="00EF76C7" w:rsidP="00EF76C7">
      <w:pPr>
        <w:pStyle w:val="NormalWeb"/>
        <w:numPr>
          <w:ilvl w:val="0"/>
          <w:numId w:val="10"/>
        </w:numPr>
      </w:pPr>
      <w:r>
        <w:rPr>
          <w:rStyle w:val="Strong"/>
        </w:rPr>
        <w:t>Training</w:t>
      </w:r>
      <w:r>
        <w:t>: Teach cybersecurity students about hardware-level threats.</w:t>
      </w:r>
    </w:p>
    <w:p w:rsidR="00EF76C7" w:rsidRDefault="00EF76C7" w:rsidP="00EF76C7">
      <w:pPr>
        <w:pStyle w:val="NormalWeb"/>
        <w:numPr>
          <w:ilvl w:val="0"/>
          <w:numId w:val="10"/>
        </w:numPr>
      </w:pPr>
      <w:r>
        <w:rPr>
          <w:rStyle w:val="Strong"/>
        </w:rPr>
        <w:t>Vulnerability assessment</w:t>
      </w:r>
      <w:r>
        <w:t>: Expose unsecured endpoints.</w:t>
      </w:r>
    </w:p>
    <w:p w:rsidR="00EF76C7" w:rsidRDefault="00EF76C7" w:rsidP="00EF76C7">
      <w:r>
        <w:pict>
          <v:rect id="_x0000_i1048" style="width:0;height:1.5pt" o:hralign="center" o:hrstd="t" o:hr="t" fillcolor="#a0a0a0" stroked="f"/>
        </w:pict>
      </w:r>
    </w:p>
    <w:p w:rsidR="00EF76C7" w:rsidRPr="00EF76C7" w:rsidRDefault="00EF76C7" w:rsidP="00EF76C7">
      <w:pPr>
        <w:pStyle w:val="Heading3"/>
        <w:rPr>
          <w:rStyle w:val="Strong"/>
          <w:b w:val="0"/>
          <w:bCs w:val="0"/>
          <w:sz w:val="28"/>
        </w:rPr>
      </w:pPr>
      <w:r w:rsidRPr="00EF76C7">
        <w:rPr>
          <w:rStyle w:val="Strong"/>
          <w:b w:val="0"/>
          <w:bCs w:val="0"/>
          <w:sz w:val="28"/>
        </w:rPr>
        <w:t>5. POC Image</w:t>
      </w:r>
      <w:r w:rsidRPr="00EF76C7">
        <w:rPr>
          <w:rStyle w:val="Strong"/>
          <w:b w:val="0"/>
          <w:bCs w:val="0"/>
          <w:sz w:val="28"/>
        </w:rPr>
        <w:t>s</w:t>
      </w:r>
    </w:p>
    <w:p w:rsidR="00EF76C7" w:rsidRDefault="00EF76C7" w:rsidP="00EF76C7"/>
    <w:p w:rsidR="00EF76C7" w:rsidRDefault="00EF76C7" w:rsidP="00EF76C7"/>
    <w:p w:rsidR="00EF76C7" w:rsidRPr="00EF76C7" w:rsidRDefault="00EF76C7" w:rsidP="00EF76C7"/>
    <w:p w:rsidR="00EF76C7" w:rsidRDefault="00EF76C7" w:rsidP="00EF76C7">
      <w:r>
        <w:rPr>
          <w:noProof/>
        </w:rPr>
        <w:lastRenderedPageBreak/>
        <w:drawing>
          <wp:inline distT="0" distB="0" distL="0" distR="0">
            <wp:extent cx="6843395" cy="384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43395" cy="3849370"/>
                    </a:xfrm>
                    <a:prstGeom prst="rect">
                      <a:avLst/>
                    </a:prstGeom>
                  </pic:spPr>
                </pic:pic>
              </a:graphicData>
            </a:graphic>
          </wp:inline>
        </w:drawing>
      </w:r>
    </w:p>
    <w:p w:rsidR="00EF76C7" w:rsidRDefault="00EF76C7" w:rsidP="00EF76C7"/>
    <w:p w:rsidR="00EF76C7" w:rsidRDefault="00EF76C7" w:rsidP="00EF76C7"/>
    <w:p w:rsidR="00EF76C7" w:rsidRDefault="00EF76C7" w:rsidP="00EF76C7"/>
    <w:p w:rsidR="00EF76C7" w:rsidRDefault="00EF76C7" w:rsidP="00EF76C7"/>
    <w:p w:rsidR="00EF76C7" w:rsidRDefault="00EF76C7" w:rsidP="00EF76C7"/>
    <w:p w:rsidR="00EF76C7" w:rsidRDefault="00EF76C7" w:rsidP="00EF76C7"/>
    <w:p w:rsidR="00EF76C7" w:rsidRDefault="00EF76C7" w:rsidP="00EF76C7"/>
    <w:p w:rsidR="00EF76C7" w:rsidRDefault="00EF76C7" w:rsidP="00EF76C7"/>
    <w:p w:rsidR="00EF76C7" w:rsidRPr="00EF76C7" w:rsidRDefault="00EF76C7" w:rsidP="00EF76C7">
      <w:r>
        <w:rPr>
          <w:noProof/>
        </w:rPr>
        <w:drawing>
          <wp:inline distT="0" distB="0" distL="0" distR="0">
            <wp:extent cx="6843395" cy="384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3395" cy="3849370"/>
                    </a:xfrm>
                    <a:prstGeom prst="rect">
                      <a:avLst/>
                    </a:prstGeom>
                  </pic:spPr>
                </pic:pic>
              </a:graphicData>
            </a:graphic>
          </wp:inline>
        </w:drawing>
      </w:r>
      <w:r>
        <w:rPr>
          <w:noProof/>
        </w:rPr>
        <w:lastRenderedPageBreak/>
        <w:drawing>
          <wp:inline distT="0" distB="0" distL="0" distR="0">
            <wp:extent cx="6843395" cy="384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43395" cy="3849370"/>
                    </a:xfrm>
                    <a:prstGeom prst="rect">
                      <a:avLst/>
                    </a:prstGeom>
                  </pic:spPr>
                </pic:pic>
              </a:graphicData>
            </a:graphic>
          </wp:inline>
        </w:drawing>
      </w:r>
      <w:r>
        <w:rPr>
          <w:noProof/>
        </w:rPr>
        <w:drawing>
          <wp:inline distT="0" distB="0" distL="0" distR="0">
            <wp:extent cx="6843395" cy="384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3395" cy="3849370"/>
                    </a:xfrm>
                    <a:prstGeom prst="rect">
                      <a:avLst/>
                    </a:prstGeom>
                  </pic:spPr>
                </pic:pic>
              </a:graphicData>
            </a:graphic>
          </wp:inline>
        </w:drawing>
      </w:r>
      <w:r>
        <w:rPr>
          <w:noProof/>
        </w:rPr>
        <w:lastRenderedPageBreak/>
        <w:drawing>
          <wp:inline distT="0" distB="0" distL="0" distR="0">
            <wp:extent cx="6843395" cy="384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7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3395" cy="3849370"/>
                    </a:xfrm>
                    <a:prstGeom prst="rect">
                      <a:avLst/>
                    </a:prstGeom>
                  </pic:spPr>
                </pic:pic>
              </a:graphicData>
            </a:graphic>
          </wp:inline>
        </w:drawing>
      </w:r>
    </w:p>
    <w:p w:rsidR="00EF76C7" w:rsidRDefault="00EF76C7" w:rsidP="00EF76C7">
      <w:pPr>
        <w:pStyle w:val="NormalWeb"/>
        <w:numPr>
          <w:ilvl w:val="0"/>
          <w:numId w:val="11"/>
        </w:numPr>
      </w:pPr>
      <w:r>
        <w:t>A USB keylogger device between keyboard and computer</w:t>
      </w:r>
    </w:p>
    <w:p w:rsidR="00EF76C7" w:rsidRDefault="00EF76C7" w:rsidP="00EF76C7">
      <w:pPr>
        <w:pStyle w:val="NormalWeb"/>
        <w:numPr>
          <w:ilvl w:val="0"/>
          <w:numId w:val="11"/>
        </w:numPr>
      </w:pPr>
      <w:r>
        <w:t>Screenshot of logged data</w:t>
      </w:r>
    </w:p>
    <w:p w:rsidR="00EF76C7" w:rsidRDefault="00EF76C7" w:rsidP="00EF76C7">
      <w:pPr>
        <w:pStyle w:val="NormalWeb"/>
        <w:numPr>
          <w:ilvl w:val="0"/>
          <w:numId w:val="11"/>
        </w:numPr>
      </w:pPr>
      <w:r>
        <w:t>Diagram showing data capture process</w:t>
      </w:r>
    </w:p>
    <w:p w:rsidR="00EF76C7" w:rsidRDefault="00EF76C7" w:rsidP="00EF76C7">
      <w:r>
        <w:pict>
          <v:rect id="_x0000_i1049" style="width:0;height:1.5pt" o:hralign="center" o:hrstd="t" o:hr="t" fillcolor="#a0a0a0" stroked="f"/>
        </w:pict>
      </w:r>
    </w:p>
    <w:p w:rsidR="00EF76C7" w:rsidRPr="00EF76C7" w:rsidRDefault="00EF76C7" w:rsidP="00EF76C7">
      <w:pPr>
        <w:pStyle w:val="Heading3"/>
        <w:rPr>
          <w:sz w:val="28"/>
        </w:rPr>
      </w:pPr>
      <w:r w:rsidRPr="00EF76C7">
        <w:rPr>
          <w:rStyle w:val="Strong"/>
          <w:b w:val="0"/>
          <w:bCs w:val="0"/>
          <w:sz w:val="28"/>
        </w:rPr>
        <w:t>6. 15-Liner Summary</w:t>
      </w:r>
    </w:p>
    <w:p w:rsidR="00EF76C7" w:rsidRDefault="00EF76C7" w:rsidP="00EF76C7">
      <w:pPr>
        <w:pStyle w:val="NormalWeb"/>
        <w:numPr>
          <w:ilvl w:val="0"/>
          <w:numId w:val="12"/>
        </w:numPr>
      </w:pPr>
      <w:r>
        <w:t>USB keyloggers are hardware devices that capture keystrokes.</w:t>
      </w:r>
    </w:p>
    <w:p w:rsidR="00EF76C7" w:rsidRDefault="00EF76C7" w:rsidP="00EF76C7">
      <w:pPr>
        <w:pStyle w:val="NormalWeb"/>
        <w:numPr>
          <w:ilvl w:val="0"/>
          <w:numId w:val="12"/>
        </w:numPr>
      </w:pPr>
      <w:r>
        <w:t>They plug in between the keyboard and computer.</w:t>
      </w:r>
    </w:p>
    <w:p w:rsidR="00EF76C7" w:rsidRDefault="00EF76C7" w:rsidP="00EF76C7">
      <w:pPr>
        <w:pStyle w:val="NormalWeb"/>
        <w:numPr>
          <w:ilvl w:val="0"/>
          <w:numId w:val="12"/>
        </w:numPr>
      </w:pPr>
      <w:r>
        <w:t>Originally used by security experts, they are now accessible to attackers.</w:t>
      </w:r>
    </w:p>
    <w:p w:rsidR="00EF76C7" w:rsidRDefault="00EF76C7" w:rsidP="00EF76C7">
      <w:pPr>
        <w:pStyle w:val="NormalWeb"/>
        <w:numPr>
          <w:ilvl w:val="0"/>
          <w:numId w:val="12"/>
        </w:numPr>
      </w:pPr>
      <w:r>
        <w:t>They don’t require installation and operate silently.</w:t>
      </w:r>
    </w:p>
    <w:p w:rsidR="00EF76C7" w:rsidRDefault="00EF76C7" w:rsidP="00EF76C7">
      <w:pPr>
        <w:pStyle w:val="NormalWeb"/>
        <w:numPr>
          <w:ilvl w:val="0"/>
          <w:numId w:val="12"/>
        </w:numPr>
      </w:pPr>
      <w:r>
        <w:t>They store data internally or send it remotely.</w:t>
      </w:r>
    </w:p>
    <w:p w:rsidR="00EF76C7" w:rsidRDefault="00EF76C7" w:rsidP="00EF76C7">
      <w:pPr>
        <w:pStyle w:val="NormalWeb"/>
        <w:numPr>
          <w:ilvl w:val="0"/>
          <w:numId w:val="12"/>
        </w:numPr>
      </w:pPr>
      <w:r>
        <w:t>Compatible with most USB keyboards and OS platforms.</w:t>
      </w:r>
    </w:p>
    <w:p w:rsidR="00EF76C7" w:rsidRDefault="00EF76C7" w:rsidP="00EF76C7">
      <w:pPr>
        <w:pStyle w:val="NormalWeb"/>
        <w:numPr>
          <w:ilvl w:val="0"/>
          <w:numId w:val="12"/>
        </w:numPr>
      </w:pPr>
      <w:r>
        <w:t>Some models encrypt data to avoid detection.</w:t>
      </w:r>
    </w:p>
    <w:p w:rsidR="00EF76C7" w:rsidRDefault="00EF76C7" w:rsidP="00EF76C7">
      <w:pPr>
        <w:pStyle w:val="NormalWeb"/>
        <w:numPr>
          <w:ilvl w:val="0"/>
          <w:numId w:val="12"/>
        </w:numPr>
      </w:pPr>
      <w:r>
        <w:t>Used for penetration testing and security research.</w:t>
      </w:r>
    </w:p>
    <w:p w:rsidR="00EF76C7" w:rsidRDefault="00EF76C7" w:rsidP="00EF76C7">
      <w:pPr>
        <w:pStyle w:val="NormalWeb"/>
        <w:numPr>
          <w:ilvl w:val="0"/>
          <w:numId w:val="12"/>
        </w:numPr>
      </w:pPr>
      <w:r>
        <w:t>Helps organizations monitor insider threats.</w:t>
      </w:r>
    </w:p>
    <w:p w:rsidR="00EF76C7" w:rsidRDefault="00EF76C7" w:rsidP="00EF76C7">
      <w:pPr>
        <w:pStyle w:val="NormalWeb"/>
        <w:numPr>
          <w:ilvl w:val="0"/>
          <w:numId w:val="12"/>
        </w:numPr>
      </w:pPr>
      <w:r>
        <w:t>Assists forensic teams in tracking activity.</w:t>
      </w:r>
    </w:p>
    <w:p w:rsidR="00EF76C7" w:rsidRDefault="00EF76C7" w:rsidP="00EF76C7">
      <w:pPr>
        <w:pStyle w:val="NormalWeb"/>
        <w:numPr>
          <w:ilvl w:val="0"/>
          <w:numId w:val="12"/>
        </w:numPr>
      </w:pPr>
      <w:r>
        <w:t>Can bypass antivirus and firewall protections.</w:t>
      </w:r>
    </w:p>
    <w:p w:rsidR="00EF76C7" w:rsidRDefault="00EF76C7" w:rsidP="00EF76C7">
      <w:pPr>
        <w:pStyle w:val="NormalWeb"/>
        <w:numPr>
          <w:ilvl w:val="0"/>
          <w:numId w:val="12"/>
        </w:numPr>
      </w:pPr>
      <w:r>
        <w:t>Offers time-stamped logging for better analysis.</w:t>
      </w:r>
    </w:p>
    <w:p w:rsidR="00EF76C7" w:rsidRDefault="00EF76C7" w:rsidP="00EF76C7">
      <w:pPr>
        <w:pStyle w:val="NormalWeb"/>
        <w:numPr>
          <w:ilvl w:val="0"/>
          <w:numId w:val="12"/>
        </w:numPr>
      </w:pPr>
      <w:r>
        <w:t>Portable and easy to deploy discreetly.</w:t>
      </w:r>
    </w:p>
    <w:p w:rsidR="00EF76C7" w:rsidRDefault="00EF76C7" w:rsidP="00EF76C7">
      <w:pPr>
        <w:pStyle w:val="NormalWeb"/>
        <w:numPr>
          <w:ilvl w:val="0"/>
          <w:numId w:val="12"/>
        </w:numPr>
      </w:pPr>
      <w:r>
        <w:t>Ethical use requires legal consent.</w:t>
      </w:r>
    </w:p>
    <w:p w:rsidR="00EF76C7" w:rsidRDefault="00EF76C7" w:rsidP="00EF76C7">
      <w:pPr>
        <w:pStyle w:val="NormalWeb"/>
        <w:numPr>
          <w:ilvl w:val="0"/>
          <w:numId w:val="12"/>
        </w:numPr>
      </w:pPr>
      <w:r>
        <w:t>Awareness and proper countermeasures are crucial.</w:t>
      </w:r>
    </w:p>
    <w:p w:rsidR="00EF76C7" w:rsidRDefault="00EF76C7" w:rsidP="00EF76C7">
      <w:r>
        <w:pict>
          <v:rect id="_x0000_i1050" style="width:0;height:1.5pt" o:hralign="center" o:hrstd="t" o:hr="t" fillcolor="#a0a0a0" stroked="f"/>
        </w:pict>
      </w:r>
    </w:p>
    <w:p w:rsidR="00EF76C7" w:rsidRPr="00EF76C7" w:rsidRDefault="00EF76C7" w:rsidP="00EF76C7">
      <w:pPr>
        <w:pStyle w:val="Heading3"/>
        <w:rPr>
          <w:sz w:val="28"/>
        </w:rPr>
      </w:pPr>
      <w:r w:rsidRPr="00EF76C7">
        <w:rPr>
          <w:rStyle w:val="Strong"/>
          <w:b w:val="0"/>
          <w:bCs w:val="0"/>
          <w:sz w:val="28"/>
        </w:rPr>
        <w:t>7. Best Case Scenarios</w:t>
      </w:r>
    </w:p>
    <w:p w:rsidR="00EF76C7" w:rsidRDefault="00EF76C7" w:rsidP="00EF76C7">
      <w:pPr>
        <w:pStyle w:val="NormalWeb"/>
        <w:numPr>
          <w:ilvl w:val="0"/>
          <w:numId w:val="13"/>
        </w:numPr>
      </w:pPr>
      <w:r>
        <w:t>Performing security assessments in controlled environments.</w:t>
      </w:r>
    </w:p>
    <w:p w:rsidR="00EF76C7" w:rsidRDefault="00EF76C7" w:rsidP="00EF76C7">
      <w:pPr>
        <w:pStyle w:val="NormalWeb"/>
        <w:numPr>
          <w:ilvl w:val="0"/>
          <w:numId w:val="13"/>
        </w:numPr>
      </w:pPr>
      <w:r>
        <w:t>Teaching cybersecurity students about physical access risks.</w:t>
      </w:r>
    </w:p>
    <w:p w:rsidR="00EF76C7" w:rsidRDefault="00EF76C7" w:rsidP="00EF76C7">
      <w:pPr>
        <w:pStyle w:val="NormalWeb"/>
        <w:numPr>
          <w:ilvl w:val="0"/>
          <w:numId w:val="13"/>
        </w:numPr>
      </w:pPr>
      <w:r>
        <w:t xml:space="preserve">Testing </w:t>
      </w:r>
      <w:proofErr w:type="spellStart"/>
      <w:r>
        <w:t>defenses</w:t>
      </w:r>
      <w:proofErr w:type="spellEnd"/>
      <w:r>
        <w:t xml:space="preserve"> in a simulated cyberattack setup.</w:t>
      </w:r>
    </w:p>
    <w:p w:rsidR="00EF76C7" w:rsidRDefault="00EF76C7" w:rsidP="00EF76C7">
      <w:pPr>
        <w:pStyle w:val="NormalWeb"/>
        <w:numPr>
          <w:ilvl w:val="0"/>
          <w:numId w:val="13"/>
        </w:numPr>
      </w:pPr>
      <w:r>
        <w:t>Monitoring authorized personnel for policy compliance.</w:t>
      </w:r>
    </w:p>
    <w:p w:rsidR="00EF76C7" w:rsidRDefault="00EF76C7" w:rsidP="00EF76C7">
      <w:pPr>
        <w:pStyle w:val="NormalWeb"/>
        <w:numPr>
          <w:ilvl w:val="0"/>
          <w:numId w:val="13"/>
        </w:numPr>
      </w:pPr>
      <w:r>
        <w:t>Investigating insider threats in forensic cases.</w:t>
      </w:r>
    </w:p>
    <w:p w:rsidR="00EF76C7" w:rsidRDefault="00EF76C7" w:rsidP="00EF76C7">
      <w:r>
        <w:pict>
          <v:rect id="_x0000_i1051" style="width:0;height:1.5pt" o:hralign="center" o:hrstd="t" o:hr="t" fillcolor="#a0a0a0" stroked="f"/>
        </w:pict>
      </w:r>
    </w:p>
    <w:p w:rsidR="00EF76C7" w:rsidRPr="00EF76C7" w:rsidRDefault="00EF76C7" w:rsidP="00EF76C7">
      <w:pPr>
        <w:pStyle w:val="Heading3"/>
        <w:rPr>
          <w:sz w:val="28"/>
        </w:rPr>
      </w:pPr>
      <w:r w:rsidRPr="00EF76C7">
        <w:rPr>
          <w:rStyle w:val="Strong"/>
          <w:b w:val="0"/>
          <w:bCs w:val="0"/>
          <w:sz w:val="28"/>
        </w:rPr>
        <w:lastRenderedPageBreak/>
        <w:t>8. When to Use</w:t>
      </w:r>
    </w:p>
    <w:p w:rsidR="00EF76C7" w:rsidRDefault="00EF76C7" w:rsidP="00EF76C7">
      <w:pPr>
        <w:pStyle w:val="NormalWeb"/>
        <w:numPr>
          <w:ilvl w:val="0"/>
          <w:numId w:val="14"/>
        </w:numPr>
      </w:pPr>
      <w:r>
        <w:t>During authorized penetration testing.</w:t>
      </w:r>
    </w:p>
    <w:p w:rsidR="00EF76C7" w:rsidRDefault="00EF76C7" w:rsidP="00EF76C7">
      <w:pPr>
        <w:pStyle w:val="NormalWeb"/>
        <w:numPr>
          <w:ilvl w:val="0"/>
          <w:numId w:val="14"/>
        </w:numPr>
      </w:pPr>
      <w:r>
        <w:t>In cybersecurity training labs.</w:t>
      </w:r>
    </w:p>
    <w:p w:rsidR="00EF76C7" w:rsidRDefault="00EF76C7" w:rsidP="00EF76C7">
      <w:pPr>
        <w:pStyle w:val="NormalWeb"/>
        <w:numPr>
          <w:ilvl w:val="0"/>
          <w:numId w:val="14"/>
        </w:numPr>
      </w:pPr>
      <w:r>
        <w:t>For forensic investigations.</w:t>
      </w:r>
    </w:p>
    <w:p w:rsidR="00EF76C7" w:rsidRDefault="00EF76C7" w:rsidP="00EF76C7">
      <w:pPr>
        <w:pStyle w:val="NormalWeb"/>
        <w:numPr>
          <w:ilvl w:val="0"/>
          <w:numId w:val="14"/>
        </w:numPr>
      </w:pPr>
      <w:r>
        <w:t>While demonstrating vulnerabilities in corporate workshops.</w:t>
      </w:r>
    </w:p>
    <w:p w:rsidR="00EF76C7" w:rsidRDefault="00EF76C7" w:rsidP="00EF76C7">
      <w:pPr>
        <w:pStyle w:val="NormalWeb"/>
        <w:numPr>
          <w:ilvl w:val="0"/>
          <w:numId w:val="14"/>
        </w:numPr>
      </w:pPr>
      <w:r>
        <w:t>When assessing physical security protocols.</w:t>
      </w:r>
    </w:p>
    <w:p w:rsidR="00EF76C7" w:rsidRDefault="00EF76C7" w:rsidP="00EF76C7">
      <w:r>
        <w:pict>
          <v:rect id="_x0000_i1052" style="width:0;height:1.5pt" o:hralign="center" o:hrstd="t" o:hr="t" fillcolor="#a0a0a0" stroked="f"/>
        </w:pict>
      </w:r>
    </w:p>
    <w:p w:rsidR="00EF76C7" w:rsidRPr="00EF76C7" w:rsidRDefault="00EF76C7" w:rsidP="00EF76C7">
      <w:pPr>
        <w:pStyle w:val="Heading3"/>
        <w:rPr>
          <w:sz w:val="28"/>
        </w:rPr>
      </w:pPr>
      <w:r w:rsidRPr="00EF76C7">
        <w:rPr>
          <w:rStyle w:val="Strong"/>
          <w:b w:val="0"/>
          <w:bCs w:val="0"/>
          <w:sz w:val="28"/>
        </w:rPr>
        <w:t>9. Flaws</w:t>
      </w:r>
    </w:p>
    <w:p w:rsidR="00EF76C7" w:rsidRDefault="00EF76C7" w:rsidP="00EF76C7">
      <w:pPr>
        <w:pStyle w:val="NormalWeb"/>
        <w:numPr>
          <w:ilvl w:val="0"/>
          <w:numId w:val="15"/>
        </w:numPr>
      </w:pPr>
      <w:r>
        <w:rPr>
          <w:rStyle w:val="Strong"/>
        </w:rPr>
        <w:t>Ethical risks</w:t>
      </w:r>
      <w:r>
        <w:t>: Can be misused for spying or stealing sensitive information.</w:t>
      </w:r>
    </w:p>
    <w:p w:rsidR="00EF76C7" w:rsidRDefault="00EF76C7" w:rsidP="00EF76C7">
      <w:pPr>
        <w:pStyle w:val="NormalWeb"/>
        <w:numPr>
          <w:ilvl w:val="0"/>
          <w:numId w:val="15"/>
        </w:numPr>
      </w:pPr>
      <w:r>
        <w:rPr>
          <w:rStyle w:val="Strong"/>
        </w:rPr>
        <w:t>Limited storage</w:t>
      </w:r>
      <w:r>
        <w:t>: May overflow if not retrieved regularly.</w:t>
      </w:r>
    </w:p>
    <w:p w:rsidR="00EF76C7" w:rsidRDefault="00EF76C7" w:rsidP="00EF76C7">
      <w:pPr>
        <w:pStyle w:val="NormalWeb"/>
        <w:numPr>
          <w:ilvl w:val="0"/>
          <w:numId w:val="15"/>
        </w:numPr>
      </w:pPr>
      <w:r>
        <w:rPr>
          <w:rStyle w:val="Strong"/>
        </w:rPr>
        <w:t>Detection risks</w:t>
      </w:r>
      <w:r>
        <w:t>: Advanced systems may detect unauthorized devices.</w:t>
      </w:r>
    </w:p>
    <w:p w:rsidR="00EF76C7" w:rsidRDefault="00EF76C7" w:rsidP="00EF76C7">
      <w:pPr>
        <w:pStyle w:val="NormalWeb"/>
        <w:numPr>
          <w:ilvl w:val="0"/>
          <w:numId w:val="15"/>
        </w:numPr>
      </w:pPr>
      <w:r>
        <w:rPr>
          <w:rStyle w:val="Strong"/>
        </w:rPr>
        <w:t>Physical access required</w:t>
      </w:r>
      <w:r>
        <w:t>: Must be plugged in manually.</w:t>
      </w:r>
    </w:p>
    <w:p w:rsidR="00EF76C7" w:rsidRDefault="00EF76C7" w:rsidP="00EF76C7">
      <w:pPr>
        <w:pStyle w:val="NormalWeb"/>
        <w:numPr>
          <w:ilvl w:val="0"/>
          <w:numId w:val="15"/>
        </w:numPr>
      </w:pPr>
      <w:r>
        <w:rPr>
          <w:rStyle w:val="Strong"/>
        </w:rPr>
        <w:t>Legal implications</w:t>
      </w:r>
      <w:r>
        <w:t>: Unauthorized use is illegal in many regions.</w:t>
      </w:r>
    </w:p>
    <w:p w:rsidR="00EF76C7" w:rsidRDefault="00EF76C7" w:rsidP="00EF76C7">
      <w:pPr>
        <w:pStyle w:val="NormalWeb"/>
        <w:numPr>
          <w:ilvl w:val="0"/>
          <w:numId w:val="15"/>
        </w:numPr>
      </w:pPr>
      <w:r>
        <w:rPr>
          <w:rStyle w:val="Strong"/>
        </w:rPr>
        <w:t>Encryption limitations</w:t>
      </w:r>
      <w:r>
        <w:t>: Some models do not encrypt data.</w:t>
      </w:r>
    </w:p>
    <w:p w:rsidR="00EF76C7" w:rsidRDefault="00EF76C7" w:rsidP="00EF76C7">
      <w:pPr>
        <w:pStyle w:val="NormalWeb"/>
        <w:numPr>
          <w:ilvl w:val="0"/>
          <w:numId w:val="15"/>
        </w:numPr>
      </w:pPr>
      <w:r>
        <w:rPr>
          <w:rStyle w:val="Strong"/>
        </w:rPr>
        <w:t>Compatibility issues</w:t>
      </w:r>
      <w:r>
        <w:t>: May not work with wireless or specialized keyboards.</w:t>
      </w:r>
    </w:p>
    <w:p w:rsidR="00EF76C7" w:rsidRDefault="00EF76C7" w:rsidP="00EF76C7">
      <w:r>
        <w:pict>
          <v:rect id="_x0000_i1053" style="width:0;height:1.5pt" o:hralign="center" o:hrstd="t" o:hr="t" fillcolor="#a0a0a0" stroked="f"/>
        </w:pict>
      </w:r>
    </w:p>
    <w:p w:rsidR="00EF76C7" w:rsidRPr="00EF76C7" w:rsidRDefault="00EF76C7" w:rsidP="00EF76C7">
      <w:pPr>
        <w:pStyle w:val="Heading3"/>
        <w:rPr>
          <w:sz w:val="28"/>
        </w:rPr>
      </w:pPr>
      <w:r w:rsidRPr="00EF76C7">
        <w:rPr>
          <w:rStyle w:val="Strong"/>
          <w:b w:val="0"/>
          <w:bCs w:val="0"/>
          <w:sz w:val="28"/>
        </w:rPr>
        <w:t>10. Good Things About It</w:t>
      </w:r>
    </w:p>
    <w:p w:rsidR="00EF76C7" w:rsidRDefault="00EF76C7" w:rsidP="00EF76C7">
      <w:pPr>
        <w:pStyle w:val="NormalWeb"/>
        <w:numPr>
          <w:ilvl w:val="0"/>
          <w:numId w:val="16"/>
        </w:numPr>
      </w:pPr>
      <w:r>
        <w:t>Simple and effective hardware solution for keylogging.</w:t>
      </w:r>
    </w:p>
    <w:p w:rsidR="00EF76C7" w:rsidRDefault="00EF76C7" w:rsidP="00EF76C7">
      <w:pPr>
        <w:pStyle w:val="NormalWeb"/>
        <w:numPr>
          <w:ilvl w:val="0"/>
          <w:numId w:val="16"/>
        </w:numPr>
      </w:pPr>
      <w:r>
        <w:t>Requires no software footprint, making detection harder.</w:t>
      </w:r>
    </w:p>
    <w:p w:rsidR="00EF76C7" w:rsidRDefault="00EF76C7" w:rsidP="00EF76C7">
      <w:pPr>
        <w:pStyle w:val="NormalWeb"/>
        <w:numPr>
          <w:ilvl w:val="0"/>
          <w:numId w:val="16"/>
        </w:numPr>
      </w:pPr>
      <w:r>
        <w:t>Excellent tool for educating users on physical threats.</w:t>
      </w:r>
    </w:p>
    <w:p w:rsidR="00EF76C7" w:rsidRDefault="00EF76C7" w:rsidP="00EF76C7">
      <w:pPr>
        <w:pStyle w:val="NormalWeb"/>
        <w:numPr>
          <w:ilvl w:val="0"/>
          <w:numId w:val="16"/>
        </w:numPr>
      </w:pPr>
      <w:r>
        <w:t>Portable and cost-effective for security demonstrations.</w:t>
      </w:r>
    </w:p>
    <w:p w:rsidR="00EF76C7" w:rsidRDefault="00EF76C7" w:rsidP="00EF76C7">
      <w:pPr>
        <w:pStyle w:val="NormalWeb"/>
        <w:numPr>
          <w:ilvl w:val="0"/>
          <w:numId w:val="16"/>
        </w:numPr>
      </w:pPr>
      <w:r>
        <w:t>Useful in forensic investigations and ethical hacking exercises.</w:t>
      </w:r>
    </w:p>
    <w:p w:rsidR="00EF76C7" w:rsidRDefault="00EF76C7" w:rsidP="00EF76C7">
      <w:pPr>
        <w:pStyle w:val="NormalWeb"/>
        <w:numPr>
          <w:ilvl w:val="0"/>
          <w:numId w:val="16"/>
        </w:numPr>
      </w:pPr>
      <w:r>
        <w:t>Encourages organizations to strengthen endpoint protection.</w:t>
      </w:r>
    </w:p>
    <w:p w:rsidR="00EF76C7" w:rsidRDefault="00EF76C7" w:rsidP="00EF76C7">
      <w:pPr>
        <w:pStyle w:val="NormalWeb"/>
        <w:numPr>
          <w:ilvl w:val="0"/>
          <w:numId w:val="16"/>
        </w:numPr>
      </w:pPr>
      <w:r>
        <w:t>Helps build awareness around physical access vulnerabilities.</w:t>
      </w:r>
    </w:p>
    <w:p w:rsidR="00EF76C7" w:rsidRDefault="00EF76C7" w:rsidP="00B77847">
      <w:pPr>
        <w:spacing w:before="1"/>
        <w:jc w:val="center"/>
        <w:rPr>
          <w:rFonts w:ascii="Times New Roman" w:eastAsia="Arial" w:hAnsi="Times New Roman" w:cs="Times New Roman"/>
          <w:b/>
          <w:spacing w:val="-2"/>
          <w:w w:val="110"/>
          <w:sz w:val="28"/>
        </w:rPr>
      </w:pPr>
    </w:p>
    <w:p w:rsidR="00B77847" w:rsidRDefault="00B77847" w:rsidP="00B77847">
      <w:pPr>
        <w:spacing w:before="1"/>
        <w:jc w:val="center"/>
        <w:rPr>
          <w:rFonts w:ascii="Arial" w:eastAsia="Arial"/>
          <w:b/>
          <w:sz w:val="28"/>
        </w:rPr>
      </w:pPr>
    </w:p>
    <w:p w:rsidR="00B77847" w:rsidRDefault="00B77847" w:rsidP="00B77847">
      <w:pPr>
        <w:spacing w:before="1"/>
        <w:jc w:val="center"/>
        <w:rPr>
          <w:rFonts w:ascii="Arial" w:eastAsia="Arial"/>
          <w:b/>
          <w:sz w:val="28"/>
        </w:rPr>
      </w:pPr>
    </w:p>
    <w:p w:rsidR="00E7067E" w:rsidRDefault="00E7067E">
      <w:pPr>
        <w:pStyle w:val="BodyText"/>
        <w:spacing w:line="274" w:lineRule="exact"/>
        <w:sectPr w:rsidR="00E7067E">
          <w:pgSz w:w="11910" w:h="16840"/>
          <w:pgMar w:top="460" w:right="708" w:bottom="280" w:left="425" w:header="720" w:footer="720" w:gutter="0"/>
          <w:cols w:space="720"/>
        </w:sectPr>
      </w:pPr>
    </w:p>
    <w:p w:rsidR="00E7067E" w:rsidRDefault="00E7067E">
      <w:pPr>
        <w:pStyle w:val="BodyText"/>
        <w:spacing w:before="76"/>
      </w:pPr>
      <w:bookmarkStart w:id="0" w:name="_GoBack"/>
      <w:bookmarkEnd w:id="0"/>
    </w:p>
    <w:sectPr w:rsidR="00E7067E">
      <w:pgSz w:w="11910" w:h="16840"/>
      <w:pgMar w:top="460" w:right="708"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6E28"/>
    <w:multiLevelType w:val="multilevel"/>
    <w:tmpl w:val="7A48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5FD5"/>
    <w:multiLevelType w:val="multilevel"/>
    <w:tmpl w:val="7E90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010A5"/>
    <w:multiLevelType w:val="multilevel"/>
    <w:tmpl w:val="9D3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72224"/>
    <w:multiLevelType w:val="multilevel"/>
    <w:tmpl w:val="CC1C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50A67"/>
    <w:multiLevelType w:val="hybridMultilevel"/>
    <w:tmpl w:val="6D167F2A"/>
    <w:lvl w:ilvl="0" w:tplc="DF68392C">
      <w:start w:val="1"/>
      <w:numFmt w:val="decimal"/>
      <w:lvlText w:val="%1."/>
      <w:lvlJc w:val="left"/>
      <w:pPr>
        <w:ind w:left="610" w:hanging="360"/>
      </w:pPr>
      <w:rPr>
        <w:rFonts w:ascii="Arial MT" w:eastAsia="Arial MT" w:hAnsi="Arial MT" w:cs="Arial MT" w:hint="default"/>
        <w:b w:val="0"/>
        <w:bCs w:val="0"/>
        <w:i w:val="0"/>
        <w:iCs w:val="0"/>
        <w:spacing w:val="0"/>
        <w:w w:val="100"/>
        <w:sz w:val="24"/>
        <w:szCs w:val="24"/>
        <w:lang w:val="en-US" w:eastAsia="en-US" w:bidi="ar-SA"/>
      </w:rPr>
    </w:lvl>
    <w:lvl w:ilvl="1" w:tplc="B4E2E794">
      <w:numFmt w:val="bullet"/>
      <w:lvlText w:val="•"/>
      <w:lvlJc w:val="left"/>
      <w:pPr>
        <w:ind w:left="1617" w:hanging="360"/>
      </w:pPr>
      <w:rPr>
        <w:rFonts w:hint="default"/>
        <w:lang w:val="en-US" w:eastAsia="en-US" w:bidi="ar-SA"/>
      </w:rPr>
    </w:lvl>
    <w:lvl w:ilvl="2" w:tplc="CA9EC534">
      <w:numFmt w:val="bullet"/>
      <w:lvlText w:val="•"/>
      <w:lvlJc w:val="left"/>
      <w:pPr>
        <w:ind w:left="2635" w:hanging="360"/>
      </w:pPr>
      <w:rPr>
        <w:rFonts w:hint="default"/>
        <w:lang w:val="en-US" w:eastAsia="en-US" w:bidi="ar-SA"/>
      </w:rPr>
    </w:lvl>
    <w:lvl w:ilvl="3" w:tplc="164A85D8">
      <w:numFmt w:val="bullet"/>
      <w:lvlText w:val="•"/>
      <w:lvlJc w:val="left"/>
      <w:pPr>
        <w:ind w:left="3653" w:hanging="360"/>
      </w:pPr>
      <w:rPr>
        <w:rFonts w:hint="default"/>
        <w:lang w:val="en-US" w:eastAsia="en-US" w:bidi="ar-SA"/>
      </w:rPr>
    </w:lvl>
    <w:lvl w:ilvl="4" w:tplc="3E7C9B18">
      <w:numFmt w:val="bullet"/>
      <w:lvlText w:val="•"/>
      <w:lvlJc w:val="left"/>
      <w:pPr>
        <w:ind w:left="4670" w:hanging="360"/>
      </w:pPr>
      <w:rPr>
        <w:rFonts w:hint="default"/>
        <w:lang w:val="en-US" w:eastAsia="en-US" w:bidi="ar-SA"/>
      </w:rPr>
    </w:lvl>
    <w:lvl w:ilvl="5" w:tplc="6C324120">
      <w:numFmt w:val="bullet"/>
      <w:lvlText w:val="•"/>
      <w:lvlJc w:val="left"/>
      <w:pPr>
        <w:ind w:left="5688" w:hanging="360"/>
      </w:pPr>
      <w:rPr>
        <w:rFonts w:hint="default"/>
        <w:lang w:val="en-US" w:eastAsia="en-US" w:bidi="ar-SA"/>
      </w:rPr>
    </w:lvl>
    <w:lvl w:ilvl="6" w:tplc="EA321EE0">
      <w:numFmt w:val="bullet"/>
      <w:lvlText w:val="•"/>
      <w:lvlJc w:val="left"/>
      <w:pPr>
        <w:ind w:left="6706" w:hanging="360"/>
      </w:pPr>
      <w:rPr>
        <w:rFonts w:hint="default"/>
        <w:lang w:val="en-US" w:eastAsia="en-US" w:bidi="ar-SA"/>
      </w:rPr>
    </w:lvl>
    <w:lvl w:ilvl="7" w:tplc="C22CAD5E">
      <w:numFmt w:val="bullet"/>
      <w:lvlText w:val="•"/>
      <w:lvlJc w:val="left"/>
      <w:pPr>
        <w:ind w:left="7723" w:hanging="360"/>
      </w:pPr>
      <w:rPr>
        <w:rFonts w:hint="default"/>
        <w:lang w:val="en-US" w:eastAsia="en-US" w:bidi="ar-SA"/>
      </w:rPr>
    </w:lvl>
    <w:lvl w:ilvl="8" w:tplc="6C0C6BDE">
      <w:numFmt w:val="bullet"/>
      <w:lvlText w:val="•"/>
      <w:lvlJc w:val="left"/>
      <w:pPr>
        <w:ind w:left="8741" w:hanging="360"/>
      </w:pPr>
      <w:rPr>
        <w:rFonts w:hint="default"/>
        <w:lang w:val="en-US" w:eastAsia="en-US" w:bidi="ar-SA"/>
      </w:rPr>
    </w:lvl>
  </w:abstractNum>
  <w:abstractNum w:abstractNumId="5" w15:restartNumberingAfterBreak="0">
    <w:nsid w:val="22AF5174"/>
    <w:multiLevelType w:val="multilevel"/>
    <w:tmpl w:val="362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56A0E"/>
    <w:multiLevelType w:val="multilevel"/>
    <w:tmpl w:val="F51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31889"/>
    <w:multiLevelType w:val="multilevel"/>
    <w:tmpl w:val="F50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87F79"/>
    <w:multiLevelType w:val="multilevel"/>
    <w:tmpl w:val="43C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A3D73"/>
    <w:multiLevelType w:val="multilevel"/>
    <w:tmpl w:val="39B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E1A69"/>
    <w:multiLevelType w:val="multilevel"/>
    <w:tmpl w:val="DAD6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1750C"/>
    <w:multiLevelType w:val="multilevel"/>
    <w:tmpl w:val="248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92C90"/>
    <w:multiLevelType w:val="multilevel"/>
    <w:tmpl w:val="9162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54F1C"/>
    <w:multiLevelType w:val="multilevel"/>
    <w:tmpl w:val="3D3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974C7"/>
    <w:multiLevelType w:val="multilevel"/>
    <w:tmpl w:val="6E8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11BA3"/>
    <w:multiLevelType w:val="multilevel"/>
    <w:tmpl w:val="F38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3"/>
  </w:num>
  <w:num w:numId="5">
    <w:abstractNumId w:val="13"/>
  </w:num>
  <w:num w:numId="6">
    <w:abstractNumId w:val="1"/>
  </w:num>
  <w:num w:numId="7">
    <w:abstractNumId w:val="9"/>
  </w:num>
  <w:num w:numId="8">
    <w:abstractNumId w:val="2"/>
  </w:num>
  <w:num w:numId="9">
    <w:abstractNumId w:val="10"/>
  </w:num>
  <w:num w:numId="10">
    <w:abstractNumId w:val="5"/>
  </w:num>
  <w:num w:numId="11">
    <w:abstractNumId w:val="7"/>
  </w:num>
  <w:num w:numId="12">
    <w:abstractNumId w:val="12"/>
  </w:num>
  <w:num w:numId="13">
    <w:abstractNumId w:val="0"/>
  </w:num>
  <w:num w:numId="14">
    <w:abstractNumId w:val="14"/>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7067E"/>
    <w:rsid w:val="0018636B"/>
    <w:rsid w:val="00553745"/>
    <w:rsid w:val="00585F42"/>
    <w:rsid w:val="00A4266D"/>
    <w:rsid w:val="00B77847"/>
    <w:rsid w:val="00E7067E"/>
    <w:rsid w:val="00EF76C7"/>
    <w:rsid w:val="00F9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1770"/>
  <w15:docId w15:val="{8F4914EA-FFB6-4C30-9A3D-33197A07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29"/>
      <w:outlineLvl w:val="0"/>
    </w:pPr>
    <w:rPr>
      <w:rFonts w:ascii="Arial" w:eastAsia="Arial" w:hAnsi="Arial" w:cs="Arial"/>
      <w:b/>
      <w:bCs/>
      <w:sz w:val="28"/>
      <w:szCs w:val="28"/>
    </w:rPr>
  </w:style>
  <w:style w:type="paragraph" w:styleId="Heading3">
    <w:name w:val="heading 3"/>
    <w:basedOn w:val="Normal"/>
    <w:next w:val="Normal"/>
    <w:link w:val="Heading3Char"/>
    <w:uiPriority w:val="9"/>
    <w:semiHidden/>
    <w:unhideWhenUsed/>
    <w:qFormat/>
    <w:rsid w:val="0018636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8"/>
    </w:pPr>
    <w:rPr>
      <w:sz w:val="24"/>
      <w:szCs w:val="24"/>
    </w:rPr>
  </w:style>
  <w:style w:type="paragraph" w:styleId="ListParagraph">
    <w:name w:val="List Paragraph"/>
    <w:basedOn w:val="Normal"/>
    <w:uiPriority w:val="1"/>
    <w:qFormat/>
    <w:pPr>
      <w:spacing w:before="54"/>
      <w:ind w:left="608"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18636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8636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F76C7"/>
    <w:rPr>
      <w:b/>
      <w:bCs/>
    </w:rPr>
  </w:style>
  <w:style w:type="character" w:styleId="Emphasis">
    <w:name w:val="Emphasis"/>
    <w:basedOn w:val="DefaultParagraphFont"/>
    <w:uiPriority w:val="20"/>
    <w:qFormat/>
    <w:rsid w:val="00EF76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3579">
      <w:bodyDiv w:val="1"/>
      <w:marLeft w:val="0"/>
      <w:marRight w:val="0"/>
      <w:marTop w:val="0"/>
      <w:marBottom w:val="0"/>
      <w:divBdr>
        <w:top w:val="none" w:sz="0" w:space="0" w:color="auto"/>
        <w:left w:val="none" w:sz="0" w:space="0" w:color="auto"/>
        <w:bottom w:val="none" w:sz="0" w:space="0" w:color="auto"/>
        <w:right w:val="none" w:sz="0" w:space="0" w:color="auto"/>
      </w:divBdr>
    </w:div>
    <w:div w:id="943003945">
      <w:bodyDiv w:val="1"/>
      <w:marLeft w:val="0"/>
      <w:marRight w:val="0"/>
      <w:marTop w:val="0"/>
      <w:marBottom w:val="0"/>
      <w:divBdr>
        <w:top w:val="none" w:sz="0" w:space="0" w:color="auto"/>
        <w:left w:val="none" w:sz="0" w:space="0" w:color="auto"/>
        <w:bottom w:val="none" w:sz="0" w:space="0" w:color="auto"/>
        <w:right w:val="none" w:sz="0" w:space="0" w:color="auto"/>
      </w:divBdr>
    </w:div>
    <w:div w:id="1314600405">
      <w:bodyDiv w:val="1"/>
      <w:marLeft w:val="0"/>
      <w:marRight w:val="0"/>
      <w:marTop w:val="0"/>
      <w:marBottom w:val="0"/>
      <w:divBdr>
        <w:top w:val="none" w:sz="0" w:space="0" w:color="auto"/>
        <w:left w:val="none" w:sz="0" w:space="0" w:color="auto"/>
        <w:bottom w:val="none" w:sz="0" w:space="0" w:color="auto"/>
        <w:right w:val="none" w:sz="0" w:space="0" w:color="auto"/>
      </w:divBdr>
    </w:div>
    <w:div w:id="1641039526">
      <w:bodyDiv w:val="1"/>
      <w:marLeft w:val="0"/>
      <w:marRight w:val="0"/>
      <w:marTop w:val="0"/>
      <w:marBottom w:val="0"/>
      <w:divBdr>
        <w:top w:val="none" w:sz="0" w:space="0" w:color="auto"/>
        <w:left w:val="none" w:sz="0" w:space="0" w:color="auto"/>
        <w:bottom w:val="none" w:sz="0" w:space="0" w:color="auto"/>
        <w:right w:val="none" w:sz="0" w:space="0" w:color="auto"/>
      </w:divBdr>
    </w:div>
    <w:div w:id="1997417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Tools POC</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POC</dc:title>
  <dc:creator>Shivam Mittal</dc:creator>
  <cp:keywords>DAGt_KdUOSU,BAFA-vfPO-A,0</cp:keywords>
  <cp:lastModifiedBy>Bhanu Partap Singh R</cp:lastModifiedBy>
  <cp:revision>4</cp:revision>
  <dcterms:created xsi:type="dcterms:W3CDTF">2025-07-26T13:33:00Z</dcterms:created>
  <dcterms:modified xsi:type="dcterms:W3CDTF">2025-09-17T15:34:00Z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Canva</vt:lpwstr>
  </property>
  <property fmtid="{D5CDD505-2E9C-101B-9397-08002B2CF9AE}" pid="4" name="LastSaved">
    <vt:filetime>2025-07-26T00:00:00Z</vt:filetime>
  </property>
  <property fmtid="{D5CDD505-2E9C-101B-9397-08002B2CF9AE}" pid="5" name="Producer">
    <vt:lpwstr>Canva</vt:lpwstr>
  </property>
</Properties>
</file>