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77D6B" w14:textId="77777777" w:rsidR="00385A26" w:rsidRPr="00385A26" w:rsidRDefault="00385A26" w:rsidP="00385A26">
      <w:pPr>
        <w:spacing w:before="100" w:beforeAutospacing="1" w:after="100" w:afterAutospacing="1" w:line="240" w:lineRule="auto"/>
        <w:outlineLvl w:val="1"/>
        <w:rPr>
          <w:rFonts w:eastAsia="Times New Roman" w:cstheme="minorHAnsi"/>
          <w:b/>
          <w:bCs/>
          <w:sz w:val="36"/>
          <w:szCs w:val="36"/>
          <w:lang w:eastAsia="en-IN"/>
        </w:rPr>
      </w:pPr>
      <w:r w:rsidRPr="00385A26">
        <w:rPr>
          <w:rFonts w:eastAsia="Times New Roman" w:cstheme="minorHAnsi"/>
          <w:b/>
          <w:bCs/>
          <w:sz w:val="36"/>
          <w:szCs w:val="36"/>
          <w:lang w:eastAsia="en-IN"/>
        </w:rPr>
        <w:t>1. Introduction</w:t>
      </w:r>
    </w:p>
    <w:p w14:paraId="0203316A"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The SolarWinds Sunburst attack stands as a watershed moment in cybersecurity history, fundamentally reshaping how organizations approach supply chain security and trusted software relationships. Discovered in December 2020, this sophisticated cyber espionage campaign demonstrated the catastrophic potential of supply chain compromises when executed by nation-state actors with advanced capabilities and unlimited resources.</w:t>
      </w:r>
    </w:p>
    <w:p w14:paraId="4F8B642F"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1.1 Background Context</w:t>
      </w:r>
    </w:p>
    <w:p w14:paraId="318F2D27"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In an increasingly interconnected digital ecosystem, organizations rely heavily on third-party software vendors to manage critical infrastructure, monitor networks, and maintain operational efficiency. SolarWinds' Orion platform, a widely deployed IT management and monitoring solution, had become deeply embedded in the technology stacks of approximately 33,000 customers worldwide, including numerous Fortune 500 companies and U.S. federal agencies. This widespread adoption made it an attractive target for adversaries seeking persistent, stealthy access to high-value networks.</w:t>
      </w:r>
    </w:p>
    <w:p w14:paraId="5CC405FC"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1.2 The Nature of Supply Chain Attacks</w:t>
      </w:r>
    </w:p>
    <w:p w14:paraId="67268610"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Unlike traditional cyberattacks that directly target victim organizations, supply chain attacks exploit the trust relationships between vendors and customers. By compromising a single trusted vendor, attackers can gain indirect access to thousands of downstream customers who implicitly trust the software they deploy. This "one-to-many" attack vector makes supply chain compromises exceptionally efficient from an attacker's perspective and extraordinarily difficult to detect and defend against.</w:t>
      </w:r>
    </w:p>
    <w:p w14:paraId="4BF1F4C5"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The Sunburst attack epitomized this approach by compromising SolarWinds' software development environment, injecting malicious code directly into legitimate software updates that were then digitally signed and distributed through official channels. This meant that standard security controls—antivirus software, application whitelisting, digital signature verification—all failed to detect the threat because, from a technical standpoint, the malware was part of a legitimate, trusted application.</w:t>
      </w:r>
    </w:p>
    <w:p w14:paraId="1C48050E"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1.3 Strategic Implications</w:t>
      </w:r>
    </w:p>
    <w:p w14:paraId="11F6BB9C"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The attack's discovery triggered a paradigm shift in cybersecurity thinking. It exposed fundamental vulnerabilities in how organizations evaluate and trust software vendors, highlighted the limitations of traditional perimeter-based security models, and demonstrated that even the most security-conscious organizations could be compromised through their supply chain. The incident affected multiple U.S. government agencies responsible for national security, including the Departments of Treasury, State, Homeland Security, and Commerce, as well as cybersecurity firms like FireEye who specialized in detecting advanced threats.</w:t>
      </w:r>
    </w:p>
    <w:p w14:paraId="41881B20"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1.4 Report Objectives</w:t>
      </w:r>
    </w:p>
    <w:p w14:paraId="1D857118"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lastRenderedPageBreak/>
        <w:t>This comprehensive report provides an in-depth analysis of the SolarWinds Sunburst attack through multiple analytical lenses. It maps the attack to industry-standard frameworks including the MITRE ATT&amp;CK matrix and the Lockheed Martin Cyber Kill Chain, offering cybersecurity professionals actionable insights for detection, prevention, and response. Beyond technical analysis, this report examines the broader historical context of SolarWinds' security posture, the geopolitical dimensions of the attack, and the long-term implications for supply chain security practices.</w:t>
      </w:r>
    </w:p>
    <w:p w14:paraId="235070B9"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 xml:space="preserve">The report serves as both a case study for security professionals and a reference guide for implementing </w:t>
      </w:r>
      <w:proofErr w:type="spellStart"/>
      <w:r w:rsidRPr="00385A26">
        <w:rPr>
          <w:rFonts w:eastAsia="Times New Roman" w:cstheme="minorHAnsi"/>
          <w:sz w:val="24"/>
          <w:szCs w:val="24"/>
          <w:lang w:eastAsia="en-IN"/>
        </w:rPr>
        <w:t>defense</w:t>
      </w:r>
      <w:proofErr w:type="spellEnd"/>
      <w:r w:rsidRPr="00385A26">
        <w:rPr>
          <w:rFonts w:eastAsia="Times New Roman" w:cstheme="minorHAnsi"/>
          <w:sz w:val="24"/>
          <w:szCs w:val="24"/>
          <w:lang w:eastAsia="en-IN"/>
        </w:rPr>
        <w:t>-in-depth strategies against sophisticated supply chain threats. By understanding how this attack succeeded despite multiple layers of security controls, organizations can better prepare for and defend against similar threats in an increasingly complex threat landscape.</w:t>
      </w:r>
    </w:p>
    <w:p w14:paraId="60013C3A" w14:textId="77777777" w:rsidR="00385A26" w:rsidRPr="00385A26" w:rsidRDefault="000D0809" w:rsidP="00385A2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91EF41E">
          <v:rect id="_x0000_i1025" style="width:0;height:1.5pt" o:hralign="center" o:hrstd="t" o:hr="t" fillcolor="#a0a0a0" stroked="f"/>
        </w:pict>
      </w:r>
    </w:p>
    <w:p w14:paraId="2A7060CD" w14:textId="77777777" w:rsidR="00385A26" w:rsidRPr="00385A26" w:rsidRDefault="00385A26" w:rsidP="00385A26">
      <w:pPr>
        <w:spacing w:before="100" w:beforeAutospacing="1" w:after="100" w:afterAutospacing="1" w:line="240" w:lineRule="auto"/>
        <w:outlineLvl w:val="1"/>
        <w:rPr>
          <w:rFonts w:eastAsia="Times New Roman" w:cstheme="minorHAnsi"/>
          <w:b/>
          <w:bCs/>
          <w:sz w:val="36"/>
          <w:szCs w:val="36"/>
          <w:lang w:eastAsia="en-IN"/>
        </w:rPr>
      </w:pPr>
      <w:r w:rsidRPr="00385A26">
        <w:rPr>
          <w:rFonts w:eastAsia="Times New Roman" w:cstheme="minorHAnsi"/>
          <w:b/>
          <w:bCs/>
          <w:sz w:val="36"/>
          <w:szCs w:val="36"/>
          <w:lang w:eastAsia="en-IN"/>
        </w:rPr>
        <w:t>2. Overview</w:t>
      </w:r>
    </w:p>
    <w:p w14:paraId="343E693F"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2.1 Attack Summary</w:t>
      </w:r>
    </w:p>
    <w:p w14:paraId="59586862" w14:textId="77777777" w:rsidR="00385A26" w:rsidRPr="00385A26" w:rsidRDefault="00385A26" w:rsidP="00385A26">
      <w:pPr>
        <w:numPr>
          <w:ilvl w:val="0"/>
          <w:numId w:val="1"/>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Attack Name:</w:t>
      </w:r>
      <w:r w:rsidRPr="00385A26">
        <w:rPr>
          <w:rFonts w:eastAsia="Times New Roman" w:cstheme="minorHAnsi"/>
          <w:sz w:val="24"/>
          <w:szCs w:val="24"/>
          <w:lang w:eastAsia="en-IN"/>
        </w:rPr>
        <w:t xml:space="preserve"> Sunburst (also known as </w:t>
      </w:r>
      <w:proofErr w:type="spellStart"/>
      <w:r w:rsidRPr="00385A26">
        <w:rPr>
          <w:rFonts w:eastAsia="Times New Roman" w:cstheme="minorHAnsi"/>
          <w:sz w:val="24"/>
          <w:szCs w:val="24"/>
          <w:lang w:eastAsia="en-IN"/>
        </w:rPr>
        <w:t>Solorigate</w:t>
      </w:r>
      <w:proofErr w:type="spellEnd"/>
      <w:r w:rsidRPr="00385A26">
        <w:rPr>
          <w:rFonts w:eastAsia="Times New Roman" w:cstheme="minorHAnsi"/>
          <w:sz w:val="24"/>
          <w:szCs w:val="24"/>
          <w:lang w:eastAsia="en-IN"/>
        </w:rPr>
        <w:t>)</w:t>
      </w:r>
    </w:p>
    <w:p w14:paraId="2FA950EB" w14:textId="77777777" w:rsidR="00385A26" w:rsidRPr="00385A26" w:rsidRDefault="00385A26" w:rsidP="00385A26">
      <w:pPr>
        <w:numPr>
          <w:ilvl w:val="0"/>
          <w:numId w:val="1"/>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Target:</w:t>
      </w:r>
      <w:r w:rsidRPr="00385A26">
        <w:rPr>
          <w:rFonts w:eastAsia="Times New Roman" w:cstheme="minorHAnsi"/>
          <w:sz w:val="24"/>
          <w:szCs w:val="24"/>
          <w:lang w:eastAsia="en-IN"/>
        </w:rPr>
        <w:t xml:space="preserve"> SolarWinds Orion Platform</w:t>
      </w:r>
    </w:p>
    <w:p w14:paraId="0D920EA2" w14:textId="77777777" w:rsidR="00385A26" w:rsidRPr="00385A26" w:rsidRDefault="00385A26" w:rsidP="00385A26">
      <w:pPr>
        <w:numPr>
          <w:ilvl w:val="0"/>
          <w:numId w:val="1"/>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Attack Vector:</w:t>
      </w:r>
      <w:r w:rsidRPr="00385A26">
        <w:rPr>
          <w:rFonts w:eastAsia="Times New Roman" w:cstheme="minorHAnsi"/>
          <w:sz w:val="24"/>
          <w:szCs w:val="24"/>
          <w:lang w:eastAsia="en-IN"/>
        </w:rPr>
        <w:t xml:space="preserve"> Supply Chain Compromise</w:t>
      </w:r>
    </w:p>
    <w:p w14:paraId="3748065D" w14:textId="77777777" w:rsidR="00385A26" w:rsidRPr="00385A26" w:rsidRDefault="00385A26" w:rsidP="00385A26">
      <w:pPr>
        <w:numPr>
          <w:ilvl w:val="0"/>
          <w:numId w:val="1"/>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Malware Type:</w:t>
      </w:r>
      <w:r w:rsidRPr="00385A26">
        <w:rPr>
          <w:rFonts w:eastAsia="Times New Roman" w:cstheme="minorHAnsi"/>
          <w:sz w:val="24"/>
          <w:szCs w:val="24"/>
          <w:lang w:eastAsia="en-IN"/>
        </w:rPr>
        <w:t xml:space="preserve"> Backdoor Trojan</w:t>
      </w:r>
    </w:p>
    <w:p w14:paraId="6128E963" w14:textId="77777777" w:rsidR="00385A26" w:rsidRPr="00385A26" w:rsidRDefault="00385A26" w:rsidP="00385A26">
      <w:pPr>
        <w:numPr>
          <w:ilvl w:val="0"/>
          <w:numId w:val="1"/>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Threat Actor:</w:t>
      </w:r>
      <w:r w:rsidRPr="00385A26">
        <w:rPr>
          <w:rFonts w:eastAsia="Times New Roman" w:cstheme="minorHAnsi"/>
          <w:sz w:val="24"/>
          <w:szCs w:val="24"/>
          <w:lang w:eastAsia="en-IN"/>
        </w:rPr>
        <w:t xml:space="preserve"> APT29 (</w:t>
      </w:r>
      <w:proofErr w:type="spellStart"/>
      <w:r w:rsidRPr="00385A26">
        <w:rPr>
          <w:rFonts w:eastAsia="Times New Roman" w:cstheme="minorHAnsi"/>
          <w:sz w:val="24"/>
          <w:szCs w:val="24"/>
          <w:lang w:eastAsia="en-IN"/>
        </w:rPr>
        <w:t>Cozy</w:t>
      </w:r>
      <w:proofErr w:type="spellEnd"/>
      <w:r w:rsidRPr="00385A26">
        <w:rPr>
          <w:rFonts w:eastAsia="Times New Roman" w:cstheme="minorHAnsi"/>
          <w:sz w:val="24"/>
          <w:szCs w:val="24"/>
          <w:lang w:eastAsia="en-IN"/>
        </w:rPr>
        <w:t xml:space="preserve"> Bear) - attributed to Russian SVR</w:t>
      </w:r>
    </w:p>
    <w:p w14:paraId="798E5F5E" w14:textId="77777777" w:rsidR="00385A26" w:rsidRPr="00385A26" w:rsidRDefault="00385A26" w:rsidP="00385A26">
      <w:pPr>
        <w:numPr>
          <w:ilvl w:val="0"/>
          <w:numId w:val="1"/>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Discovery Date:</w:t>
      </w:r>
      <w:r w:rsidRPr="00385A26">
        <w:rPr>
          <w:rFonts w:eastAsia="Times New Roman" w:cstheme="minorHAnsi"/>
          <w:sz w:val="24"/>
          <w:szCs w:val="24"/>
          <w:lang w:eastAsia="en-IN"/>
        </w:rPr>
        <w:t xml:space="preserve"> December 2020</w:t>
      </w:r>
    </w:p>
    <w:p w14:paraId="65ED8245" w14:textId="77777777" w:rsidR="00385A26" w:rsidRPr="00385A26" w:rsidRDefault="00385A26" w:rsidP="00385A26">
      <w:pPr>
        <w:numPr>
          <w:ilvl w:val="0"/>
          <w:numId w:val="1"/>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Estimated Victims:</w:t>
      </w:r>
      <w:r w:rsidRPr="00385A26">
        <w:rPr>
          <w:rFonts w:eastAsia="Times New Roman" w:cstheme="minorHAnsi"/>
          <w:sz w:val="24"/>
          <w:szCs w:val="24"/>
          <w:lang w:eastAsia="en-IN"/>
        </w:rPr>
        <w:t xml:space="preserve"> ~18,000 organizations (with ~100 high-value targets actively exploited)</w:t>
      </w:r>
    </w:p>
    <w:p w14:paraId="63AB8B46"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2.2 Attack Characteristics</w:t>
      </w:r>
    </w:p>
    <w:p w14:paraId="470AE016" w14:textId="77777777" w:rsidR="00385A26" w:rsidRPr="00385A26" w:rsidRDefault="00385A26" w:rsidP="00385A26">
      <w:pPr>
        <w:numPr>
          <w:ilvl w:val="0"/>
          <w:numId w:val="2"/>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Sophistication Level:</w:t>
      </w:r>
      <w:r w:rsidRPr="00385A26">
        <w:rPr>
          <w:rFonts w:eastAsia="Times New Roman" w:cstheme="minorHAnsi"/>
          <w:sz w:val="24"/>
          <w:szCs w:val="24"/>
          <w:lang w:eastAsia="en-IN"/>
        </w:rPr>
        <w:t xml:space="preserve"> Extremely High</w:t>
      </w:r>
    </w:p>
    <w:p w14:paraId="074375CD" w14:textId="77777777" w:rsidR="00385A26" w:rsidRPr="00385A26" w:rsidRDefault="00385A26" w:rsidP="00385A26">
      <w:pPr>
        <w:numPr>
          <w:ilvl w:val="0"/>
          <w:numId w:val="2"/>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Stealth Duration:</w:t>
      </w:r>
      <w:r w:rsidRPr="00385A26">
        <w:rPr>
          <w:rFonts w:eastAsia="Times New Roman" w:cstheme="minorHAnsi"/>
          <w:sz w:val="24"/>
          <w:szCs w:val="24"/>
          <w:lang w:eastAsia="en-IN"/>
        </w:rPr>
        <w:t xml:space="preserve"> 8-9 months undetected</w:t>
      </w:r>
    </w:p>
    <w:p w14:paraId="420AE9BA" w14:textId="77777777" w:rsidR="00385A26" w:rsidRPr="00385A26" w:rsidRDefault="00385A26" w:rsidP="00385A26">
      <w:pPr>
        <w:numPr>
          <w:ilvl w:val="0"/>
          <w:numId w:val="2"/>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Impact Scope:</w:t>
      </w:r>
      <w:r w:rsidRPr="00385A26">
        <w:rPr>
          <w:rFonts w:eastAsia="Times New Roman" w:cstheme="minorHAnsi"/>
          <w:sz w:val="24"/>
          <w:szCs w:val="24"/>
          <w:lang w:eastAsia="en-IN"/>
        </w:rPr>
        <w:t xml:space="preserve"> Global (Government, Private Sector, Critical Infrastructure)</w:t>
      </w:r>
    </w:p>
    <w:p w14:paraId="37B55D83" w14:textId="77777777" w:rsidR="00385A26" w:rsidRPr="00385A26" w:rsidRDefault="00385A26" w:rsidP="00385A26">
      <w:pPr>
        <w:numPr>
          <w:ilvl w:val="0"/>
          <w:numId w:val="2"/>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Primary Objective:</w:t>
      </w:r>
      <w:r w:rsidRPr="00385A26">
        <w:rPr>
          <w:rFonts w:eastAsia="Times New Roman" w:cstheme="minorHAnsi"/>
          <w:sz w:val="24"/>
          <w:szCs w:val="24"/>
          <w:lang w:eastAsia="en-IN"/>
        </w:rPr>
        <w:t xml:space="preserve"> Cyber Espionage and Intelligence Gathering</w:t>
      </w:r>
    </w:p>
    <w:p w14:paraId="43D1355E" w14:textId="77777777" w:rsidR="00385A26" w:rsidRPr="00385A26" w:rsidRDefault="000D0809" w:rsidP="00385A2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387E510">
          <v:rect id="_x0000_i1026" style="width:0;height:1.5pt" o:hralign="center" o:hrstd="t" o:hr="t" fillcolor="#a0a0a0" stroked="f"/>
        </w:pict>
      </w:r>
    </w:p>
    <w:p w14:paraId="4BF93BA0" w14:textId="77777777" w:rsidR="00385A26" w:rsidRPr="00385A26" w:rsidRDefault="00385A26" w:rsidP="00385A26">
      <w:pPr>
        <w:spacing w:before="100" w:beforeAutospacing="1" w:after="100" w:afterAutospacing="1" w:line="240" w:lineRule="auto"/>
        <w:outlineLvl w:val="1"/>
        <w:rPr>
          <w:rFonts w:eastAsia="Times New Roman" w:cstheme="minorHAnsi"/>
          <w:b/>
          <w:bCs/>
          <w:sz w:val="36"/>
          <w:szCs w:val="36"/>
          <w:lang w:eastAsia="en-IN"/>
        </w:rPr>
      </w:pPr>
      <w:r w:rsidRPr="00385A26">
        <w:rPr>
          <w:rFonts w:eastAsia="Times New Roman" w:cstheme="minorHAnsi"/>
          <w:b/>
          <w:bCs/>
          <w:sz w:val="36"/>
          <w:szCs w:val="36"/>
          <w:lang w:eastAsia="en-IN"/>
        </w:rPr>
        <w:t>3. Timeline: When It Started</w:t>
      </w:r>
    </w:p>
    <w:p w14:paraId="33715938"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3.1 Attack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6396"/>
      </w:tblGrid>
      <w:tr w:rsidR="00385A26" w:rsidRPr="00385A26" w14:paraId="6CD28EA5" w14:textId="77777777" w:rsidTr="00385A26">
        <w:trPr>
          <w:tblHeader/>
          <w:tblCellSpacing w:w="15" w:type="dxa"/>
        </w:trPr>
        <w:tc>
          <w:tcPr>
            <w:tcW w:w="0" w:type="auto"/>
            <w:vAlign w:val="center"/>
            <w:hideMark/>
          </w:tcPr>
          <w:p w14:paraId="1E7888FF"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Date</w:t>
            </w:r>
          </w:p>
        </w:tc>
        <w:tc>
          <w:tcPr>
            <w:tcW w:w="0" w:type="auto"/>
            <w:vAlign w:val="center"/>
            <w:hideMark/>
          </w:tcPr>
          <w:p w14:paraId="112C5556"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Event</w:t>
            </w:r>
          </w:p>
        </w:tc>
      </w:tr>
      <w:tr w:rsidR="00385A26" w:rsidRPr="00385A26" w14:paraId="21B1303E" w14:textId="77777777" w:rsidTr="00385A26">
        <w:trPr>
          <w:tblCellSpacing w:w="15" w:type="dxa"/>
        </w:trPr>
        <w:tc>
          <w:tcPr>
            <w:tcW w:w="0" w:type="auto"/>
            <w:vAlign w:val="center"/>
            <w:hideMark/>
          </w:tcPr>
          <w:p w14:paraId="64B737F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September 2019</w:t>
            </w:r>
          </w:p>
        </w:tc>
        <w:tc>
          <w:tcPr>
            <w:tcW w:w="0" w:type="auto"/>
            <w:vAlign w:val="center"/>
            <w:hideMark/>
          </w:tcPr>
          <w:p w14:paraId="63E9F6E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Initial reconnaissance and planning phase begins</w:t>
            </w:r>
          </w:p>
        </w:tc>
      </w:tr>
      <w:tr w:rsidR="00385A26" w:rsidRPr="00385A26" w14:paraId="3F0BE87B" w14:textId="77777777" w:rsidTr="00385A26">
        <w:trPr>
          <w:tblCellSpacing w:w="15" w:type="dxa"/>
        </w:trPr>
        <w:tc>
          <w:tcPr>
            <w:tcW w:w="0" w:type="auto"/>
            <w:vAlign w:val="center"/>
            <w:hideMark/>
          </w:tcPr>
          <w:p w14:paraId="259482D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October 2019</w:t>
            </w:r>
          </w:p>
        </w:tc>
        <w:tc>
          <w:tcPr>
            <w:tcW w:w="0" w:type="auto"/>
            <w:vAlign w:val="center"/>
            <w:hideMark/>
          </w:tcPr>
          <w:p w14:paraId="4D6BE3B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SolarWinds network first compromised</w:t>
            </w:r>
          </w:p>
        </w:tc>
      </w:tr>
      <w:tr w:rsidR="00385A26" w:rsidRPr="00385A26" w14:paraId="0B9A7300" w14:textId="77777777" w:rsidTr="00385A26">
        <w:trPr>
          <w:tblCellSpacing w:w="15" w:type="dxa"/>
        </w:trPr>
        <w:tc>
          <w:tcPr>
            <w:tcW w:w="0" w:type="auto"/>
            <w:vAlign w:val="center"/>
            <w:hideMark/>
          </w:tcPr>
          <w:p w14:paraId="46E279F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lastRenderedPageBreak/>
              <w:t>March 2020</w:t>
            </w:r>
          </w:p>
        </w:tc>
        <w:tc>
          <w:tcPr>
            <w:tcW w:w="0" w:type="auto"/>
            <w:vAlign w:val="center"/>
            <w:hideMark/>
          </w:tcPr>
          <w:p w14:paraId="796DFD47" w14:textId="77777777" w:rsidR="00385A26" w:rsidRPr="00385A26" w:rsidRDefault="00385A26" w:rsidP="00385A26">
            <w:pPr>
              <w:spacing w:after="0" w:line="240" w:lineRule="auto"/>
              <w:rPr>
                <w:rFonts w:eastAsia="Times New Roman" w:cstheme="minorHAnsi"/>
                <w:sz w:val="24"/>
                <w:szCs w:val="24"/>
                <w:lang w:eastAsia="en-IN"/>
              </w:rPr>
            </w:pPr>
            <w:proofErr w:type="spellStart"/>
            <w:r w:rsidRPr="00385A26">
              <w:rPr>
                <w:rFonts w:eastAsia="Times New Roman" w:cstheme="minorHAnsi"/>
                <w:sz w:val="24"/>
                <w:szCs w:val="24"/>
                <w:lang w:eastAsia="en-IN"/>
              </w:rPr>
              <w:t>Trojanized</w:t>
            </w:r>
            <w:proofErr w:type="spellEnd"/>
            <w:r w:rsidRPr="00385A26">
              <w:rPr>
                <w:rFonts w:eastAsia="Times New Roman" w:cstheme="minorHAnsi"/>
                <w:sz w:val="24"/>
                <w:szCs w:val="24"/>
                <w:lang w:eastAsia="en-IN"/>
              </w:rPr>
              <w:t xml:space="preserve"> Orion updates first distributed (versions 2019.4 HF 5 through 2020.2.1)</w:t>
            </w:r>
          </w:p>
        </w:tc>
      </w:tr>
      <w:tr w:rsidR="00385A26" w:rsidRPr="00385A26" w14:paraId="00157E3A" w14:textId="77777777" w:rsidTr="00385A26">
        <w:trPr>
          <w:tblCellSpacing w:w="15" w:type="dxa"/>
        </w:trPr>
        <w:tc>
          <w:tcPr>
            <w:tcW w:w="0" w:type="auto"/>
            <w:vAlign w:val="center"/>
            <w:hideMark/>
          </w:tcPr>
          <w:p w14:paraId="3F3A712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March - June 2020</w:t>
            </w:r>
          </w:p>
        </w:tc>
        <w:tc>
          <w:tcPr>
            <w:tcW w:w="0" w:type="auto"/>
            <w:vAlign w:val="center"/>
            <w:hideMark/>
          </w:tcPr>
          <w:p w14:paraId="4014FC0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Widespread distribution of compromised updates</w:t>
            </w:r>
          </w:p>
        </w:tc>
      </w:tr>
      <w:tr w:rsidR="00385A26" w:rsidRPr="00385A26" w14:paraId="7FD4952F" w14:textId="77777777" w:rsidTr="00385A26">
        <w:trPr>
          <w:tblCellSpacing w:w="15" w:type="dxa"/>
        </w:trPr>
        <w:tc>
          <w:tcPr>
            <w:tcW w:w="0" w:type="auto"/>
            <w:vAlign w:val="center"/>
            <w:hideMark/>
          </w:tcPr>
          <w:p w14:paraId="539816D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June 2020</w:t>
            </w:r>
          </w:p>
        </w:tc>
        <w:tc>
          <w:tcPr>
            <w:tcW w:w="0" w:type="auto"/>
            <w:vAlign w:val="center"/>
            <w:hideMark/>
          </w:tcPr>
          <w:p w14:paraId="0CB1108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Peak deployment of malicious updates</w:t>
            </w:r>
          </w:p>
        </w:tc>
      </w:tr>
      <w:tr w:rsidR="00385A26" w:rsidRPr="00385A26" w14:paraId="6ED750FE" w14:textId="77777777" w:rsidTr="00385A26">
        <w:trPr>
          <w:tblCellSpacing w:w="15" w:type="dxa"/>
        </w:trPr>
        <w:tc>
          <w:tcPr>
            <w:tcW w:w="0" w:type="auto"/>
            <w:vAlign w:val="center"/>
            <w:hideMark/>
          </w:tcPr>
          <w:p w14:paraId="196C337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December 8, 2020</w:t>
            </w:r>
          </w:p>
        </w:tc>
        <w:tc>
          <w:tcPr>
            <w:tcW w:w="0" w:type="auto"/>
            <w:vAlign w:val="center"/>
            <w:hideMark/>
          </w:tcPr>
          <w:p w14:paraId="66FF651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FireEye publicly announces breach and discovers SolarWinds connection</w:t>
            </w:r>
          </w:p>
        </w:tc>
      </w:tr>
      <w:tr w:rsidR="00385A26" w:rsidRPr="00385A26" w14:paraId="2343E4FF" w14:textId="77777777" w:rsidTr="00385A26">
        <w:trPr>
          <w:tblCellSpacing w:w="15" w:type="dxa"/>
        </w:trPr>
        <w:tc>
          <w:tcPr>
            <w:tcW w:w="0" w:type="auto"/>
            <w:vAlign w:val="center"/>
            <w:hideMark/>
          </w:tcPr>
          <w:p w14:paraId="554B0E5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December 13, 2020</w:t>
            </w:r>
          </w:p>
        </w:tc>
        <w:tc>
          <w:tcPr>
            <w:tcW w:w="0" w:type="auto"/>
            <w:vAlign w:val="center"/>
            <w:hideMark/>
          </w:tcPr>
          <w:p w14:paraId="3B72195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SolarWinds publicly confirms the compromise</w:t>
            </w:r>
          </w:p>
        </w:tc>
      </w:tr>
      <w:tr w:rsidR="00385A26" w:rsidRPr="00385A26" w14:paraId="22A4361D" w14:textId="77777777" w:rsidTr="00385A26">
        <w:trPr>
          <w:tblCellSpacing w:w="15" w:type="dxa"/>
        </w:trPr>
        <w:tc>
          <w:tcPr>
            <w:tcW w:w="0" w:type="auto"/>
            <w:vAlign w:val="center"/>
            <w:hideMark/>
          </w:tcPr>
          <w:p w14:paraId="7EB4C6C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December 2020 - January 2021</w:t>
            </w:r>
          </w:p>
        </w:tc>
        <w:tc>
          <w:tcPr>
            <w:tcW w:w="0" w:type="auto"/>
            <w:vAlign w:val="center"/>
            <w:hideMark/>
          </w:tcPr>
          <w:p w14:paraId="783BA13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Global investigation and remediation efforts begin</w:t>
            </w:r>
          </w:p>
        </w:tc>
      </w:tr>
      <w:tr w:rsidR="00385A26" w:rsidRPr="00385A26" w14:paraId="3E389D4C" w14:textId="77777777" w:rsidTr="00385A26">
        <w:trPr>
          <w:tblCellSpacing w:w="15" w:type="dxa"/>
        </w:trPr>
        <w:tc>
          <w:tcPr>
            <w:tcW w:w="0" w:type="auto"/>
            <w:vAlign w:val="center"/>
            <w:hideMark/>
          </w:tcPr>
          <w:p w14:paraId="10BCB18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February 2021</w:t>
            </w:r>
          </w:p>
        </w:tc>
        <w:tc>
          <w:tcPr>
            <w:tcW w:w="0" w:type="auto"/>
            <w:vAlign w:val="center"/>
            <w:hideMark/>
          </w:tcPr>
          <w:p w14:paraId="31F279D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Microsoft releases detailed technical analysis</w:t>
            </w:r>
          </w:p>
        </w:tc>
      </w:tr>
    </w:tbl>
    <w:p w14:paraId="1CF739F0"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3.2 Key Phases</w:t>
      </w:r>
    </w:p>
    <w:p w14:paraId="5376710C"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Phase 1: Initial Compromise (Oct 2019 - Feb 2020)</w:t>
      </w:r>
    </w:p>
    <w:p w14:paraId="01DBB06E" w14:textId="77777777" w:rsidR="00385A26" w:rsidRPr="00385A26" w:rsidRDefault="00385A26" w:rsidP="00385A26">
      <w:pPr>
        <w:numPr>
          <w:ilvl w:val="0"/>
          <w:numId w:val="3"/>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Attackers gained access to SolarWinds' development environment</w:t>
      </w:r>
    </w:p>
    <w:p w14:paraId="640C21FB" w14:textId="77777777" w:rsidR="00385A26" w:rsidRPr="00385A26" w:rsidRDefault="00385A26" w:rsidP="00385A26">
      <w:pPr>
        <w:numPr>
          <w:ilvl w:val="0"/>
          <w:numId w:val="3"/>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Conducted reconnaissance on build systems</w:t>
      </w:r>
    </w:p>
    <w:p w14:paraId="408098F7"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Phase 2: Development &amp; Testing (Feb - Mar 2020)</w:t>
      </w:r>
    </w:p>
    <w:p w14:paraId="20791319" w14:textId="77777777" w:rsidR="00385A26" w:rsidRPr="00385A26" w:rsidRDefault="00385A26" w:rsidP="00385A26">
      <w:pPr>
        <w:numPr>
          <w:ilvl w:val="0"/>
          <w:numId w:val="4"/>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Developed and tested the Sunburst backdoor</w:t>
      </w:r>
    </w:p>
    <w:p w14:paraId="5FDE77FA" w14:textId="77777777" w:rsidR="00385A26" w:rsidRPr="00385A26" w:rsidRDefault="00385A26" w:rsidP="00385A26">
      <w:pPr>
        <w:numPr>
          <w:ilvl w:val="0"/>
          <w:numId w:val="4"/>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Ensured compatibility and stealth features</w:t>
      </w:r>
    </w:p>
    <w:p w14:paraId="74ADA01D"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Phase 3: Deployment (Mar - Jun 2020)</w:t>
      </w:r>
    </w:p>
    <w:p w14:paraId="43E460C3" w14:textId="77777777" w:rsidR="00385A26" w:rsidRPr="00385A26" w:rsidRDefault="00385A26" w:rsidP="00385A26">
      <w:pPr>
        <w:numPr>
          <w:ilvl w:val="0"/>
          <w:numId w:val="5"/>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Injected malicious code into Orion software updates</w:t>
      </w:r>
    </w:p>
    <w:p w14:paraId="2B60E5CB" w14:textId="77777777" w:rsidR="00385A26" w:rsidRPr="00385A26" w:rsidRDefault="00385A26" w:rsidP="00385A26">
      <w:pPr>
        <w:numPr>
          <w:ilvl w:val="0"/>
          <w:numId w:val="5"/>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Code was digitally signed with legitimate certificates</w:t>
      </w:r>
    </w:p>
    <w:p w14:paraId="3F5C6521"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Phase 4: Exploitation (Jun - Dec 2020)</w:t>
      </w:r>
    </w:p>
    <w:p w14:paraId="56A0684C" w14:textId="77777777" w:rsidR="00385A26" w:rsidRPr="00385A26" w:rsidRDefault="00385A26" w:rsidP="00385A26">
      <w:pPr>
        <w:numPr>
          <w:ilvl w:val="0"/>
          <w:numId w:val="6"/>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Selective activation of backdoors</w:t>
      </w:r>
    </w:p>
    <w:p w14:paraId="62CE061F" w14:textId="77777777" w:rsidR="00385A26" w:rsidRPr="00385A26" w:rsidRDefault="00385A26" w:rsidP="00385A26">
      <w:pPr>
        <w:numPr>
          <w:ilvl w:val="0"/>
          <w:numId w:val="6"/>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Lateral movement within high-value targets</w:t>
      </w:r>
    </w:p>
    <w:p w14:paraId="14CDBD4A" w14:textId="77777777" w:rsidR="00385A26" w:rsidRPr="00385A26" w:rsidRDefault="00385A26" w:rsidP="00385A26">
      <w:pPr>
        <w:numPr>
          <w:ilvl w:val="0"/>
          <w:numId w:val="6"/>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Data exfiltration activities</w:t>
      </w:r>
    </w:p>
    <w:p w14:paraId="33E3742F"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Phase 5: Discovery &amp; Response (Dec 2020 onwards)</w:t>
      </w:r>
    </w:p>
    <w:p w14:paraId="37ED00AC" w14:textId="77777777" w:rsidR="00385A26" w:rsidRPr="00385A26" w:rsidRDefault="00385A26" w:rsidP="00385A26">
      <w:pPr>
        <w:numPr>
          <w:ilvl w:val="0"/>
          <w:numId w:val="7"/>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Public disclosure and incident response</w:t>
      </w:r>
    </w:p>
    <w:p w14:paraId="1A3F98E8" w14:textId="77777777" w:rsidR="00385A26" w:rsidRPr="00385A26" w:rsidRDefault="00385A26" w:rsidP="00385A26">
      <w:pPr>
        <w:numPr>
          <w:ilvl w:val="0"/>
          <w:numId w:val="7"/>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Forensic investigation and remediation</w:t>
      </w:r>
    </w:p>
    <w:p w14:paraId="14D9CEA1" w14:textId="77777777" w:rsidR="00385A26" w:rsidRPr="00385A26" w:rsidRDefault="000D0809" w:rsidP="00385A2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F6B5934">
          <v:rect id="_x0000_i1027" style="width:0;height:1.5pt" o:hralign="center" o:hrstd="t" o:hr="t" fillcolor="#a0a0a0" stroked="f"/>
        </w:pict>
      </w:r>
    </w:p>
    <w:p w14:paraId="02D8C1DF" w14:textId="77777777" w:rsidR="00385A26" w:rsidRPr="00385A26" w:rsidRDefault="00385A26" w:rsidP="00385A26">
      <w:pPr>
        <w:spacing w:before="100" w:beforeAutospacing="1" w:after="100" w:afterAutospacing="1" w:line="240" w:lineRule="auto"/>
        <w:outlineLvl w:val="1"/>
        <w:rPr>
          <w:rFonts w:eastAsia="Times New Roman" w:cstheme="minorHAnsi"/>
          <w:b/>
          <w:bCs/>
          <w:sz w:val="36"/>
          <w:szCs w:val="36"/>
          <w:lang w:eastAsia="en-IN"/>
        </w:rPr>
      </w:pPr>
      <w:r w:rsidRPr="00385A26">
        <w:rPr>
          <w:rFonts w:eastAsia="Times New Roman" w:cstheme="minorHAnsi"/>
          <w:b/>
          <w:bCs/>
          <w:sz w:val="36"/>
          <w:szCs w:val="36"/>
          <w:lang w:eastAsia="en-IN"/>
        </w:rPr>
        <w:t>4. Attack Mapping: MITRE ATT&amp;CK Framework</w:t>
      </w:r>
    </w:p>
    <w:p w14:paraId="50923126"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4.1 MITRE ATT&amp;CK Tactics &amp; Techniques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1122"/>
        <w:gridCol w:w="1925"/>
        <w:gridCol w:w="4247"/>
      </w:tblGrid>
      <w:tr w:rsidR="00385A26" w:rsidRPr="00385A26" w14:paraId="71C9D0C1" w14:textId="77777777" w:rsidTr="00385A26">
        <w:trPr>
          <w:tblHeader/>
          <w:tblCellSpacing w:w="15" w:type="dxa"/>
        </w:trPr>
        <w:tc>
          <w:tcPr>
            <w:tcW w:w="0" w:type="auto"/>
            <w:vAlign w:val="center"/>
            <w:hideMark/>
          </w:tcPr>
          <w:p w14:paraId="13744DEF"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lastRenderedPageBreak/>
              <w:t>Tactic</w:t>
            </w:r>
          </w:p>
        </w:tc>
        <w:tc>
          <w:tcPr>
            <w:tcW w:w="0" w:type="auto"/>
            <w:vAlign w:val="center"/>
            <w:hideMark/>
          </w:tcPr>
          <w:p w14:paraId="6FDE8D1B"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Technique ID</w:t>
            </w:r>
          </w:p>
        </w:tc>
        <w:tc>
          <w:tcPr>
            <w:tcW w:w="0" w:type="auto"/>
            <w:vAlign w:val="center"/>
            <w:hideMark/>
          </w:tcPr>
          <w:p w14:paraId="47D8495B"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Technique Name</w:t>
            </w:r>
          </w:p>
        </w:tc>
        <w:tc>
          <w:tcPr>
            <w:tcW w:w="0" w:type="auto"/>
            <w:vAlign w:val="center"/>
            <w:hideMark/>
          </w:tcPr>
          <w:p w14:paraId="4F830E56"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Description in Sunburst</w:t>
            </w:r>
          </w:p>
        </w:tc>
      </w:tr>
      <w:tr w:rsidR="00385A26" w:rsidRPr="00385A26" w14:paraId="7868018C" w14:textId="77777777" w:rsidTr="00385A26">
        <w:trPr>
          <w:tblCellSpacing w:w="15" w:type="dxa"/>
        </w:trPr>
        <w:tc>
          <w:tcPr>
            <w:tcW w:w="0" w:type="auto"/>
            <w:vAlign w:val="center"/>
            <w:hideMark/>
          </w:tcPr>
          <w:p w14:paraId="665A824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Reconnaissance</w:t>
            </w:r>
          </w:p>
        </w:tc>
        <w:tc>
          <w:tcPr>
            <w:tcW w:w="0" w:type="auto"/>
            <w:vAlign w:val="center"/>
            <w:hideMark/>
          </w:tcPr>
          <w:p w14:paraId="3945F6D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T1590</w:t>
            </w:r>
          </w:p>
        </w:tc>
        <w:tc>
          <w:tcPr>
            <w:tcW w:w="0" w:type="auto"/>
            <w:vAlign w:val="center"/>
            <w:hideMark/>
          </w:tcPr>
          <w:p w14:paraId="4C1AEC9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Gather Victim Network Information</w:t>
            </w:r>
          </w:p>
        </w:tc>
        <w:tc>
          <w:tcPr>
            <w:tcW w:w="0" w:type="auto"/>
            <w:vAlign w:val="center"/>
            <w:hideMark/>
          </w:tcPr>
          <w:p w14:paraId="3FF36B4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Mapped target networks and identified high-value assets</w:t>
            </w:r>
          </w:p>
        </w:tc>
      </w:tr>
      <w:tr w:rsidR="00385A26" w:rsidRPr="00385A26" w14:paraId="4FB13C42" w14:textId="77777777" w:rsidTr="00385A26">
        <w:trPr>
          <w:tblCellSpacing w:w="15" w:type="dxa"/>
        </w:trPr>
        <w:tc>
          <w:tcPr>
            <w:tcW w:w="0" w:type="auto"/>
            <w:vAlign w:val="center"/>
            <w:hideMark/>
          </w:tcPr>
          <w:p w14:paraId="491047E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Resource Development</w:t>
            </w:r>
          </w:p>
        </w:tc>
        <w:tc>
          <w:tcPr>
            <w:tcW w:w="0" w:type="auto"/>
            <w:vAlign w:val="center"/>
            <w:hideMark/>
          </w:tcPr>
          <w:p w14:paraId="10A24B7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T1587.001</w:t>
            </w:r>
          </w:p>
        </w:tc>
        <w:tc>
          <w:tcPr>
            <w:tcW w:w="0" w:type="auto"/>
            <w:vAlign w:val="center"/>
            <w:hideMark/>
          </w:tcPr>
          <w:p w14:paraId="3D3708E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Develop Capabilities: Malware</w:t>
            </w:r>
          </w:p>
        </w:tc>
        <w:tc>
          <w:tcPr>
            <w:tcW w:w="0" w:type="auto"/>
            <w:vAlign w:val="center"/>
            <w:hideMark/>
          </w:tcPr>
          <w:p w14:paraId="035E320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Custom Sunburst/</w:t>
            </w:r>
            <w:proofErr w:type="spellStart"/>
            <w:r w:rsidRPr="00385A26">
              <w:rPr>
                <w:rFonts w:eastAsia="Times New Roman" w:cstheme="minorHAnsi"/>
                <w:sz w:val="24"/>
                <w:szCs w:val="24"/>
                <w:lang w:eastAsia="en-IN"/>
              </w:rPr>
              <w:t>Solorigate</w:t>
            </w:r>
            <w:proofErr w:type="spellEnd"/>
            <w:r w:rsidRPr="00385A26">
              <w:rPr>
                <w:rFonts w:eastAsia="Times New Roman" w:cstheme="minorHAnsi"/>
                <w:sz w:val="24"/>
                <w:szCs w:val="24"/>
                <w:lang w:eastAsia="en-IN"/>
              </w:rPr>
              <w:t xml:space="preserve"> backdoor development</w:t>
            </w:r>
          </w:p>
        </w:tc>
      </w:tr>
      <w:tr w:rsidR="00385A26" w:rsidRPr="00385A26" w14:paraId="4AFB3399" w14:textId="77777777" w:rsidTr="00385A26">
        <w:trPr>
          <w:tblCellSpacing w:w="15" w:type="dxa"/>
        </w:trPr>
        <w:tc>
          <w:tcPr>
            <w:tcW w:w="0" w:type="auto"/>
            <w:vAlign w:val="center"/>
            <w:hideMark/>
          </w:tcPr>
          <w:p w14:paraId="5D619F6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Resource Development</w:t>
            </w:r>
          </w:p>
        </w:tc>
        <w:tc>
          <w:tcPr>
            <w:tcW w:w="0" w:type="auto"/>
            <w:vAlign w:val="center"/>
            <w:hideMark/>
          </w:tcPr>
          <w:p w14:paraId="052CC35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T1588.003</w:t>
            </w:r>
          </w:p>
        </w:tc>
        <w:tc>
          <w:tcPr>
            <w:tcW w:w="0" w:type="auto"/>
            <w:vAlign w:val="center"/>
            <w:hideMark/>
          </w:tcPr>
          <w:p w14:paraId="214F2F7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Obtain Capabilities: Code Signing Certificates</w:t>
            </w:r>
          </w:p>
        </w:tc>
        <w:tc>
          <w:tcPr>
            <w:tcW w:w="0" w:type="auto"/>
            <w:vAlign w:val="center"/>
            <w:hideMark/>
          </w:tcPr>
          <w:p w14:paraId="75DD6F1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Compromised SolarWinds' legitimate signing certificates</w:t>
            </w:r>
          </w:p>
        </w:tc>
      </w:tr>
      <w:tr w:rsidR="00385A26" w:rsidRPr="00385A26" w14:paraId="60349803" w14:textId="77777777" w:rsidTr="00385A26">
        <w:trPr>
          <w:tblCellSpacing w:w="15" w:type="dxa"/>
        </w:trPr>
        <w:tc>
          <w:tcPr>
            <w:tcW w:w="0" w:type="auto"/>
            <w:vAlign w:val="center"/>
            <w:hideMark/>
          </w:tcPr>
          <w:p w14:paraId="21F74CA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Initial Access</w:t>
            </w:r>
          </w:p>
        </w:tc>
        <w:tc>
          <w:tcPr>
            <w:tcW w:w="0" w:type="auto"/>
            <w:vAlign w:val="center"/>
            <w:hideMark/>
          </w:tcPr>
          <w:p w14:paraId="27435A0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T1195.002</w:t>
            </w:r>
          </w:p>
        </w:tc>
        <w:tc>
          <w:tcPr>
            <w:tcW w:w="0" w:type="auto"/>
            <w:vAlign w:val="center"/>
            <w:hideMark/>
          </w:tcPr>
          <w:p w14:paraId="5DE0EE4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Supply Chain Compromise: Software Supply Chain</w:t>
            </w:r>
          </w:p>
        </w:tc>
        <w:tc>
          <w:tcPr>
            <w:tcW w:w="0" w:type="auto"/>
            <w:vAlign w:val="center"/>
            <w:hideMark/>
          </w:tcPr>
          <w:p w14:paraId="19229ED9" w14:textId="77777777" w:rsidR="00385A26" w:rsidRPr="00385A26" w:rsidRDefault="00385A26" w:rsidP="00385A26">
            <w:pPr>
              <w:spacing w:after="0" w:line="240" w:lineRule="auto"/>
              <w:rPr>
                <w:rFonts w:eastAsia="Times New Roman" w:cstheme="minorHAnsi"/>
                <w:sz w:val="24"/>
                <w:szCs w:val="24"/>
                <w:lang w:eastAsia="en-IN"/>
              </w:rPr>
            </w:pPr>
            <w:proofErr w:type="spellStart"/>
            <w:r w:rsidRPr="00385A26">
              <w:rPr>
                <w:rFonts w:eastAsia="Times New Roman" w:cstheme="minorHAnsi"/>
                <w:sz w:val="24"/>
                <w:szCs w:val="24"/>
                <w:lang w:eastAsia="en-IN"/>
              </w:rPr>
              <w:t>Trojanized</w:t>
            </w:r>
            <w:proofErr w:type="spellEnd"/>
            <w:r w:rsidRPr="00385A26">
              <w:rPr>
                <w:rFonts w:eastAsia="Times New Roman" w:cstheme="minorHAnsi"/>
                <w:sz w:val="24"/>
                <w:szCs w:val="24"/>
                <w:lang w:eastAsia="en-IN"/>
              </w:rPr>
              <w:t xml:space="preserve"> SolarWinds Orion updates</w:t>
            </w:r>
          </w:p>
        </w:tc>
      </w:tr>
      <w:tr w:rsidR="00385A26" w:rsidRPr="00385A26" w14:paraId="79789412" w14:textId="77777777" w:rsidTr="00385A26">
        <w:trPr>
          <w:tblCellSpacing w:w="15" w:type="dxa"/>
        </w:trPr>
        <w:tc>
          <w:tcPr>
            <w:tcW w:w="0" w:type="auto"/>
            <w:vAlign w:val="center"/>
            <w:hideMark/>
          </w:tcPr>
          <w:p w14:paraId="5CB8993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Execution</w:t>
            </w:r>
          </w:p>
        </w:tc>
        <w:tc>
          <w:tcPr>
            <w:tcW w:w="0" w:type="auto"/>
            <w:vAlign w:val="center"/>
            <w:hideMark/>
          </w:tcPr>
          <w:p w14:paraId="30DB6D1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T1053.005</w:t>
            </w:r>
          </w:p>
        </w:tc>
        <w:tc>
          <w:tcPr>
            <w:tcW w:w="0" w:type="auto"/>
            <w:vAlign w:val="center"/>
            <w:hideMark/>
          </w:tcPr>
          <w:p w14:paraId="6CF4BA1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Scheduled Task/Job</w:t>
            </w:r>
          </w:p>
        </w:tc>
        <w:tc>
          <w:tcPr>
            <w:tcW w:w="0" w:type="auto"/>
            <w:vAlign w:val="center"/>
            <w:hideMark/>
          </w:tcPr>
          <w:p w14:paraId="0394AB3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Malware executed via legitimate Orion processes</w:t>
            </w:r>
          </w:p>
        </w:tc>
      </w:tr>
      <w:tr w:rsidR="00385A26" w:rsidRPr="00385A26" w14:paraId="2E8AE51C" w14:textId="77777777" w:rsidTr="00385A26">
        <w:trPr>
          <w:tblCellSpacing w:w="15" w:type="dxa"/>
        </w:trPr>
        <w:tc>
          <w:tcPr>
            <w:tcW w:w="0" w:type="auto"/>
            <w:vAlign w:val="center"/>
            <w:hideMark/>
          </w:tcPr>
          <w:p w14:paraId="21D580D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Execution</w:t>
            </w:r>
          </w:p>
        </w:tc>
        <w:tc>
          <w:tcPr>
            <w:tcW w:w="0" w:type="auto"/>
            <w:vAlign w:val="center"/>
            <w:hideMark/>
          </w:tcPr>
          <w:p w14:paraId="16BD376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T1129</w:t>
            </w:r>
          </w:p>
        </w:tc>
        <w:tc>
          <w:tcPr>
            <w:tcW w:w="0" w:type="auto"/>
            <w:vAlign w:val="center"/>
            <w:hideMark/>
          </w:tcPr>
          <w:p w14:paraId="7402A50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Shared Modules</w:t>
            </w:r>
          </w:p>
        </w:tc>
        <w:tc>
          <w:tcPr>
            <w:tcW w:w="0" w:type="auto"/>
            <w:vAlign w:val="center"/>
            <w:hideMark/>
          </w:tcPr>
          <w:p w14:paraId="24821C7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Loaded as DLL within SolarWinds.Orion.Core.BusinessLayer.dll</w:t>
            </w:r>
          </w:p>
        </w:tc>
      </w:tr>
      <w:tr w:rsidR="00385A26" w:rsidRPr="00385A26" w14:paraId="4A8D0222" w14:textId="77777777" w:rsidTr="00385A26">
        <w:trPr>
          <w:tblCellSpacing w:w="15" w:type="dxa"/>
        </w:trPr>
        <w:tc>
          <w:tcPr>
            <w:tcW w:w="0" w:type="auto"/>
            <w:vAlign w:val="center"/>
            <w:hideMark/>
          </w:tcPr>
          <w:p w14:paraId="218441E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Persistence</w:t>
            </w:r>
          </w:p>
        </w:tc>
        <w:tc>
          <w:tcPr>
            <w:tcW w:w="0" w:type="auto"/>
            <w:vAlign w:val="center"/>
            <w:hideMark/>
          </w:tcPr>
          <w:p w14:paraId="69E0455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T1554</w:t>
            </w:r>
          </w:p>
        </w:tc>
        <w:tc>
          <w:tcPr>
            <w:tcW w:w="0" w:type="auto"/>
            <w:vAlign w:val="center"/>
            <w:hideMark/>
          </w:tcPr>
          <w:p w14:paraId="5BD18E1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Compromise Client Software Binary</w:t>
            </w:r>
          </w:p>
        </w:tc>
        <w:tc>
          <w:tcPr>
            <w:tcW w:w="0" w:type="auto"/>
            <w:vAlign w:val="center"/>
            <w:hideMark/>
          </w:tcPr>
          <w:p w14:paraId="114621D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Backdoor embedded in legitimate software</w:t>
            </w:r>
          </w:p>
        </w:tc>
      </w:tr>
      <w:tr w:rsidR="00385A26" w:rsidRPr="00385A26" w14:paraId="3719D20B" w14:textId="77777777" w:rsidTr="00385A26">
        <w:trPr>
          <w:tblCellSpacing w:w="15" w:type="dxa"/>
        </w:trPr>
        <w:tc>
          <w:tcPr>
            <w:tcW w:w="0" w:type="auto"/>
            <w:vAlign w:val="center"/>
            <w:hideMark/>
          </w:tcPr>
          <w:p w14:paraId="1E97A1B4" w14:textId="77777777" w:rsidR="00385A26" w:rsidRPr="00385A26" w:rsidRDefault="00385A26" w:rsidP="00385A26">
            <w:pPr>
              <w:spacing w:after="0" w:line="240" w:lineRule="auto"/>
              <w:rPr>
                <w:rFonts w:eastAsia="Times New Roman" w:cstheme="minorHAnsi"/>
                <w:sz w:val="24"/>
                <w:szCs w:val="24"/>
                <w:lang w:eastAsia="en-IN"/>
              </w:rPr>
            </w:pPr>
            <w:proofErr w:type="spellStart"/>
            <w:r w:rsidRPr="00385A26">
              <w:rPr>
                <w:rFonts w:eastAsia="Times New Roman" w:cstheme="minorHAnsi"/>
                <w:b/>
                <w:bCs/>
                <w:sz w:val="24"/>
                <w:szCs w:val="24"/>
                <w:lang w:eastAsia="en-IN"/>
              </w:rPr>
              <w:t>Defense</w:t>
            </w:r>
            <w:proofErr w:type="spellEnd"/>
            <w:r w:rsidRPr="00385A26">
              <w:rPr>
                <w:rFonts w:eastAsia="Times New Roman" w:cstheme="minorHAnsi"/>
                <w:b/>
                <w:bCs/>
                <w:sz w:val="24"/>
                <w:szCs w:val="24"/>
                <w:lang w:eastAsia="en-IN"/>
              </w:rPr>
              <w:t xml:space="preserve"> Evasion</w:t>
            </w:r>
          </w:p>
        </w:tc>
        <w:tc>
          <w:tcPr>
            <w:tcW w:w="0" w:type="auto"/>
            <w:vAlign w:val="center"/>
            <w:hideMark/>
          </w:tcPr>
          <w:p w14:paraId="3A23379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T1027</w:t>
            </w:r>
          </w:p>
        </w:tc>
        <w:tc>
          <w:tcPr>
            <w:tcW w:w="0" w:type="auto"/>
            <w:vAlign w:val="center"/>
            <w:hideMark/>
          </w:tcPr>
          <w:p w14:paraId="741803A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Obfuscated Files or Information</w:t>
            </w:r>
          </w:p>
        </w:tc>
        <w:tc>
          <w:tcPr>
            <w:tcW w:w="0" w:type="auto"/>
            <w:vAlign w:val="center"/>
            <w:hideMark/>
          </w:tcPr>
          <w:p w14:paraId="5851042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Heavily obfuscated malware code</w:t>
            </w:r>
          </w:p>
        </w:tc>
      </w:tr>
      <w:tr w:rsidR="00385A26" w:rsidRPr="00385A26" w14:paraId="725817EF" w14:textId="77777777" w:rsidTr="00385A26">
        <w:trPr>
          <w:tblCellSpacing w:w="15" w:type="dxa"/>
        </w:trPr>
        <w:tc>
          <w:tcPr>
            <w:tcW w:w="0" w:type="auto"/>
            <w:vAlign w:val="center"/>
            <w:hideMark/>
          </w:tcPr>
          <w:p w14:paraId="749BC377" w14:textId="77777777" w:rsidR="00385A26" w:rsidRPr="00385A26" w:rsidRDefault="00385A26" w:rsidP="00385A26">
            <w:pPr>
              <w:spacing w:after="0" w:line="240" w:lineRule="auto"/>
              <w:rPr>
                <w:rFonts w:eastAsia="Times New Roman" w:cstheme="minorHAnsi"/>
                <w:sz w:val="24"/>
                <w:szCs w:val="24"/>
                <w:lang w:eastAsia="en-IN"/>
              </w:rPr>
            </w:pPr>
            <w:proofErr w:type="spellStart"/>
            <w:r w:rsidRPr="00385A26">
              <w:rPr>
                <w:rFonts w:eastAsia="Times New Roman" w:cstheme="minorHAnsi"/>
                <w:b/>
                <w:bCs/>
                <w:sz w:val="24"/>
                <w:szCs w:val="24"/>
                <w:lang w:eastAsia="en-IN"/>
              </w:rPr>
              <w:t>Defense</w:t>
            </w:r>
            <w:proofErr w:type="spellEnd"/>
            <w:r w:rsidRPr="00385A26">
              <w:rPr>
                <w:rFonts w:eastAsia="Times New Roman" w:cstheme="minorHAnsi"/>
                <w:b/>
                <w:bCs/>
                <w:sz w:val="24"/>
                <w:szCs w:val="24"/>
                <w:lang w:eastAsia="en-IN"/>
              </w:rPr>
              <w:t xml:space="preserve"> Evasion</w:t>
            </w:r>
          </w:p>
        </w:tc>
        <w:tc>
          <w:tcPr>
            <w:tcW w:w="0" w:type="auto"/>
            <w:vAlign w:val="center"/>
            <w:hideMark/>
          </w:tcPr>
          <w:p w14:paraId="16A6936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T1036.005</w:t>
            </w:r>
          </w:p>
        </w:tc>
        <w:tc>
          <w:tcPr>
            <w:tcW w:w="0" w:type="auto"/>
            <w:vAlign w:val="center"/>
            <w:hideMark/>
          </w:tcPr>
          <w:p w14:paraId="0F71DB4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Masquerading: Match Legitimate Name</w:t>
            </w:r>
          </w:p>
        </w:tc>
        <w:tc>
          <w:tcPr>
            <w:tcW w:w="0" w:type="auto"/>
            <w:vAlign w:val="center"/>
            <w:hideMark/>
          </w:tcPr>
          <w:p w14:paraId="1DF59B6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Disguised as legitimate Orion plugin</w:t>
            </w:r>
          </w:p>
        </w:tc>
      </w:tr>
      <w:tr w:rsidR="00385A26" w:rsidRPr="00385A26" w14:paraId="3A665B16" w14:textId="77777777" w:rsidTr="00385A26">
        <w:trPr>
          <w:tblCellSpacing w:w="15" w:type="dxa"/>
        </w:trPr>
        <w:tc>
          <w:tcPr>
            <w:tcW w:w="0" w:type="auto"/>
            <w:vAlign w:val="center"/>
            <w:hideMark/>
          </w:tcPr>
          <w:p w14:paraId="389B1147" w14:textId="77777777" w:rsidR="00385A26" w:rsidRPr="00385A26" w:rsidRDefault="00385A26" w:rsidP="00385A26">
            <w:pPr>
              <w:spacing w:after="0" w:line="240" w:lineRule="auto"/>
              <w:rPr>
                <w:rFonts w:eastAsia="Times New Roman" w:cstheme="minorHAnsi"/>
                <w:sz w:val="24"/>
                <w:szCs w:val="24"/>
                <w:lang w:eastAsia="en-IN"/>
              </w:rPr>
            </w:pPr>
            <w:proofErr w:type="spellStart"/>
            <w:r w:rsidRPr="00385A26">
              <w:rPr>
                <w:rFonts w:eastAsia="Times New Roman" w:cstheme="minorHAnsi"/>
                <w:b/>
                <w:bCs/>
                <w:sz w:val="24"/>
                <w:szCs w:val="24"/>
                <w:lang w:eastAsia="en-IN"/>
              </w:rPr>
              <w:t>Defense</w:t>
            </w:r>
            <w:proofErr w:type="spellEnd"/>
            <w:r w:rsidRPr="00385A26">
              <w:rPr>
                <w:rFonts w:eastAsia="Times New Roman" w:cstheme="minorHAnsi"/>
                <w:b/>
                <w:bCs/>
                <w:sz w:val="24"/>
                <w:szCs w:val="24"/>
                <w:lang w:eastAsia="en-IN"/>
              </w:rPr>
              <w:t xml:space="preserve"> Evasion</w:t>
            </w:r>
          </w:p>
        </w:tc>
        <w:tc>
          <w:tcPr>
            <w:tcW w:w="0" w:type="auto"/>
            <w:vAlign w:val="center"/>
            <w:hideMark/>
          </w:tcPr>
          <w:p w14:paraId="2FF2A88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T1553.002</w:t>
            </w:r>
          </w:p>
        </w:tc>
        <w:tc>
          <w:tcPr>
            <w:tcW w:w="0" w:type="auto"/>
            <w:vAlign w:val="center"/>
            <w:hideMark/>
          </w:tcPr>
          <w:p w14:paraId="0B385E2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Subvert Trust Controls: Code Signing</w:t>
            </w:r>
          </w:p>
        </w:tc>
        <w:tc>
          <w:tcPr>
            <w:tcW w:w="0" w:type="auto"/>
            <w:vAlign w:val="center"/>
            <w:hideMark/>
          </w:tcPr>
          <w:p w14:paraId="0C808B2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Used legitimate SolarWinds digital signature</w:t>
            </w:r>
          </w:p>
        </w:tc>
      </w:tr>
      <w:tr w:rsidR="00385A26" w:rsidRPr="00385A26" w14:paraId="1BC9A1F8" w14:textId="77777777" w:rsidTr="00385A26">
        <w:trPr>
          <w:tblCellSpacing w:w="15" w:type="dxa"/>
        </w:trPr>
        <w:tc>
          <w:tcPr>
            <w:tcW w:w="0" w:type="auto"/>
            <w:vAlign w:val="center"/>
            <w:hideMark/>
          </w:tcPr>
          <w:p w14:paraId="03C13CA1" w14:textId="77777777" w:rsidR="00385A26" w:rsidRPr="00385A26" w:rsidRDefault="00385A26" w:rsidP="00385A26">
            <w:pPr>
              <w:spacing w:after="0" w:line="240" w:lineRule="auto"/>
              <w:rPr>
                <w:rFonts w:eastAsia="Times New Roman" w:cstheme="minorHAnsi"/>
                <w:sz w:val="24"/>
                <w:szCs w:val="24"/>
                <w:lang w:eastAsia="en-IN"/>
              </w:rPr>
            </w:pPr>
            <w:proofErr w:type="spellStart"/>
            <w:r w:rsidRPr="00385A26">
              <w:rPr>
                <w:rFonts w:eastAsia="Times New Roman" w:cstheme="minorHAnsi"/>
                <w:b/>
                <w:bCs/>
                <w:sz w:val="24"/>
                <w:szCs w:val="24"/>
                <w:lang w:eastAsia="en-IN"/>
              </w:rPr>
              <w:t>Defense</w:t>
            </w:r>
            <w:proofErr w:type="spellEnd"/>
            <w:r w:rsidRPr="00385A26">
              <w:rPr>
                <w:rFonts w:eastAsia="Times New Roman" w:cstheme="minorHAnsi"/>
                <w:b/>
                <w:bCs/>
                <w:sz w:val="24"/>
                <w:szCs w:val="24"/>
                <w:lang w:eastAsia="en-IN"/>
              </w:rPr>
              <w:t xml:space="preserve"> Evasion</w:t>
            </w:r>
          </w:p>
        </w:tc>
        <w:tc>
          <w:tcPr>
            <w:tcW w:w="0" w:type="auto"/>
            <w:vAlign w:val="center"/>
            <w:hideMark/>
          </w:tcPr>
          <w:p w14:paraId="273F939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T1070.004</w:t>
            </w:r>
          </w:p>
        </w:tc>
        <w:tc>
          <w:tcPr>
            <w:tcW w:w="0" w:type="auto"/>
            <w:vAlign w:val="center"/>
            <w:hideMark/>
          </w:tcPr>
          <w:p w14:paraId="4D0E4DB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Indicator Removal: File Deletion</w:t>
            </w:r>
          </w:p>
        </w:tc>
        <w:tc>
          <w:tcPr>
            <w:tcW w:w="0" w:type="auto"/>
            <w:vAlign w:val="center"/>
            <w:hideMark/>
          </w:tcPr>
          <w:p w14:paraId="38C940D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Removed traces after execution</w:t>
            </w:r>
          </w:p>
        </w:tc>
      </w:tr>
      <w:tr w:rsidR="00385A26" w:rsidRPr="00385A26" w14:paraId="1E05AA20" w14:textId="77777777" w:rsidTr="00385A26">
        <w:trPr>
          <w:tblCellSpacing w:w="15" w:type="dxa"/>
        </w:trPr>
        <w:tc>
          <w:tcPr>
            <w:tcW w:w="0" w:type="auto"/>
            <w:vAlign w:val="center"/>
            <w:hideMark/>
          </w:tcPr>
          <w:p w14:paraId="21577878" w14:textId="77777777" w:rsidR="00385A26" w:rsidRPr="00385A26" w:rsidRDefault="00385A26" w:rsidP="00385A26">
            <w:pPr>
              <w:spacing w:after="0" w:line="240" w:lineRule="auto"/>
              <w:rPr>
                <w:rFonts w:eastAsia="Times New Roman" w:cstheme="minorHAnsi"/>
                <w:sz w:val="24"/>
                <w:szCs w:val="24"/>
                <w:lang w:eastAsia="en-IN"/>
              </w:rPr>
            </w:pPr>
            <w:proofErr w:type="spellStart"/>
            <w:r w:rsidRPr="00385A26">
              <w:rPr>
                <w:rFonts w:eastAsia="Times New Roman" w:cstheme="minorHAnsi"/>
                <w:b/>
                <w:bCs/>
                <w:sz w:val="24"/>
                <w:szCs w:val="24"/>
                <w:lang w:eastAsia="en-IN"/>
              </w:rPr>
              <w:t>Defense</w:t>
            </w:r>
            <w:proofErr w:type="spellEnd"/>
            <w:r w:rsidRPr="00385A26">
              <w:rPr>
                <w:rFonts w:eastAsia="Times New Roman" w:cstheme="minorHAnsi"/>
                <w:b/>
                <w:bCs/>
                <w:sz w:val="24"/>
                <w:szCs w:val="24"/>
                <w:lang w:eastAsia="en-IN"/>
              </w:rPr>
              <w:t xml:space="preserve"> Evasion</w:t>
            </w:r>
          </w:p>
        </w:tc>
        <w:tc>
          <w:tcPr>
            <w:tcW w:w="0" w:type="auto"/>
            <w:vAlign w:val="center"/>
            <w:hideMark/>
          </w:tcPr>
          <w:p w14:paraId="33B5511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T1562.001</w:t>
            </w:r>
          </w:p>
        </w:tc>
        <w:tc>
          <w:tcPr>
            <w:tcW w:w="0" w:type="auto"/>
            <w:vAlign w:val="center"/>
            <w:hideMark/>
          </w:tcPr>
          <w:p w14:paraId="4DF57DE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xml:space="preserve">Impair </w:t>
            </w:r>
            <w:proofErr w:type="spellStart"/>
            <w:r w:rsidRPr="00385A26">
              <w:rPr>
                <w:rFonts w:eastAsia="Times New Roman" w:cstheme="minorHAnsi"/>
                <w:sz w:val="24"/>
                <w:szCs w:val="24"/>
                <w:lang w:eastAsia="en-IN"/>
              </w:rPr>
              <w:t>Defenses</w:t>
            </w:r>
            <w:proofErr w:type="spellEnd"/>
            <w:r w:rsidRPr="00385A26">
              <w:rPr>
                <w:rFonts w:eastAsia="Times New Roman" w:cstheme="minorHAnsi"/>
                <w:sz w:val="24"/>
                <w:szCs w:val="24"/>
                <w:lang w:eastAsia="en-IN"/>
              </w:rPr>
              <w:t>: Disable/Modify Tools</w:t>
            </w:r>
          </w:p>
        </w:tc>
        <w:tc>
          <w:tcPr>
            <w:tcW w:w="0" w:type="auto"/>
            <w:vAlign w:val="center"/>
            <w:hideMark/>
          </w:tcPr>
          <w:p w14:paraId="5DEB115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Detected and evaded security tools</w:t>
            </w:r>
          </w:p>
        </w:tc>
      </w:tr>
      <w:tr w:rsidR="00385A26" w:rsidRPr="00385A26" w14:paraId="0AE5EFA8" w14:textId="77777777" w:rsidTr="00385A26">
        <w:trPr>
          <w:tblCellSpacing w:w="15" w:type="dxa"/>
        </w:trPr>
        <w:tc>
          <w:tcPr>
            <w:tcW w:w="0" w:type="auto"/>
            <w:vAlign w:val="center"/>
            <w:hideMark/>
          </w:tcPr>
          <w:p w14:paraId="5A5C4DD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Credential Access</w:t>
            </w:r>
          </w:p>
        </w:tc>
        <w:tc>
          <w:tcPr>
            <w:tcW w:w="0" w:type="auto"/>
            <w:vAlign w:val="center"/>
            <w:hideMark/>
          </w:tcPr>
          <w:p w14:paraId="2222FE2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T1555</w:t>
            </w:r>
          </w:p>
        </w:tc>
        <w:tc>
          <w:tcPr>
            <w:tcW w:w="0" w:type="auto"/>
            <w:vAlign w:val="center"/>
            <w:hideMark/>
          </w:tcPr>
          <w:p w14:paraId="337C2DB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Credentials from Password Stores</w:t>
            </w:r>
          </w:p>
        </w:tc>
        <w:tc>
          <w:tcPr>
            <w:tcW w:w="0" w:type="auto"/>
            <w:vAlign w:val="center"/>
            <w:hideMark/>
          </w:tcPr>
          <w:p w14:paraId="3DF2139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Harvested stored credentials</w:t>
            </w:r>
          </w:p>
        </w:tc>
      </w:tr>
      <w:tr w:rsidR="00385A26" w:rsidRPr="00385A26" w14:paraId="4D655731" w14:textId="77777777" w:rsidTr="00385A26">
        <w:trPr>
          <w:tblCellSpacing w:w="15" w:type="dxa"/>
        </w:trPr>
        <w:tc>
          <w:tcPr>
            <w:tcW w:w="0" w:type="auto"/>
            <w:vAlign w:val="center"/>
            <w:hideMark/>
          </w:tcPr>
          <w:p w14:paraId="3227C02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Credential Access</w:t>
            </w:r>
          </w:p>
        </w:tc>
        <w:tc>
          <w:tcPr>
            <w:tcW w:w="0" w:type="auto"/>
            <w:vAlign w:val="center"/>
            <w:hideMark/>
          </w:tcPr>
          <w:p w14:paraId="3A041E0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T1552</w:t>
            </w:r>
          </w:p>
        </w:tc>
        <w:tc>
          <w:tcPr>
            <w:tcW w:w="0" w:type="auto"/>
            <w:vAlign w:val="center"/>
            <w:hideMark/>
          </w:tcPr>
          <w:p w14:paraId="4B015F7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Unsecured Credentials</w:t>
            </w:r>
          </w:p>
        </w:tc>
        <w:tc>
          <w:tcPr>
            <w:tcW w:w="0" w:type="auto"/>
            <w:vAlign w:val="center"/>
            <w:hideMark/>
          </w:tcPr>
          <w:p w14:paraId="0EB83F6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Accessed unsecured credential stores</w:t>
            </w:r>
          </w:p>
        </w:tc>
      </w:tr>
      <w:tr w:rsidR="00385A26" w:rsidRPr="00385A26" w14:paraId="3449075E" w14:textId="77777777" w:rsidTr="00385A26">
        <w:trPr>
          <w:tblCellSpacing w:w="15" w:type="dxa"/>
        </w:trPr>
        <w:tc>
          <w:tcPr>
            <w:tcW w:w="0" w:type="auto"/>
            <w:vAlign w:val="center"/>
            <w:hideMark/>
          </w:tcPr>
          <w:p w14:paraId="43CEC78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Discovery</w:t>
            </w:r>
          </w:p>
        </w:tc>
        <w:tc>
          <w:tcPr>
            <w:tcW w:w="0" w:type="auto"/>
            <w:vAlign w:val="center"/>
            <w:hideMark/>
          </w:tcPr>
          <w:p w14:paraId="6ECA0A0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T1082</w:t>
            </w:r>
          </w:p>
        </w:tc>
        <w:tc>
          <w:tcPr>
            <w:tcW w:w="0" w:type="auto"/>
            <w:vAlign w:val="center"/>
            <w:hideMark/>
          </w:tcPr>
          <w:p w14:paraId="57F02D1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System Information Discovery</w:t>
            </w:r>
          </w:p>
        </w:tc>
        <w:tc>
          <w:tcPr>
            <w:tcW w:w="0" w:type="auto"/>
            <w:vAlign w:val="center"/>
            <w:hideMark/>
          </w:tcPr>
          <w:p w14:paraId="33FE0D1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Gathered system and network information</w:t>
            </w:r>
          </w:p>
        </w:tc>
      </w:tr>
      <w:tr w:rsidR="00385A26" w:rsidRPr="00385A26" w14:paraId="2EE4E45D" w14:textId="77777777" w:rsidTr="00385A26">
        <w:trPr>
          <w:tblCellSpacing w:w="15" w:type="dxa"/>
        </w:trPr>
        <w:tc>
          <w:tcPr>
            <w:tcW w:w="0" w:type="auto"/>
            <w:vAlign w:val="center"/>
            <w:hideMark/>
          </w:tcPr>
          <w:p w14:paraId="70AC7D1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Discovery</w:t>
            </w:r>
          </w:p>
        </w:tc>
        <w:tc>
          <w:tcPr>
            <w:tcW w:w="0" w:type="auto"/>
            <w:vAlign w:val="center"/>
            <w:hideMark/>
          </w:tcPr>
          <w:p w14:paraId="244789F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T1083</w:t>
            </w:r>
          </w:p>
        </w:tc>
        <w:tc>
          <w:tcPr>
            <w:tcW w:w="0" w:type="auto"/>
            <w:vAlign w:val="center"/>
            <w:hideMark/>
          </w:tcPr>
          <w:p w14:paraId="67847B9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File and Directory Discovery</w:t>
            </w:r>
          </w:p>
        </w:tc>
        <w:tc>
          <w:tcPr>
            <w:tcW w:w="0" w:type="auto"/>
            <w:vAlign w:val="center"/>
            <w:hideMark/>
          </w:tcPr>
          <w:p w14:paraId="6086CFF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Enumerated files and directories</w:t>
            </w:r>
          </w:p>
        </w:tc>
      </w:tr>
      <w:tr w:rsidR="00385A26" w:rsidRPr="00385A26" w14:paraId="7925515E" w14:textId="77777777" w:rsidTr="00385A26">
        <w:trPr>
          <w:tblCellSpacing w:w="15" w:type="dxa"/>
        </w:trPr>
        <w:tc>
          <w:tcPr>
            <w:tcW w:w="0" w:type="auto"/>
            <w:vAlign w:val="center"/>
            <w:hideMark/>
          </w:tcPr>
          <w:p w14:paraId="1E198F0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lastRenderedPageBreak/>
              <w:t>Discovery</w:t>
            </w:r>
          </w:p>
        </w:tc>
        <w:tc>
          <w:tcPr>
            <w:tcW w:w="0" w:type="auto"/>
            <w:vAlign w:val="center"/>
            <w:hideMark/>
          </w:tcPr>
          <w:p w14:paraId="55904E0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T1087</w:t>
            </w:r>
          </w:p>
        </w:tc>
        <w:tc>
          <w:tcPr>
            <w:tcW w:w="0" w:type="auto"/>
            <w:vAlign w:val="center"/>
            <w:hideMark/>
          </w:tcPr>
          <w:p w14:paraId="1C0DC6D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Account Discovery</w:t>
            </w:r>
          </w:p>
        </w:tc>
        <w:tc>
          <w:tcPr>
            <w:tcW w:w="0" w:type="auto"/>
            <w:vAlign w:val="center"/>
            <w:hideMark/>
          </w:tcPr>
          <w:p w14:paraId="5791382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Identified user accounts and privileges</w:t>
            </w:r>
          </w:p>
        </w:tc>
      </w:tr>
      <w:tr w:rsidR="00385A26" w:rsidRPr="00385A26" w14:paraId="66F6DB5F" w14:textId="77777777" w:rsidTr="00385A26">
        <w:trPr>
          <w:tblCellSpacing w:w="15" w:type="dxa"/>
        </w:trPr>
        <w:tc>
          <w:tcPr>
            <w:tcW w:w="0" w:type="auto"/>
            <w:vAlign w:val="center"/>
            <w:hideMark/>
          </w:tcPr>
          <w:p w14:paraId="27AF6B6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Discovery</w:t>
            </w:r>
          </w:p>
        </w:tc>
        <w:tc>
          <w:tcPr>
            <w:tcW w:w="0" w:type="auto"/>
            <w:vAlign w:val="center"/>
            <w:hideMark/>
          </w:tcPr>
          <w:p w14:paraId="0FB70ED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T1018</w:t>
            </w:r>
          </w:p>
        </w:tc>
        <w:tc>
          <w:tcPr>
            <w:tcW w:w="0" w:type="auto"/>
            <w:vAlign w:val="center"/>
            <w:hideMark/>
          </w:tcPr>
          <w:p w14:paraId="7CC0A36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Remote System Discovery</w:t>
            </w:r>
          </w:p>
        </w:tc>
        <w:tc>
          <w:tcPr>
            <w:tcW w:w="0" w:type="auto"/>
            <w:vAlign w:val="center"/>
            <w:hideMark/>
          </w:tcPr>
          <w:p w14:paraId="0549455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Mapped network topology</w:t>
            </w:r>
          </w:p>
        </w:tc>
      </w:tr>
      <w:tr w:rsidR="00385A26" w:rsidRPr="00385A26" w14:paraId="053637F0" w14:textId="77777777" w:rsidTr="00385A26">
        <w:trPr>
          <w:tblCellSpacing w:w="15" w:type="dxa"/>
        </w:trPr>
        <w:tc>
          <w:tcPr>
            <w:tcW w:w="0" w:type="auto"/>
            <w:vAlign w:val="center"/>
            <w:hideMark/>
          </w:tcPr>
          <w:p w14:paraId="274ABC8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Discovery</w:t>
            </w:r>
          </w:p>
        </w:tc>
        <w:tc>
          <w:tcPr>
            <w:tcW w:w="0" w:type="auto"/>
            <w:vAlign w:val="center"/>
            <w:hideMark/>
          </w:tcPr>
          <w:p w14:paraId="792E776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T1069</w:t>
            </w:r>
          </w:p>
        </w:tc>
        <w:tc>
          <w:tcPr>
            <w:tcW w:w="0" w:type="auto"/>
            <w:vAlign w:val="center"/>
            <w:hideMark/>
          </w:tcPr>
          <w:p w14:paraId="06A7A2C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Permission Groups Discovery</w:t>
            </w:r>
          </w:p>
        </w:tc>
        <w:tc>
          <w:tcPr>
            <w:tcW w:w="0" w:type="auto"/>
            <w:vAlign w:val="center"/>
            <w:hideMark/>
          </w:tcPr>
          <w:p w14:paraId="681B952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Identified security group memberships</w:t>
            </w:r>
          </w:p>
        </w:tc>
      </w:tr>
      <w:tr w:rsidR="00385A26" w:rsidRPr="00385A26" w14:paraId="1693D0D6" w14:textId="77777777" w:rsidTr="00385A26">
        <w:trPr>
          <w:tblCellSpacing w:w="15" w:type="dxa"/>
        </w:trPr>
        <w:tc>
          <w:tcPr>
            <w:tcW w:w="0" w:type="auto"/>
            <w:vAlign w:val="center"/>
            <w:hideMark/>
          </w:tcPr>
          <w:p w14:paraId="0C0CB73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Lateral Movement</w:t>
            </w:r>
          </w:p>
        </w:tc>
        <w:tc>
          <w:tcPr>
            <w:tcW w:w="0" w:type="auto"/>
            <w:vAlign w:val="center"/>
            <w:hideMark/>
          </w:tcPr>
          <w:p w14:paraId="5EDCDE2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T1021.001</w:t>
            </w:r>
          </w:p>
        </w:tc>
        <w:tc>
          <w:tcPr>
            <w:tcW w:w="0" w:type="auto"/>
            <w:vAlign w:val="center"/>
            <w:hideMark/>
          </w:tcPr>
          <w:p w14:paraId="5A43EBC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Remote Services: Remote Desktop Protocol</w:t>
            </w:r>
          </w:p>
        </w:tc>
        <w:tc>
          <w:tcPr>
            <w:tcW w:w="0" w:type="auto"/>
            <w:vAlign w:val="center"/>
            <w:hideMark/>
          </w:tcPr>
          <w:p w14:paraId="7AB8975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Used RDP for lateral movement</w:t>
            </w:r>
          </w:p>
        </w:tc>
      </w:tr>
      <w:tr w:rsidR="00385A26" w:rsidRPr="00385A26" w14:paraId="17FFE74D" w14:textId="77777777" w:rsidTr="00385A26">
        <w:trPr>
          <w:tblCellSpacing w:w="15" w:type="dxa"/>
        </w:trPr>
        <w:tc>
          <w:tcPr>
            <w:tcW w:w="0" w:type="auto"/>
            <w:vAlign w:val="center"/>
            <w:hideMark/>
          </w:tcPr>
          <w:p w14:paraId="3FBF539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Lateral Movement</w:t>
            </w:r>
          </w:p>
        </w:tc>
        <w:tc>
          <w:tcPr>
            <w:tcW w:w="0" w:type="auto"/>
            <w:vAlign w:val="center"/>
            <w:hideMark/>
          </w:tcPr>
          <w:p w14:paraId="29F5D9D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T1021.006</w:t>
            </w:r>
          </w:p>
        </w:tc>
        <w:tc>
          <w:tcPr>
            <w:tcW w:w="0" w:type="auto"/>
            <w:vAlign w:val="center"/>
            <w:hideMark/>
          </w:tcPr>
          <w:p w14:paraId="57B3B43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Remote Services: Windows Remote Management</w:t>
            </w:r>
          </w:p>
        </w:tc>
        <w:tc>
          <w:tcPr>
            <w:tcW w:w="0" w:type="auto"/>
            <w:vAlign w:val="center"/>
            <w:hideMark/>
          </w:tcPr>
          <w:p w14:paraId="2416C13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xml:space="preserve">Leveraged </w:t>
            </w:r>
            <w:proofErr w:type="spellStart"/>
            <w:r w:rsidRPr="00385A26">
              <w:rPr>
                <w:rFonts w:eastAsia="Times New Roman" w:cstheme="minorHAnsi"/>
                <w:sz w:val="24"/>
                <w:szCs w:val="24"/>
                <w:lang w:eastAsia="en-IN"/>
              </w:rPr>
              <w:t>WinRM</w:t>
            </w:r>
            <w:proofErr w:type="spellEnd"/>
          </w:p>
        </w:tc>
      </w:tr>
      <w:tr w:rsidR="00385A26" w:rsidRPr="00385A26" w14:paraId="5FA89E8F" w14:textId="77777777" w:rsidTr="00385A26">
        <w:trPr>
          <w:tblCellSpacing w:w="15" w:type="dxa"/>
        </w:trPr>
        <w:tc>
          <w:tcPr>
            <w:tcW w:w="0" w:type="auto"/>
            <w:vAlign w:val="center"/>
            <w:hideMark/>
          </w:tcPr>
          <w:p w14:paraId="4F5939E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Collection</w:t>
            </w:r>
          </w:p>
        </w:tc>
        <w:tc>
          <w:tcPr>
            <w:tcW w:w="0" w:type="auto"/>
            <w:vAlign w:val="center"/>
            <w:hideMark/>
          </w:tcPr>
          <w:p w14:paraId="2D0F575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T1005</w:t>
            </w:r>
          </w:p>
        </w:tc>
        <w:tc>
          <w:tcPr>
            <w:tcW w:w="0" w:type="auto"/>
            <w:vAlign w:val="center"/>
            <w:hideMark/>
          </w:tcPr>
          <w:p w14:paraId="409596B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Data from Local System</w:t>
            </w:r>
          </w:p>
        </w:tc>
        <w:tc>
          <w:tcPr>
            <w:tcW w:w="0" w:type="auto"/>
            <w:vAlign w:val="center"/>
            <w:hideMark/>
          </w:tcPr>
          <w:p w14:paraId="45C2DD1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Collected sensitive files and data</w:t>
            </w:r>
          </w:p>
        </w:tc>
      </w:tr>
      <w:tr w:rsidR="00385A26" w:rsidRPr="00385A26" w14:paraId="2DE9779A" w14:textId="77777777" w:rsidTr="00385A26">
        <w:trPr>
          <w:tblCellSpacing w:w="15" w:type="dxa"/>
        </w:trPr>
        <w:tc>
          <w:tcPr>
            <w:tcW w:w="0" w:type="auto"/>
            <w:vAlign w:val="center"/>
            <w:hideMark/>
          </w:tcPr>
          <w:p w14:paraId="62D7C0A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Collection</w:t>
            </w:r>
          </w:p>
        </w:tc>
        <w:tc>
          <w:tcPr>
            <w:tcW w:w="0" w:type="auto"/>
            <w:vAlign w:val="center"/>
            <w:hideMark/>
          </w:tcPr>
          <w:p w14:paraId="0A074F7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T1114</w:t>
            </w:r>
          </w:p>
        </w:tc>
        <w:tc>
          <w:tcPr>
            <w:tcW w:w="0" w:type="auto"/>
            <w:vAlign w:val="center"/>
            <w:hideMark/>
          </w:tcPr>
          <w:p w14:paraId="55805EE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Email Collection</w:t>
            </w:r>
          </w:p>
        </w:tc>
        <w:tc>
          <w:tcPr>
            <w:tcW w:w="0" w:type="auto"/>
            <w:vAlign w:val="center"/>
            <w:hideMark/>
          </w:tcPr>
          <w:p w14:paraId="38C663A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Accessed email systems</w:t>
            </w:r>
          </w:p>
        </w:tc>
      </w:tr>
      <w:tr w:rsidR="00385A26" w:rsidRPr="00385A26" w14:paraId="0472B1E1" w14:textId="77777777" w:rsidTr="00385A26">
        <w:trPr>
          <w:tblCellSpacing w:w="15" w:type="dxa"/>
        </w:trPr>
        <w:tc>
          <w:tcPr>
            <w:tcW w:w="0" w:type="auto"/>
            <w:vAlign w:val="center"/>
            <w:hideMark/>
          </w:tcPr>
          <w:p w14:paraId="709E0D6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Command and Control</w:t>
            </w:r>
          </w:p>
        </w:tc>
        <w:tc>
          <w:tcPr>
            <w:tcW w:w="0" w:type="auto"/>
            <w:vAlign w:val="center"/>
            <w:hideMark/>
          </w:tcPr>
          <w:p w14:paraId="7A7647E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T1071.001</w:t>
            </w:r>
          </w:p>
        </w:tc>
        <w:tc>
          <w:tcPr>
            <w:tcW w:w="0" w:type="auto"/>
            <w:vAlign w:val="center"/>
            <w:hideMark/>
          </w:tcPr>
          <w:p w14:paraId="26B0FDA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Application Layer Protocol: Web Protocols</w:t>
            </w:r>
          </w:p>
        </w:tc>
        <w:tc>
          <w:tcPr>
            <w:tcW w:w="0" w:type="auto"/>
            <w:vAlign w:val="center"/>
            <w:hideMark/>
          </w:tcPr>
          <w:p w14:paraId="6F00957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HTTP/HTTPS C2 communications</w:t>
            </w:r>
          </w:p>
        </w:tc>
      </w:tr>
      <w:tr w:rsidR="00385A26" w:rsidRPr="00385A26" w14:paraId="51B47A5F" w14:textId="77777777" w:rsidTr="00385A26">
        <w:trPr>
          <w:tblCellSpacing w:w="15" w:type="dxa"/>
        </w:trPr>
        <w:tc>
          <w:tcPr>
            <w:tcW w:w="0" w:type="auto"/>
            <w:vAlign w:val="center"/>
            <w:hideMark/>
          </w:tcPr>
          <w:p w14:paraId="3F1EA85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Command and Control</w:t>
            </w:r>
          </w:p>
        </w:tc>
        <w:tc>
          <w:tcPr>
            <w:tcW w:w="0" w:type="auto"/>
            <w:vAlign w:val="center"/>
            <w:hideMark/>
          </w:tcPr>
          <w:p w14:paraId="162C831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T1573.002</w:t>
            </w:r>
          </w:p>
        </w:tc>
        <w:tc>
          <w:tcPr>
            <w:tcW w:w="0" w:type="auto"/>
            <w:vAlign w:val="center"/>
            <w:hideMark/>
          </w:tcPr>
          <w:p w14:paraId="44AD1A3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Encrypted Channel: Asymmetric Cryptography</w:t>
            </w:r>
          </w:p>
        </w:tc>
        <w:tc>
          <w:tcPr>
            <w:tcW w:w="0" w:type="auto"/>
            <w:vAlign w:val="center"/>
            <w:hideMark/>
          </w:tcPr>
          <w:p w14:paraId="3FD461B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Encrypted C2 traffic</w:t>
            </w:r>
          </w:p>
        </w:tc>
      </w:tr>
      <w:tr w:rsidR="00385A26" w:rsidRPr="00385A26" w14:paraId="5E169ABE" w14:textId="77777777" w:rsidTr="00385A26">
        <w:trPr>
          <w:tblCellSpacing w:w="15" w:type="dxa"/>
        </w:trPr>
        <w:tc>
          <w:tcPr>
            <w:tcW w:w="0" w:type="auto"/>
            <w:vAlign w:val="center"/>
            <w:hideMark/>
          </w:tcPr>
          <w:p w14:paraId="13C77BC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Command and Control</w:t>
            </w:r>
          </w:p>
        </w:tc>
        <w:tc>
          <w:tcPr>
            <w:tcW w:w="0" w:type="auto"/>
            <w:vAlign w:val="center"/>
            <w:hideMark/>
          </w:tcPr>
          <w:p w14:paraId="66E394D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T1001.003</w:t>
            </w:r>
          </w:p>
        </w:tc>
        <w:tc>
          <w:tcPr>
            <w:tcW w:w="0" w:type="auto"/>
            <w:vAlign w:val="center"/>
            <w:hideMark/>
          </w:tcPr>
          <w:p w14:paraId="43D30F3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Data Obfuscation: Protocol Impersonation</w:t>
            </w:r>
          </w:p>
        </w:tc>
        <w:tc>
          <w:tcPr>
            <w:tcW w:w="0" w:type="auto"/>
            <w:vAlign w:val="center"/>
            <w:hideMark/>
          </w:tcPr>
          <w:p w14:paraId="12FBB9E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Disguised C2 as legitimate Orion traffic</w:t>
            </w:r>
          </w:p>
        </w:tc>
      </w:tr>
      <w:tr w:rsidR="00385A26" w:rsidRPr="00385A26" w14:paraId="4D2F97C1" w14:textId="77777777" w:rsidTr="00385A26">
        <w:trPr>
          <w:tblCellSpacing w:w="15" w:type="dxa"/>
        </w:trPr>
        <w:tc>
          <w:tcPr>
            <w:tcW w:w="0" w:type="auto"/>
            <w:vAlign w:val="center"/>
            <w:hideMark/>
          </w:tcPr>
          <w:p w14:paraId="243B591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Command and Control</w:t>
            </w:r>
          </w:p>
        </w:tc>
        <w:tc>
          <w:tcPr>
            <w:tcW w:w="0" w:type="auto"/>
            <w:vAlign w:val="center"/>
            <w:hideMark/>
          </w:tcPr>
          <w:p w14:paraId="13D5C10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T1568.002</w:t>
            </w:r>
          </w:p>
        </w:tc>
        <w:tc>
          <w:tcPr>
            <w:tcW w:w="0" w:type="auto"/>
            <w:vAlign w:val="center"/>
            <w:hideMark/>
          </w:tcPr>
          <w:p w14:paraId="0A5B75E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Dynamic Resolution: Domain Generation Algorithms</w:t>
            </w:r>
          </w:p>
        </w:tc>
        <w:tc>
          <w:tcPr>
            <w:tcW w:w="0" w:type="auto"/>
            <w:vAlign w:val="center"/>
            <w:hideMark/>
          </w:tcPr>
          <w:p w14:paraId="71C5D2A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Used DGA for C2 domains</w:t>
            </w:r>
          </w:p>
        </w:tc>
      </w:tr>
      <w:tr w:rsidR="00385A26" w:rsidRPr="00385A26" w14:paraId="38A3AC51" w14:textId="77777777" w:rsidTr="00385A26">
        <w:trPr>
          <w:tblCellSpacing w:w="15" w:type="dxa"/>
        </w:trPr>
        <w:tc>
          <w:tcPr>
            <w:tcW w:w="0" w:type="auto"/>
            <w:vAlign w:val="center"/>
            <w:hideMark/>
          </w:tcPr>
          <w:p w14:paraId="35DD926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Exfiltration</w:t>
            </w:r>
          </w:p>
        </w:tc>
        <w:tc>
          <w:tcPr>
            <w:tcW w:w="0" w:type="auto"/>
            <w:vAlign w:val="center"/>
            <w:hideMark/>
          </w:tcPr>
          <w:p w14:paraId="1046DB6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T1041</w:t>
            </w:r>
          </w:p>
        </w:tc>
        <w:tc>
          <w:tcPr>
            <w:tcW w:w="0" w:type="auto"/>
            <w:vAlign w:val="center"/>
            <w:hideMark/>
          </w:tcPr>
          <w:p w14:paraId="095BD1A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Exfiltration Over C2 Channel</w:t>
            </w:r>
          </w:p>
        </w:tc>
        <w:tc>
          <w:tcPr>
            <w:tcW w:w="0" w:type="auto"/>
            <w:vAlign w:val="center"/>
            <w:hideMark/>
          </w:tcPr>
          <w:p w14:paraId="2287390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Exfiltrated data through C2 infrastructure</w:t>
            </w:r>
          </w:p>
        </w:tc>
      </w:tr>
      <w:tr w:rsidR="00385A26" w:rsidRPr="00385A26" w14:paraId="4A18417A" w14:textId="77777777" w:rsidTr="00385A26">
        <w:trPr>
          <w:tblCellSpacing w:w="15" w:type="dxa"/>
        </w:trPr>
        <w:tc>
          <w:tcPr>
            <w:tcW w:w="0" w:type="auto"/>
            <w:vAlign w:val="center"/>
            <w:hideMark/>
          </w:tcPr>
          <w:p w14:paraId="7A16730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Exfiltration</w:t>
            </w:r>
          </w:p>
        </w:tc>
        <w:tc>
          <w:tcPr>
            <w:tcW w:w="0" w:type="auto"/>
            <w:vAlign w:val="center"/>
            <w:hideMark/>
          </w:tcPr>
          <w:p w14:paraId="4A48621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T1020</w:t>
            </w:r>
          </w:p>
        </w:tc>
        <w:tc>
          <w:tcPr>
            <w:tcW w:w="0" w:type="auto"/>
            <w:vAlign w:val="center"/>
            <w:hideMark/>
          </w:tcPr>
          <w:p w14:paraId="55E8A26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Automated Exfiltration</w:t>
            </w:r>
          </w:p>
        </w:tc>
        <w:tc>
          <w:tcPr>
            <w:tcW w:w="0" w:type="auto"/>
            <w:vAlign w:val="center"/>
            <w:hideMark/>
          </w:tcPr>
          <w:p w14:paraId="58AB98F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Automated data collection and transfer</w:t>
            </w:r>
          </w:p>
        </w:tc>
      </w:tr>
    </w:tbl>
    <w:p w14:paraId="1F94C7EE"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4.2 MITRE ATT&amp;CK Matrix Visualization</w:t>
      </w:r>
    </w:p>
    <w:p w14:paraId="29C6AA70"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w:t>
      </w:r>
    </w:p>
    <w:p w14:paraId="45854E46"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SUNBURST ATTACK MATRIX                           │</w:t>
      </w:r>
    </w:p>
    <w:p w14:paraId="2618A720"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ascii="Arial" w:eastAsia="Times New Roman" w:hAnsi="Arial" w:cs="Arial"/>
          <w:sz w:val="20"/>
          <w:szCs w:val="20"/>
          <w:lang w:eastAsia="en-IN"/>
        </w:rPr>
        <w:t>├</w:t>
      </w:r>
      <w:r w:rsidRPr="00385A26">
        <w:rPr>
          <w:rFonts w:ascii="Calibri" w:eastAsia="Times New Roman" w:hAnsi="Calibri" w:cs="Calibri"/>
          <w:sz w:val="20"/>
          <w:szCs w:val="20"/>
          <w:lang w:eastAsia="en-IN"/>
        </w:rPr>
        <w:t>─────────────────────────────────────────────────────────────────────</w:t>
      </w:r>
      <w:r w:rsidRPr="00385A26">
        <w:rPr>
          <w:rFonts w:ascii="Arial" w:eastAsia="Times New Roman" w:hAnsi="Arial" w:cs="Arial"/>
          <w:sz w:val="20"/>
          <w:szCs w:val="20"/>
          <w:lang w:eastAsia="en-IN"/>
        </w:rPr>
        <w:t>┤</w:t>
      </w:r>
    </w:p>
    <w:p w14:paraId="1AD04C58"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Reconnaissance → Resource Development → Initial Access              │</w:t>
      </w:r>
    </w:p>
    <w:p w14:paraId="440D9E04"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T1590              T1587.001              T1195.002               │</w:t>
      </w:r>
    </w:p>
    <w:p w14:paraId="5973D552"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T1588.003                                       │</w:t>
      </w:r>
    </w:p>
    <w:p w14:paraId="4BCB8AC6"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ascii="Arial" w:eastAsia="Times New Roman" w:hAnsi="Arial" w:cs="Arial"/>
          <w:sz w:val="20"/>
          <w:szCs w:val="20"/>
          <w:lang w:eastAsia="en-IN"/>
        </w:rPr>
        <w:t>├</w:t>
      </w:r>
      <w:r w:rsidRPr="00385A26">
        <w:rPr>
          <w:rFonts w:ascii="Calibri" w:eastAsia="Times New Roman" w:hAnsi="Calibri" w:cs="Calibri"/>
          <w:sz w:val="20"/>
          <w:szCs w:val="20"/>
          <w:lang w:eastAsia="en-IN"/>
        </w:rPr>
        <w:t>─────────────────────────────────────────────────────────────────────</w:t>
      </w:r>
      <w:r w:rsidRPr="00385A26">
        <w:rPr>
          <w:rFonts w:ascii="Arial" w:eastAsia="Times New Roman" w:hAnsi="Arial" w:cs="Arial"/>
          <w:sz w:val="20"/>
          <w:szCs w:val="20"/>
          <w:lang w:eastAsia="en-IN"/>
        </w:rPr>
        <w:t>┤</w:t>
      </w:r>
    </w:p>
    <w:p w14:paraId="5A979B8E"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lastRenderedPageBreak/>
        <w:t xml:space="preserve">│ Execution          → Persistence         → </w:t>
      </w:r>
      <w:proofErr w:type="spellStart"/>
      <w:r w:rsidRPr="00385A26">
        <w:rPr>
          <w:rFonts w:eastAsia="Times New Roman" w:cstheme="minorHAnsi"/>
          <w:sz w:val="20"/>
          <w:szCs w:val="20"/>
          <w:lang w:eastAsia="en-IN"/>
        </w:rPr>
        <w:t>Defense</w:t>
      </w:r>
      <w:proofErr w:type="spellEnd"/>
      <w:r w:rsidRPr="00385A26">
        <w:rPr>
          <w:rFonts w:eastAsia="Times New Roman" w:cstheme="minorHAnsi"/>
          <w:sz w:val="20"/>
          <w:szCs w:val="20"/>
          <w:lang w:eastAsia="en-IN"/>
        </w:rPr>
        <w:t xml:space="preserve"> Evasion          │</w:t>
      </w:r>
    </w:p>
    <w:p w14:paraId="05377753"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T1053.005           T1554                 T1027, T1036.005        │</w:t>
      </w:r>
    </w:p>
    <w:p w14:paraId="3BE94B5F"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T1129                                     T1553.002, T1070.004    │</w:t>
      </w:r>
    </w:p>
    <w:p w14:paraId="7FFD5965"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T1562.001               │</w:t>
      </w:r>
    </w:p>
    <w:p w14:paraId="355B6862"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ascii="Arial" w:eastAsia="Times New Roman" w:hAnsi="Arial" w:cs="Arial"/>
          <w:sz w:val="20"/>
          <w:szCs w:val="20"/>
          <w:lang w:eastAsia="en-IN"/>
        </w:rPr>
        <w:t>├</w:t>
      </w:r>
      <w:r w:rsidRPr="00385A26">
        <w:rPr>
          <w:rFonts w:ascii="Calibri" w:eastAsia="Times New Roman" w:hAnsi="Calibri" w:cs="Calibri"/>
          <w:sz w:val="20"/>
          <w:szCs w:val="20"/>
          <w:lang w:eastAsia="en-IN"/>
        </w:rPr>
        <w:t>─────────────────────────────────────────────────────────────────────</w:t>
      </w:r>
      <w:r w:rsidRPr="00385A26">
        <w:rPr>
          <w:rFonts w:ascii="Arial" w:eastAsia="Times New Roman" w:hAnsi="Arial" w:cs="Arial"/>
          <w:sz w:val="20"/>
          <w:szCs w:val="20"/>
          <w:lang w:eastAsia="en-IN"/>
        </w:rPr>
        <w:t>┤</w:t>
      </w:r>
    </w:p>
    <w:p w14:paraId="0EC058A3"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xml:space="preserve">│ Credential </w:t>
      </w:r>
      <w:proofErr w:type="gramStart"/>
      <w:r w:rsidRPr="00385A26">
        <w:rPr>
          <w:rFonts w:eastAsia="Times New Roman" w:cstheme="minorHAnsi"/>
          <w:sz w:val="20"/>
          <w:szCs w:val="20"/>
          <w:lang w:eastAsia="en-IN"/>
        </w:rPr>
        <w:t>Access  →</w:t>
      </w:r>
      <w:proofErr w:type="gramEnd"/>
      <w:r w:rsidRPr="00385A26">
        <w:rPr>
          <w:rFonts w:eastAsia="Times New Roman" w:cstheme="minorHAnsi"/>
          <w:sz w:val="20"/>
          <w:szCs w:val="20"/>
          <w:lang w:eastAsia="en-IN"/>
        </w:rPr>
        <w:t xml:space="preserve"> Discovery           → Lateral Movement         │</w:t>
      </w:r>
    </w:p>
    <w:p w14:paraId="04152150"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T1555, T1552        T1082, T1083          T1021.001               │</w:t>
      </w:r>
    </w:p>
    <w:p w14:paraId="39ABA11A"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T1087, T1018          T1021.006               │</w:t>
      </w:r>
    </w:p>
    <w:p w14:paraId="08502E47"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T1069                                          │</w:t>
      </w:r>
    </w:p>
    <w:p w14:paraId="070C0661"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ascii="Arial" w:eastAsia="Times New Roman" w:hAnsi="Arial" w:cs="Arial"/>
          <w:sz w:val="20"/>
          <w:szCs w:val="20"/>
          <w:lang w:eastAsia="en-IN"/>
        </w:rPr>
        <w:t>├</w:t>
      </w:r>
      <w:r w:rsidRPr="00385A26">
        <w:rPr>
          <w:rFonts w:ascii="Calibri" w:eastAsia="Times New Roman" w:hAnsi="Calibri" w:cs="Calibri"/>
          <w:sz w:val="20"/>
          <w:szCs w:val="20"/>
          <w:lang w:eastAsia="en-IN"/>
        </w:rPr>
        <w:t>─────────────</w:t>
      </w:r>
      <w:r w:rsidRPr="00385A26">
        <w:rPr>
          <w:rFonts w:eastAsia="Times New Roman" w:cstheme="minorHAnsi"/>
          <w:sz w:val="20"/>
          <w:szCs w:val="20"/>
          <w:lang w:eastAsia="en-IN"/>
        </w:rPr>
        <w:t>────────────────────────────────────────────────────────</w:t>
      </w:r>
      <w:r w:rsidRPr="00385A26">
        <w:rPr>
          <w:rFonts w:ascii="Arial" w:eastAsia="Times New Roman" w:hAnsi="Arial" w:cs="Arial"/>
          <w:sz w:val="20"/>
          <w:szCs w:val="20"/>
          <w:lang w:eastAsia="en-IN"/>
        </w:rPr>
        <w:t>┤</w:t>
      </w:r>
    </w:p>
    <w:p w14:paraId="735D6DA2"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Collection         → Command &amp; Control   → Exfiltration             │</w:t>
      </w:r>
    </w:p>
    <w:p w14:paraId="6243DB1B"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T1005, T1114        T1071.001             T1041                   │</w:t>
      </w:r>
    </w:p>
    <w:p w14:paraId="6039935E"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T1573.002             T1020                   │</w:t>
      </w:r>
    </w:p>
    <w:p w14:paraId="1BD760F5"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T1001.003, T1568.002                          │</w:t>
      </w:r>
    </w:p>
    <w:p w14:paraId="30AF4862"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w:t>
      </w:r>
    </w:p>
    <w:p w14:paraId="4F78A5FA" w14:textId="77777777" w:rsidR="00385A26" w:rsidRPr="00385A26" w:rsidRDefault="000D0809" w:rsidP="00385A2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2449D0D2">
          <v:rect id="_x0000_i1028" style="width:0;height:1.5pt" o:hralign="center" o:hrstd="t" o:hr="t" fillcolor="#a0a0a0" stroked="f"/>
        </w:pict>
      </w:r>
    </w:p>
    <w:p w14:paraId="62844182" w14:textId="77777777" w:rsidR="00385A26" w:rsidRPr="00385A26" w:rsidRDefault="00385A26" w:rsidP="00385A26">
      <w:pPr>
        <w:spacing w:before="100" w:beforeAutospacing="1" w:after="100" w:afterAutospacing="1" w:line="240" w:lineRule="auto"/>
        <w:outlineLvl w:val="1"/>
        <w:rPr>
          <w:rFonts w:eastAsia="Times New Roman" w:cstheme="minorHAnsi"/>
          <w:b/>
          <w:bCs/>
          <w:sz w:val="36"/>
          <w:szCs w:val="36"/>
          <w:lang w:eastAsia="en-IN"/>
        </w:rPr>
      </w:pPr>
      <w:r w:rsidRPr="00385A26">
        <w:rPr>
          <w:rFonts w:eastAsia="Times New Roman" w:cstheme="minorHAnsi"/>
          <w:b/>
          <w:bCs/>
          <w:sz w:val="36"/>
          <w:szCs w:val="36"/>
          <w:lang w:eastAsia="en-IN"/>
        </w:rPr>
        <w:t>5. Attack Mapping: Cyber Kill Chain</w:t>
      </w:r>
    </w:p>
    <w:p w14:paraId="06D20254"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5.1 Lockheed Martin Cyber Kill Chain Phases</w:t>
      </w:r>
    </w:p>
    <w:p w14:paraId="6877A961" w14:textId="07A0650E"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Segoe UI Emoji" w:eastAsia="Times New Roman" w:hAnsi="Segoe UI Emoji" w:cs="Segoe UI Emoji"/>
          <w:b/>
          <w:bCs/>
          <w:sz w:val="24"/>
          <w:szCs w:val="24"/>
          <w:lang w:eastAsia="en-IN"/>
        </w:rPr>
        <w:t>🔴</w:t>
      </w:r>
      <w:r w:rsidRPr="00D92EF1">
        <w:rPr>
          <w:rFonts w:ascii="Times New Roman" w:eastAsia="Times New Roman" w:hAnsi="Times New Roman" w:cs="Times New Roman"/>
          <w:b/>
          <w:bCs/>
          <w:sz w:val="24"/>
          <w:szCs w:val="24"/>
          <w:lang w:eastAsia="en-IN"/>
        </w:rPr>
        <w:t xml:space="preserve"> Reconnaissance</w:t>
      </w:r>
      <w:r w:rsidRPr="00D92EF1">
        <w:rPr>
          <w:rFonts w:ascii="Times New Roman" w:eastAsia="Times New Roman" w:hAnsi="Times New Roman" w:cs="Times New Roman"/>
          <w:sz w:val="24"/>
          <w:szCs w:val="24"/>
          <w:lang w:eastAsia="en-IN"/>
        </w:rPr>
        <w:t xml:space="preserve"> - Gathering intel on targets </w:t>
      </w:r>
    </w:p>
    <w:p w14:paraId="51A9CE85" w14:textId="3CE84B9B"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Segoe UI Emoji" w:eastAsia="Times New Roman" w:hAnsi="Segoe UI Emoji" w:cs="Segoe UI Emoji"/>
          <w:b/>
          <w:bCs/>
          <w:sz w:val="24"/>
          <w:szCs w:val="24"/>
          <w:lang w:eastAsia="en-IN"/>
        </w:rPr>
        <w:t>🟠</w:t>
      </w:r>
      <w:r w:rsidRPr="00D92EF1">
        <w:rPr>
          <w:rFonts w:ascii="Times New Roman" w:eastAsia="Times New Roman" w:hAnsi="Times New Roman" w:cs="Times New Roman"/>
          <w:b/>
          <w:bCs/>
          <w:sz w:val="24"/>
          <w:szCs w:val="24"/>
          <w:lang w:eastAsia="en-IN"/>
        </w:rPr>
        <w:t xml:space="preserve"> Weaponization</w:t>
      </w:r>
      <w:r w:rsidRPr="00D92EF1">
        <w:rPr>
          <w:rFonts w:ascii="Times New Roman" w:eastAsia="Times New Roman" w:hAnsi="Times New Roman" w:cs="Times New Roman"/>
          <w:sz w:val="24"/>
          <w:szCs w:val="24"/>
          <w:lang w:eastAsia="en-IN"/>
        </w:rPr>
        <w:t xml:space="preserve"> - Creating the malware/exploit </w:t>
      </w:r>
    </w:p>
    <w:p w14:paraId="7A64ADD0" w14:textId="013FA99C"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Segoe UI Emoji" w:eastAsia="Times New Roman" w:hAnsi="Segoe UI Emoji" w:cs="Segoe UI Emoji"/>
          <w:b/>
          <w:bCs/>
          <w:sz w:val="24"/>
          <w:szCs w:val="24"/>
          <w:lang w:eastAsia="en-IN"/>
        </w:rPr>
        <w:t>🟡</w:t>
      </w:r>
      <w:r w:rsidRPr="00D92EF1">
        <w:rPr>
          <w:rFonts w:ascii="Times New Roman" w:eastAsia="Times New Roman" w:hAnsi="Times New Roman" w:cs="Times New Roman"/>
          <w:b/>
          <w:bCs/>
          <w:sz w:val="24"/>
          <w:szCs w:val="24"/>
          <w:lang w:eastAsia="en-IN"/>
        </w:rPr>
        <w:t xml:space="preserve"> Delivery</w:t>
      </w:r>
      <w:r w:rsidRPr="00D92EF1">
        <w:rPr>
          <w:rFonts w:ascii="Times New Roman" w:eastAsia="Times New Roman" w:hAnsi="Times New Roman" w:cs="Times New Roman"/>
          <w:sz w:val="24"/>
          <w:szCs w:val="24"/>
          <w:lang w:eastAsia="en-IN"/>
        </w:rPr>
        <w:t xml:space="preserve"> - Sending malware to victim (email, updates, etc.) </w:t>
      </w:r>
    </w:p>
    <w:p w14:paraId="036CFB2E" w14:textId="5D1A4228"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Segoe UI Emoji" w:eastAsia="Times New Roman" w:hAnsi="Segoe UI Emoji" w:cs="Segoe UI Emoji"/>
          <w:b/>
          <w:bCs/>
          <w:sz w:val="24"/>
          <w:szCs w:val="24"/>
          <w:lang w:eastAsia="en-IN"/>
        </w:rPr>
        <w:t>🟢</w:t>
      </w:r>
      <w:r w:rsidRPr="00D92EF1">
        <w:rPr>
          <w:rFonts w:ascii="Times New Roman" w:eastAsia="Times New Roman" w:hAnsi="Times New Roman" w:cs="Times New Roman"/>
          <w:b/>
          <w:bCs/>
          <w:sz w:val="24"/>
          <w:szCs w:val="24"/>
          <w:lang w:eastAsia="en-IN"/>
        </w:rPr>
        <w:t xml:space="preserve"> Exploitation</w:t>
      </w:r>
      <w:r w:rsidRPr="00D92EF1">
        <w:rPr>
          <w:rFonts w:ascii="Times New Roman" w:eastAsia="Times New Roman" w:hAnsi="Times New Roman" w:cs="Times New Roman"/>
          <w:sz w:val="24"/>
          <w:szCs w:val="24"/>
          <w:lang w:eastAsia="en-IN"/>
        </w:rPr>
        <w:t xml:space="preserve"> - Triggering the vulnerability </w:t>
      </w:r>
    </w:p>
    <w:p w14:paraId="06ECB582" w14:textId="07417C43"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Segoe UI Emoji" w:eastAsia="Times New Roman" w:hAnsi="Segoe UI Emoji" w:cs="Segoe UI Emoji"/>
          <w:b/>
          <w:bCs/>
          <w:sz w:val="24"/>
          <w:szCs w:val="24"/>
          <w:lang w:eastAsia="en-IN"/>
        </w:rPr>
        <w:t>🟢</w:t>
      </w:r>
      <w:r w:rsidRPr="00D92EF1">
        <w:rPr>
          <w:rFonts w:ascii="Times New Roman" w:eastAsia="Times New Roman" w:hAnsi="Times New Roman" w:cs="Times New Roman"/>
          <w:b/>
          <w:bCs/>
          <w:sz w:val="24"/>
          <w:szCs w:val="24"/>
          <w:lang w:eastAsia="en-IN"/>
        </w:rPr>
        <w:t xml:space="preserve"> Installation</w:t>
      </w:r>
      <w:r w:rsidRPr="00D92EF1">
        <w:rPr>
          <w:rFonts w:ascii="Times New Roman" w:eastAsia="Times New Roman" w:hAnsi="Times New Roman" w:cs="Times New Roman"/>
          <w:sz w:val="24"/>
          <w:szCs w:val="24"/>
          <w:lang w:eastAsia="en-IN"/>
        </w:rPr>
        <w:t xml:space="preserve"> - Installing backdoor/persistence </w:t>
      </w:r>
    </w:p>
    <w:p w14:paraId="06D34BE4" w14:textId="77777777" w:rsid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Segoe UI Emoji" w:eastAsia="Times New Roman" w:hAnsi="Segoe UI Emoji" w:cs="Segoe UI Emoji"/>
          <w:b/>
          <w:bCs/>
          <w:sz w:val="24"/>
          <w:szCs w:val="24"/>
          <w:lang w:eastAsia="en-IN"/>
        </w:rPr>
        <w:t>🔵</w:t>
      </w:r>
      <w:r w:rsidRPr="00D92EF1">
        <w:rPr>
          <w:rFonts w:ascii="Times New Roman" w:eastAsia="Times New Roman" w:hAnsi="Times New Roman" w:cs="Times New Roman"/>
          <w:b/>
          <w:bCs/>
          <w:sz w:val="24"/>
          <w:szCs w:val="24"/>
          <w:lang w:eastAsia="en-IN"/>
        </w:rPr>
        <w:t xml:space="preserve"> Command &amp; Control</w:t>
      </w:r>
      <w:r w:rsidRPr="00D92EF1">
        <w:rPr>
          <w:rFonts w:ascii="Times New Roman" w:eastAsia="Times New Roman" w:hAnsi="Times New Roman" w:cs="Times New Roman"/>
          <w:sz w:val="24"/>
          <w:szCs w:val="24"/>
          <w:lang w:eastAsia="en-IN"/>
        </w:rPr>
        <w:t xml:space="preserve"> - Establishing C2 communications </w:t>
      </w:r>
    </w:p>
    <w:p w14:paraId="7D31EE85" w14:textId="307EAD83" w:rsid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Segoe UI Emoji" w:eastAsia="Times New Roman" w:hAnsi="Segoe UI Emoji" w:cs="Segoe UI Emoji"/>
          <w:b/>
          <w:bCs/>
          <w:sz w:val="24"/>
          <w:szCs w:val="24"/>
          <w:lang w:eastAsia="en-IN"/>
        </w:rPr>
        <w:t>🟣</w:t>
      </w:r>
      <w:r w:rsidRPr="00D92EF1">
        <w:rPr>
          <w:rFonts w:ascii="Times New Roman" w:eastAsia="Times New Roman" w:hAnsi="Times New Roman" w:cs="Times New Roman"/>
          <w:b/>
          <w:bCs/>
          <w:sz w:val="24"/>
          <w:szCs w:val="24"/>
          <w:lang w:eastAsia="en-IN"/>
        </w:rPr>
        <w:t xml:space="preserve"> Actions on Objectives</w:t>
      </w:r>
      <w:r w:rsidRPr="00D92EF1">
        <w:rPr>
          <w:rFonts w:ascii="Times New Roman" w:eastAsia="Times New Roman" w:hAnsi="Times New Roman" w:cs="Times New Roman"/>
          <w:sz w:val="24"/>
          <w:szCs w:val="24"/>
          <w:lang w:eastAsia="en-IN"/>
        </w:rPr>
        <w:t xml:space="preserve"> - Stealing data, causing damage</w:t>
      </w:r>
      <w:r>
        <w:rPr>
          <w:rFonts w:ascii="Times New Roman" w:eastAsia="Times New Roman" w:hAnsi="Times New Roman" w:cs="Times New Roman"/>
          <w:sz w:val="24"/>
          <w:szCs w:val="24"/>
          <w:lang w:eastAsia="en-IN"/>
        </w:rPr>
        <w:br/>
      </w:r>
    </w:p>
    <w:p w14:paraId="4CEF37A8" w14:textId="6D80B1CD" w:rsidR="00385A26" w:rsidRPr="00385A26" w:rsidRDefault="00385A26" w:rsidP="00D92EF1">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5.2 Detailed Kill Chain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2176"/>
        <w:gridCol w:w="1051"/>
        <w:gridCol w:w="4053"/>
      </w:tblGrid>
      <w:tr w:rsidR="00385A26" w:rsidRPr="00385A26" w14:paraId="7E2E3244" w14:textId="77777777" w:rsidTr="00385A26">
        <w:trPr>
          <w:tblHeader/>
          <w:tblCellSpacing w:w="15" w:type="dxa"/>
        </w:trPr>
        <w:tc>
          <w:tcPr>
            <w:tcW w:w="0" w:type="auto"/>
            <w:vAlign w:val="center"/>
            <w:hideMark/>
          </w:tcPr>
          <w:p w14:paraId="10371475"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Phase</w:t>
            </w:r>
          </w:p>
        </w:tc>
        <w:tc>
          <w:tcPr>
            <w:tcW w:w="0" w:type="auto"/>
            <w:vAlign w:val="center"/>
            <w:hideMark/>
          </w:tcPr>
          <w:p w14:paraId="2C18799D"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Sunburst Implementation</w:t>
            </w:r>
          </w:p>
        </w:tc>
        <w:tc>
          <w:tcPr>
            <w:tcW w:w="0" w:type="auto"/>
            <w:vAlign w:val="center"/>
            <w:hideMark/>
          </w:tcPr>
          <w:p w14:paraId="41FE3CD9"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Timeline</w:t>
            </w:r>
          </w:p>
        </w:tc>
        <w:tc>
          <w:tcPr>
            <w:tcW w:w="0" w:type="auto"/>
            <w:vAlign w:val="center"/>
            <w:hideMark/>
          </w:tcPr>
          <w:p w14:paraId="51712F3E"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Indicators</w:t>
            </w:r>
          </w:p>
        </w:tc>
      </w:tr>
      <w:tr w:rsidR="00385A26" w:rsidRPr="00385A26" w14:paraId="28725CDF" w14:textId="77777777" w:rsidTr="00385A26">
        <w:trPr>
          <w:tblCellSpacing w:w="15" w:type="dxa"/>
        </w:trPr>
        <w:tc>
          <w:tcPr>
            <w:tcW w:w="0" w:type="auto"/>
            <w:vAlign w:val="center"/>
            <w:hideMark/>
          </w:tcPr>
          <w:p w14:paraId="4D4B454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1. Reconnaissance</w:t>
            </w:r>
          </w:p>
        </w:tc>
        <w:tc>
          <w:tcPr>
            <w:tcW w:w="0" w:type="auto"/>
            <w:vAlign w:val="center"/>
            <w:hideMark/>
          </w:tcPr>
          <w:p w14:paraId="5BAC8D7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Identified SolarWinds as high-value target</w:t>
            </w:r>
            <w:r w:rsidRPr="00385A26">
              <w:rPr>
                <w:rFonts w:eastAsia="Times New Roman" w:cstheme="minorHAnsi"/>
                <w:sz w:val="24"/>
                <w:szCs w:val="24"/>
                <w:lang w:eastAsia="en-IN"/>
              </w:rPr>
              <w:br/>
              <w:t>• Mapped customer base</w:t>
            </w:r>
            <w:r w:rsidRPr="00385A26">
              <w:rPr>
                <w:rFonts w:eastAsia="Times New Roman" w:cstheme="minorHAnsi"/>
                <w:sz w:val="24"/>
                <w:szCs w:val="24"/>
                <w:lang w:eastAsia="en-IN"/>
              </w:rPr>
              <w:br/>
              <w:t xml:space="preserve">• </w:t>
            </w:r>
            <w:proofErr w:type="spellStart"/>
            <w:r w:rsidRPr="00385A26">
              <w:rPr>
                <w:rFonts w:eastAsia="Times New Roman" w:cstheme="minorHAnsi"/>
                <w:sz w:val="24"/>
                <w:szCs w:val="24"/>
                <w:lang w:eastAsia="en-IN"/>
              </w:rPr>
              <w:t>Analyzed</w:t>
            </w:r>
            <w:proofErr w:type="spellEnd"/>
            <w:r w:rsidRPr="00385A26">
              <w:rPr>
                <w:rFonts w:eastAsia="Times New Roman" w:cstheme="minorHAnsi"/>
                <w:sz w:val="24"/>
                <w:szCs w:val="24"/>
                <w:lang w:eastAsia="en-IN"/>
              </w:rPr>
              <w:t xml:space="preserve"> Orion architecture</w:t>
            </w:r>
            <w:r w:rsidRPr="00385A26">
              <w:rPr>
                <w:rFonts w:eastAsia="Times New Roman" w:cstheme="minorHAnsi"/>
                <w:sz w:val="24"/>
                <w:szCs w:val="24"/>
                <w:lang w:eastAsia="en-IN"/>
              </w:rPr>
              <w:br/>
              <w:t>• Identified build environment weaknesses</w:t>
            </w:r>
          </w:p>
        </w:tc>
        <w:tc>
          <w:tcPr>
            <w:tcW w:w="0" w:type="auto"/>
            <w:vAlign w:val="center"/>
            <w:hideMark/>
          </w:tcPr>
          <w:p w14:paraId="05BC6A6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Sept 2019 - Oct 2019</w:t>
            </w:r>
          </w:p>
        </w:tc>
        <w:tc>
          <w:tcPr>
            <w:tcW w:w="0" w:type="auto"/>
            <w:vAlign w:val="center"/>
            <w:hideMark/>
          </w:tcPr>
          <w:p w14:paraId="28498B5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Network scanning</w:t>
            </w:r>
            <w:r w:rsidRPr="00385A26">
              <w:rPr>
                <w:rFonts w:eastAsia="Times New Roman" w:cstheme="minorHAnsi"/>
                <w:sz w:val="24"/>
                <w:szCs w:val="24"/>
                <w:lang w:eastAsia="en-IN"/>
              </w:rPr>
              <w:br/>
              <w:t>• Open-source intelligence</w:t>
            </w:r>
            <w:r w:rsidRPr="00385A26">
              <w:rPr>
                <w:rFonts w:eastAsia="Times New Roman" w:cstheme="minorHAnsi"/>
                <w:sz w:val="24"/>
                <w:szCs w:val="24"/>
                <w:lang w:eastAsia="en-IN"/>
              </w:rPr>
              <w:br/>
              <w:t>• Social engineering attempts</w:t>
            </w:r>
          </w:p>
        </w:tc>
      </w:tr>
      <w:tr w:rsidR="00385A26" w:rsidRPr="00385A26" w14:paraId="1D736E29" w14:textId="77777777" w:rsidTr="00385A26">
        <w:trPr>
          <w:tblCellSpacing w:w="15" w:type="dxa"/>
        </w:trPr>
        <w:tc>
          <w:tcPr>
            <w:tcW w:w="0" w:type="auto"/>
            <w:vAlign w:val="center"/>
            <w:hideMark/>
          </w:tcPr>
          <w:p w14:paraId="4661A49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2. Weaponization</w:t>
            </w:r>
          </w:p>
        </w:tc>
        <w:tc>
          <w:tcPr>
            <w:tcW w:w="0" w:type="auto"/>
            <w:vAlign w:val="center"/>
            <w:hideMark/>
          </w:tcPr>
          <w:p w14:paraId="2AF3021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Developed Sunburst backdoor</w:t>
            </w:r>
            <w:r w:rsidRPr="00385A26">
              <w:rPr>
                <w:rFonts w:eastAsia="Times New Roman" w:cstheme="minorHAnsi"/>
                <w:sz w:val="24"/>
                <w:szCs w:val="24"/>
                <w:lang w:eastAsia="en-IN"/>
              </w:rPr>
              <w:br/>
              <w:t>• Created evasion techniques</w:t>
            </w:r>
            <w:r w:rsidRPr="00385A26">
              <w:rPr>
                <w:rFonts w:eastAsia="Times New Roman" w:cstheme="minorHAnsi"/>
                <w:sz w:val="24"/>
                <w:szCs w:val="24"/>
                <w:lang w:eastAsia="en-IN"/>
              </w:rPr>
              <w:br/>
            </w:r>
            <w:r w:rsidRPr="00385A26">
              <w:rPr>
                <w:rFonts w:eastAsia="Times New Roman" w:cstheme="minorHAnsi"/>
                <w:sz w:val="24"/>
                <w:szCs w:val="24"/>
                <w:lang w:eastAsia="en-IN"/>
              </w:rPr>
              <w:lastRenderedPageBreak/>
              <w:t>• Built C2 infrastructure</w:t>
            </w:r>
            <w:r w:rsidRPr="00385A26">
              <w:rPr>
                <w:rFonts w:eastAsia="Times New Roman" w:cstheme="minorHAnsi"/>
                <w:sz w:val="24"/>
                <w:szCs w:val="24"/>
                <w:lang w:eastAsia="en-IN"/>
              </w:rPr>
              <w:br/>
              <w:t>• Tested against security tools</w:t>
            </w:r>
          </w:p>
        </w:tc>
        <w:tc>
          <w:tcPr>
            <w:tcW w:w="0" w:type="auto"/>
            <w:vAlign w:val="center"/>
            <w:hideMark/>
          </w:tcPr>
          <w:p w14:paraId="47A383F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lastRenderedPageBreak/>
              <w:t>Feb 2020 - Mar 2020</w:t>
            </w:r>
          </w:p>
        </w:tc>
        <w:tc>
          <w:tcPr>
            <w:tcW w:w="0" w:type="auto"/>
            <w:vAlign w:val="center"/>
            <w:hideMark/>
          </w:tcPr>
          <w:p w14:paraId="670A9E9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Custom malware (SUNBURST)</w:t>
            </w:r>
            <w:r w:rsidRPr="00385A26">
              <w:rPr>
                <w:rFonts w:eastAsia="Times New Roman" w:cstheme="minorHAnsi"/>
                <w:sz w:val="24"/>
                <w:szCs w:val="24"/>
                <w:lang w:eastAsia="en-IN"/>
              </w:rPr>
              <w:br/>
              <w:t>• DGA algorithms</w:t>
            </w:r>
            <w:r w:rsidRPr="00385A26">
              <w:rPr>
                <w:rFonts w:eastAsia="Times New Roman" w:cstheme="minorHAnsi"/>
                <w:sz w:val="24"/>
                <w:szCs w:val="24"/>
                <w:lang w:eastAsia="en-IN"/>
              </w:rPr>
              <w:br/>
              <w:t>• Obfuscation techniques</w:t>
            </w:r>
          </w:p>
        </w:tc>
      </w:tr>
      <w:tr w:rsidR="00385A26" w:rsidRPr="00385A26" w14:paraId="49288B0B" w14:textId="77777777" w:rsidTr="00385A26">
        <w:trPr>
          <w:tblCellSpacing w:w="15" w:type="dxa"/>
        </w:trPr>
        <w:tc>
          <w:tcPr>
            <w:tcW w:w="0" w:type="auto"/>
            <w:vAlign w:val="center"/>
            <w:hideMark/>
          </w:tcPr>
          <w:p w14:paraId="7055EA2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3. Delivery</w:t>
            </w:r>
          </w:p>
        </w:tc>
        <w:tc>
          <w:tcPr>
            <w:tcW w:w="0" w:type="auto"/>
            <w:vAlign w:val="center"/>
            <w:hideMark/>
          </w:tcPr>
          <w:p w14:paraId="2B05543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Compromised SolarWinds build system</w:t>
            </w:r>
            <w:r w:rsidRPr="00385A26">
              <w:rPr>
                <w:rFonts w:eastAsia="Times New Roman" w:cstheme="minorHAnsi"/>
                <w:sz w:val="24"/>
                <w:szCs w:val="24"/>
                <w:lang w:eastAsia="en-IN"/>
              </w:rPr>
              <w:br/>
              <w:t>• Injected malicious code into Orion DLL</w:t>
            </w:r>
            <w:r w:rsidRPr="00385A26">
              <w:rPr>
                <w:rFonts w:eastAsia="Times New Roman" w:cstheme="minorHAnsi"/>
                <w:sz w:val="24"/>
                <w:szCs w:val="24"/>
                <w:lang w:eastAsia="en-IN"/>
              </w:rPr>
              <w:br/>
              <w:t>• Signed with legitimate certificates</w:t>
            </w:r>
            <w:r w:rsidRPr="00385A26">
              <w:rPr>
                <w:rFonts w:eastAsia="Times New Roman" w:cstheme="minorHAnsi"/>
                <w:sz w:val="24"/>
                <w:szCs w:val="24"/>
                <w:lang w:eastAsia="en-IN"/>
              </w:rPr>
              <w:br/>
              <w:t>• Distributed via trusted update mechanism</w:t>
            </w:r>
          </w:p>
        </w:tc>
        <w:tc>
          <w:tcPr>
            <w:tcW w:w="0" w:type="auto"/>
            <w:vAlign w:val="center"/>
            <w:hideMark/>
          </w:tcPr>
          <w:p w14:paraId="067C2DF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Mar 2020 - Jun 2020</w:t>
            </w:r>
          </w:p>
        </w:tc>
        <w:tc>
          <w:tcPr>
            <w:tcW w:w="0" w:type="auto"/>
            <w:vAlign w:val="center"/>
            <w:hideMark/>
          </w:tcPr>
          <w:p w14:paraId="64FC968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SolarWinds.Orion.Core.BusinessLayer.dll</w:t>
            </w:r>
            <w:r w:rsidRPr="00385A26">
              <w:rPr>
                <w:rFonts w:eastAsia="Times New Roman" w:cstheme="minorHAnsi"/>
                <w:sz w:val="24"/>
                <w:szCs w:val="24"/>
                <w:lang w:eastAsia="en-IN"/>
              </w:rPr>
              <w:br/>
              <w:t>• Versions 2019.4 HF5 - 2020.2.1</w:t>
            </w:r>
            <w:r w:rsidRPr="00385A26">
              <w:rPr>
                <w:rFonts w:eastAsia="Times New Roman" w:cstheme="minorHAnsi"/>
                <w:sz w:val="24"/>
                <w:szCs w:val="24"/>
                <w:lang w:eastAsia="en-IN"/>
              </w:rPr>
              <w:br/>
              <w:t>• Legitimate digital signatures</w:t>
            </w:r>
          </w:p>
        </w:tc>
      </w:tr>
      <w:tr w:rsidR="00385A26" w:rsidRPr="00385A26" w14:paraId="097A825E" w14:textId="77777777" w:rsidTr="00385A26">
        <w:trPr>
          <w:tblCellSpacing w:w="15" w:type="dxa"/>
        </w:trPr>
        <w:tc>
          <w:tcPr>
            <w:tcW w:w="0" w:type="auto"/>
            <w:vAlign w:val="center"/>
            <w:hideMark/>
          </w:tcPr>
          <w:p w14:paraId="336B0D7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4. Exploitation</w:t>
            </w:r>
          </w:p>
        </w:tc>
        <w:tc>
          <w:tcPr>
            <w:tcW w:w="0" w:type="auto"/>
            <w:vAlign w:val="center"/>
            <w:hideMark/>
          </w:tcPr>
          <w:p w14:paraId="2CEFB03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Auto-execution via legitimate Orion services</w:t>
            </w:r>
            <w:r w:rsidRPr="00385A26">
              <w:rPr>
                <w:rFonts w:eastAsia="Times New Roman" w:cstheme="minorHAnsi"/>
                <w:sz w:val="24"/>
                <w:szCs w:val="24"/>
                <w:lang w:eastAsia="en-IN"/>
              </w:rPr>
              <w:br/>
              <w:t>• Dormancy period (12-14 days)</w:t>
            </w:r>
            <w:r w:rsidRPr="00385A26">
              <w:rPr>
                <w:rFonts w:eastAsia="Times New Roman" w:cstheme="minorHAnsi"/>
                <w:sz w:val="24"/>
                <w:szCs w:val="24"/>
                <w:lang w:eastAsia="en-IN"/>
              </w:rPr>
              <w:br/>
              <w:t>• Environmental checks</w:t>
            </w:r>
            <w:r w:rsidRPr="00385A26">
              <w:rPr>
                <w:rFonts w:eastAsia="Times New Roman" w:cstheme="minorHAnsi"/>
                <w:sz w:val="24"/>
                <w:szCs w:val="24"/>
                <w:lang w:eastAsia="en-IN"/>
              </w:rPr>
              <w:br/>
              <w:t>• Selective activation</w:t>
            </w:r>
          </w:p>
        </w:tc>
        <w:tc>
          <w:tcPr>
            <w:tcW w:w="0" w:type="auto"/>
            <w:vAlign w:val="center"/>
            <w:hideMark/>
          </w:tcPr>
          <w:p w14:paraId="0247499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Mar 2020 - Dec 2020</w:t>
            </w:r>
          </w:p>
        </w:tc>
        <w:tc>
          <w:tcPr>
            <w:tcW w:w="0" w:type="auto"/>
            <w:vAlign w:val="center"/>
            <w:hideMark/>
          </w:tcPr>
          <w:p w14:paraId="03DE7D5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DLL side-loading</w:t>
            </w:r>
            <w:r w:rsidRPr="00385A26">
              <w:rPr>
                <w:rFonts w:eastAsia="Times New Roman" w:cstheme="minorHAnsi"/>
                <w:sz w:val="24"/>
                <w:szCs w:val="24"/>
                <w:lang w:eastAsia="en-IN"/>
              </w:rPr>
              <w:br/>
              <w:t>• Process injection</w:t>
            </w:r>
            <w:r w:rsidRPr="00385A26">
              <w:rPr>
                <w:rFonts w:eastAsia="Times New Roman" w:cstheme="minorHAnsi"/>
                <w:sz w:val="24"/>
                <w:szCs w:val="24"/>
                <w:lang w:eastAsia="en-IN"/>
              </w:rPr>
              <w:br/>
              <w:t>• Legitimate process execution</w:t>
            </w:r>
          </w:p>
        </w:tc>
      </w:tr>
      <w:tr w:rsidR="00385A26" w:rsidRPr="00385A26" w14:paraId="7AA18C77" w14:textId="77777777" w:rsidTr="00385A26">
        <w:trPr>
          <w:tblCellSpacing w:w="15" w:type="dxa"/>
        </w:trPr>
        <w:tc>
          <w:tcPr>
            <w:tcW w:w="0" w:type="auto"/>
            <w:vAlign w:val="center"/>
            <w:hideMark/>
          </w:tcPr>
          <w:p w14:paraId="3BE816D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5. Installation</w:t>
            </w:r>
          </w:p>
        </w:tc>
        <w:tc>
          <w:tcPr>
            <w:tcW w:w="0" w:type="auto"/>
            <w:vAlign w:val="center"/>
            <w:hideMark/>
          </w:tcPr>
          <w:p w14:paraId="51C2459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Persistent backdoor in trusted software</w:t>
            </w:r>
            <w:r w:rsidRPr="00385A26">
              <w:rPr>
                <w:rFonts w:eastAsia="Times New Roman" w:cstheme="minorHAnsi"/>
                <w:sz w:val="24"/>
                <w:szCs w:val="24"/>
                <w:lang w:eastAsia="en-IN"/>
              </w:rPr>
              <w:br/>
              <w:t>• Registry modifications</w:t>
            </w:r>
            <w:r w:rsidRPr="00385A26">
              <w:rPr>
                <w:rFonts w:eastAsia="Times New Roman" w:cstheme="minorHAnsi"/>
                <w:sz w:val="24"/>
                <w:szCs w:val="24"/>
                <w:lang w:eastAsia="en-IN"/>
              </w:rPr>
              <w:br/>
              <w:t>• Scheduled tasks</w:t>
            </w:r>
            <w:r w:rsidRPr="00385A26">
              <w:rPr>
                <w:rFonts w:eastAsia="Times New Roman" w:cstheme="minorHAnsi"/>
                <w:sz w:val="24"/>
                <w:szCs w:val="24"/>
                <w:lang w:eastAsia="en-IN"/>
              </w:rPr>
              <w:br/>
              <w:t>• Service integration</w:t>
            </w:r>
          </w:p>
        </w:tc>
        <w:tc>
          <w:tcPr>
            <w:tcW w:w="0" w:type="auto"/>
            <w:vAlign w:val="center"/>
            <w:hideMark/>
          </w:tcPr>
          <w:p w14:paraId="24F4062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Mar 2020 - Dec 2020</w:t>
            </w:r>
          </w:p>
        </w:tc>
        <w:tc>
          <w:tcPr>
            <w:tcW w:w="0" w:type="auto"/>
            <w:vAlign w:val="center"/>
            <w:hideMark/>
          </w:tcPr>
          <w:p w14:paraId="409DA3C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Modified registry keys</w:t>
            </w:r>
            <w:r w:rsidRPr="00385A26">
              <w:rPr>
                <w:rFonts w:eastAsia="Times New Roman" w:cstheme="minorHAnsi"/>
                <w:sz w:val="24"/>
                <w:szCs w:val="24"/>
                <w:lang w:eastAsia="en-IN"/>
              </w:rPr>
              <w:br/>
              <w:t>• Scheduled tasks</w:t>
            </w:r>
            <w:r w:rsidRPr="00385A26">
              <w:rPr>
                <w:rFonts w:eastAsia="Times New Roman" w:cstheme="minorHAnsi"/>
                <w:sz w:val="24"/>
                <w:szCs w:val="24"/>
                <w:lang w:eastAsia="en-IN"/>
              </w:rPr>
              <w:br/>
              <w:t>• Persistent services</w:t>
            </w:r>
          </w:p>
        </w:tc>
      </w:tr>
      <w:tr w:rsidR="00385A26" w:rsidRPr="00385A26" w14:paraId="3B967C72" w14:textId="77777777" w:rsidTr="00385A26">
        <w:trPr>
          <w:tblCellSpacing w:w="15" w:type="dxa"/>
        </w:trPr>
        <w:tc>
          <w:tcPr>
            <w:tcW w:w="0" w:type="auto"/>
            <w:vAlign w:val="center"/>
            <w:hideMark/>
          </w:tcPr>
          <w:p w14:paraId="2296BCC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6. Command &amp; Control</w:t>
            </w:r>
          </w:p>
        </w:tc>
        <w:tc>
          <w:tcPr>
            <w:tcW w:w="0" w:type="auto"/>
            <w:vAlign w:val="center"/>
            <w:hideMark/>
          </w:tcPr>
          <w:p w14:paraId="0BD3CD9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xml:space="preserve">• DNS-based C2 via </w:t>
            </w:r>
            <w:proofErr w:type="spellStart"/>
            <w:r w:rsidRPr="00385A26">
              <w:rPr>
                <w:rFonts w:eastAsia="Times New Roman" w:cstheme="minorHAnsi"/>
                <w:sz w:val="24"/>
                <w:szCs w:val="24"/>
                <w:lang w:eastAsia="en-IN"/>
              </w:rPr>
              <w:t>avsvmcloud</w:t>
            </w:r>
            <w:proofErr w:type="spellEnd"/>
            <w:r w:rsidRPr="00385A26">
              <w:rPr>
                <w:rFonts w:eastAsia="Times New Roman" w:cstheme="minorHAnsi"/>
                <w:sz w:val="24"/>
                <w:szCs w:val="24"/>
                <w:lang w:eastAsia="en-IN"/>
              </w:rPr>
              <w:t>[.]com</w:t>
            </w:r>
            <w:r w:rsidRPr="00385A26">
              <w:rPr>
                <w:rFonts w:eastAsia="Times New Roman" w:cstheme="minorHAnsi"/>
                <w:sz w:val="24"/>
                <w:szCs w:val="24"/>
                <w:lang w:eastAsia="en-IN"/>
              </w:rPr>
              <w:br/>
              <w:t>• HTTPS communications</w:t>
            </w:r>
            <w:r w:rsidRPr="00385A26">
              <w:rPr>
                <w:rFonts w:eastAsia="Times New Roman" w:cstheme="minorHAnsi"/>
                <w:sz w:val="24"/>
                <w:szCs w:val="24"/>
                <w:lang w:eastAsia="en-IN"/>
              </w:rPr>
              <w:br/>
              <w:t>• Domain generation algorithm</w:t>
            </w:r>
            <w:r w:rsidRPr="00385A26">
              <w:rPr>
                <w:rFonts w:eastAsia="Times New Roman" w:cstheme="minorHAnsi"/>
                <w:sz w:val="24"/>
                <w:szCs w:val="24"/>
                <w:lang w:eastAsia="en-IN"/>
              </w:rPr>
              <w:br/>
              <w:t>• Traffic blending with legitimate Orion telemetry</w:t>
            </w:r>
          </w:p>
        </w:tc>
        <w:tc>
          <w:tcPr>
            <w:tcW w:w="0" w:type="auto"/>
            <w:vAlign w:val="center"/>
            <w:hideMark/>
          </w:tcPr>
          <w:p w14:paraId="5784054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Jun 2020 - Dec 2020</w:t>
            </w:r>
          </w:p>
        </w:tc>
        <w:tc>
          <w:tcPr>
            <w:tcW w:w="0" w:type="auto"/>
            <w:vAlign w:val="center"/>
            <w:hideMark/>
          </w:tcPr>
          <w:p w14:paraId="7ECA8D2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xml:space="preserve">• DNS queries to </w:t>
            </w:r>
            <w:proofErr w:type="spellStart"/>
            <w:r w:rsidRPr="00385A26">
              <w:rPr>
                <w:rFonts w:eastAsia="Times New Roman" w:cstheme="minorHAnsi"/>
                <w:sz w:val="24"/>
                <w:szCs w:val="24"/>
                <w:lang w:eastAsia="en-IN"/>
              </w:rPr>
              <w:t>avsvmcloud</w:t>
            </w:r>
            <w:proofErr w:type="spellEnd"/>
            <w:r w:rsidRPr="00385A26">
              <w:rPr>
                <w:rFonts w:eastAsia="Times New Roman" w:cstheme="minorHAnsi"/>
                <w:sz w:val="24"/>
                <w:szCs w:val="24"/>
                <w:lang w:eastAsia="en-IN"/>
              </w:rPr>
              <w:t>[.]com</w:t>
            </w:r>
            <w:r w:rsidRPr="00385A26">
              <w:rPr>
                <w:rFonts w:eastAsia="Times New Roman" w:cstheme="minorHAnsi"/>
                <w:sz w:val="24"/>
                <w:szCs w:val="24"/>
                <w:lang w:eastAsia="en-IN"/>
              </w:rPr>
              <w:br/>
              <w:t>• Encrypted HTTPS traffic</w:t>
            </w:r>
            <w:r w:rsidRPr="00385A26">
              <w:rPr>
                <w:rFonts w:eastAsia="Times New Roman" w:cstheme="minorHAnsi"/>
                <w:sz w:val="24"/>
                <w:szCs w:val="24"/>
                <w:lang w:eastAsia="en-IN"/>
              </w:rPr>
              <w:br/>
              <w:t>• DGA-generated domains</w:t>
            </w:r>
          </w:p>
        </w:tc>
      </w:tr>
      <w:tr w:rsidR="00385A26" w:rsidRPr="00385A26" w14:paraId="4C714742" w14:textId="77777777" w:rsidTr="00385A26">
        <w:trPr>
          <w:tblCellSpacing w:w="15" w:type="dxa"/>
        </w:trPr>
        <w:tc>
          <w:tcPr>
            <w:tcW w:w="0" w:type="auto"/>
            <w:vAlign w:val="center"/>
            <w:hideMark/>
          </w:tcPr>
          <w:p w14:paraId="1730E26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7. Actions on Objectives</w:t>
            </w:r>
          </w:p>
        </w:tc>
        <w:tc>
          <w:tcPr>
            <w:tcW w:w="0" w:type="auto"/>
            <w:vAlign w:val="center"/>
            <w:hideMark/>
          </w:tcPr>
          <w:p w14:paraId="4969693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Credential harvesting</w:t>
            </w:r>
            <w:r w:rsidRPr="00385A26">
              <w:rPr>
                <w:rFonts w:eastAsia="Times New Roman" w:cstheme="minorHAnsi"/>
                <w:sz w:val="24"/>
                <w:szCs w:val="24"/>
                <w:lang w:eastAsia="en-IN"/>
              </w:rPr>
              <w:br/>
              <w:t>• Lateral movement</w:t>
            </w:r>
            <w:r w:rsidRPr="00385A26">
              <w:rPr>
                <w:rFonts w:eastAsia="Times New Roman" w:cstheme="minorHAnsi"/>
                <w:sz w:val="24"/>
                <w:szCs w:val="24"/>
                <w:lang w:eastAsia="en-IN"/>
              </w:rPr>
              <w:br/>
              <w:t>• Data exfiltration</w:t>
            </w:r>
            <w:r w:rsidRPr="00385A26">
              <w:rPr>
                <w:rFonts w:eastAsia="Times New Roman" w:cstheme="minorHAnsi"/>
                <w:sz w:val="24"/>
                <w:szCs w:val="24"/>
                <w:lang w:eastAsia="en-IN"/>
              </w:rPr>
              <w:br/>
              <w:t xml:space="preserve">• Second-stage </w:t>
            </w:r>
            <w:r w:rsidRPr="00385A26">
              <w:rPr>
                <w:rFonts w:eastAsia="Times New Roman" w:cstheme="minorHAnsi"/>
                <w:sz w:val="24"/>
                <w:szCs w:val="24"/>
                <w:lang w:eastAsia="en-IN"/>
              </w:rPr>
              <w:lastRenderedPageBreak/>
              <w:t>payloads (TEARDROP, RAINDROP)</w:t>
            </w:r>
            <w:r w:rsidRPr="00385A26">
              <w:rPr>
                <w:rFonts w:eastAsia="Times New Roman" w:cstheme="minorHAnsi"/>
                <w:sz w:val="24"/>
                <w:szCs w:val="24"/>
                <w:lang w:eastAsia="en-IN"/>
              </w:rPr>
              <w:br/>
              <w:t>• Email access</w:t>
            </w:r>
          </w:p>
        </w:tc>
        <w:tc>
          <w:tcPr>
            <w:tcW w:w="0" w:type="auto"/>
            <w:vAlign w:val="center"/>
            <w:hideMark/>
          </w:tcPr>
          <w:p w14:paraId="6BF67C3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lastRenderedPageBreak/>
              <w:t>Jun 2020 - Dec 2020</w:t>
            </w:r>
          </w:p>
        </w:tc>
        <w:tc>
          <w:tcPr>
            <w:tcW w:w="0" w:type="auto"/>
            <w:vAlign w:val="center"/>
            <w:hideMark/>
          </w:tcPr>
          <w:p w14:paraId="6A07E88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Unusual network traffic</w:t>
            </w:r>
            <w:r w:rsidRPr="00385A26">
              <w:rPr>
                <w:rFonts w:eastAsia="Times New Roman" w:cstheme="minorHAnsi"/>
                <w:sz w:val="24"/>
                <w:szCs w:val="24"/>
                <w:lang w:eastAsia="en-IN"/>
              </w:rPr>
              <w:br/>
              <w:t>• Privilege escalation</w:t>
            </w:r>
            <w:r w:rsidRPr="00385A26">
              <w:rPr>
                <w:rFonts w:eastAsia="Times New Roman" w:cstheme="minorHAnsi"/>
                <w:sz w:val="24"/>
                <w:szCs w:val="24"/>
                <w:lang w:eastAsia="en-IN"/>
              </w:rPr>
              <w:br/>
              <w:t>• Data staging</w:t>
            </w:r>
            <w:r w:rsidRPr="00385A26">
              <w:rPr>
                <w:rFonts w:eastAsia="Times New Roman" w:cstheme="minorHAnsi"/>
                <w:sz w:val="24"/>
                <w:szCs w:val="24"/>
                <w:lang w:eastAsia="en-IN"/>
              </w:rPr>
              <w:br/>
              <w:t>• Email access logs</w:t>
            </w:r>
          </w:p>
        </w:tc>
      </w:tr>
    </w:tbl>
    <w:p w14:paraId="30C7873E" w14:textId="77777777" w:rsidR="00385A26" w:rsidRPr="00385A26" w:rsidRDefault="000D0809" w:rsidP="00385A2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EDCD338">
          <v:rect id="_x0000_i1029" style="width:0;height:1.5pt" o:hralign="center" o:hrstd="t" o:hr="t" fillcolor="#a0a0a0" stroked="f"/>
        </w:pict>
      </w:r>
    </w:p>
    <w:p w14:paraId="719C2E50" w14:textId="77777777" w:rsidR="00385A26" w:rsidRPr="00385A26" w:rsidRDefault="00385A26" w:rsidP="00385A26">
      <w:pPr>
        <w:spacing w:before="100" w:beforeAutospacing="1" w:after="100" w:afterAutospacing="1" w:line="240" w:lineRule="auto"/>
        <w:outlineLvl w:val="1"/>
        <w:rPr>
          <w:rFonts w:eastAsia="Times New Roman" w:cstheme="minorHAnsi"/>
          <w:b/>
          <w:bCs/>
          <w:sz w:val="36"/>
          <w:szCs w:val="36"/>
          <w:lang w:eastAsia="en-IN"/>
        </w:rPr>
      </w:pPr>
      <w:r w:rsidRPr="00385A26">
        <w:rPr>
          <w:rFonts w:eastAsia="Times New Roman" w:cstheme="minorHAnsi"/>
          <w:b/>
          <w:bCs/>
          <w:sz w:val="36"/>
          <w:szCs w:val="36"/>
          <w:lang w:eastAsia="en-IN"/>
        </w:rPr>
        <w:t>6. Prevention Using MITRE ATT&amp;CK</w:t>
      </w:r>
    </w:p>
    <w:p w14:paraId="0FA99645"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6.1 Defensive Mitigations by Tactic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1227"/>
        <w:gridCol w:w="2972"/>
        <w:gridCol w:w="3104"/>
      </w:tblGrid>
      <w:tr w:rsidR="00385A26" w:rsidRPr="00385A26" w14:paraId="034A89F3" w14:textId="77777777" w:rsidTr="00385A26">
        <w:trPr>
          <w:tblHeader/>
          <w:tblCellSpacing w:w="15" w:type="dxa"/>
        </w:trPr>
        <w:tc>
          <w:tcPr>
            <w:tcW w:w="0" w:type="auto"/>
            <w:vAlign w:val="center"/>
            <w:hideMark/>
          </w:tcPr>
          <w:p w14:paraId="77F69B6C"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MITRE Tactic</w:t>
            </w:r>
          </w:p>
        </w:tc>
        <w:tc>
          <w:tcPr>
            <w:tcW w:w="0" w:type="auto"/>
            <w:vAlign w:val="center"/>
            <w:hideMark/>
          </w:tcPr>
          <w:p w14:paraId="4AB56D94"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Mitigation ID</w:t>
            </w:r>
          </w:p>
        </w:tc>
        <w:tc>
          <w:tcPr>
            <w:tcW w:w="0" w:type="auto"/>
            <w:vAlign w:val="center"/>
            <w:hideMark/>
          </w:tcPr>
          <w:p w14:paraId="2D399D9C"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Mitigation Strategy</w:t>
            </w:r>
          </w:p>
        </w:tc>
        <w:tc>
          <w:tcPr>
            <w:tcW w:w="0" w:type="auto"/>
            <w:vAlign w:val="center"/>
            <w:hideMark/>
          </w:tcPr>
          <w:p w14:paraId="16603128"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Implementation</w:t>
            </w:r>
          </w:p>
        </w:tc>
      </w:tr>
      <w:tr w:rsidR="00385A26" w:rsidRPr="00385A26" w14:paraId="7CB826A0" w14:textId="77777777" w:rsidTr="00385A26">
        <w:trPr>
          <w:tblCellSpacing w:w="15" w:type="dxa"/>
        </w:trPr>
        <w:tc>
          <w:tcPr>
            <w:tcW w:w="0" w:type="auto"/>
            <w:vAlign w:val="center"/>
            <w:hideMark/>
          </w:tcPr>
          <w:p w14:paraId="5D9AEE8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Initial Access</w:t>
            </w:r>
          </w:p>
        </w:tc>
        <w:tc>
          <w:tcPr>
            <w:tcW w:w="0" w:type="auto"/>
            <w:vAlign w:val="center"/>
            <w:hideMark/>
          </w:tcPr>
          <w:p w14:paraId="1BBD237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M1051</w:t>
            </w:r>
          </w:p>
        </w:tc>
        <w:tc>
          <w:tcPr>
            <w:tcW w:w="0" w:type="auto"/>
            <w:vAlign w:val="center"/>
            <w:hideMark/>
          </w:tcPr>
          <w:p w14:paraId="42071B3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Update Software</w:t>
            </w:r>
          </w:p>
        </w:tc>
        <w:tc>
          <w:tcPr>
            <w:tcW w:w="0" w:type="auto"/>
            <w:vAlign w:val="center"/>
            <w:hideMark/>
          </w:tcPr>
          <w:p w14:paraId="25AD198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Implement rigorous patch management</w:t>
            </w:r>
            <w:r w:rsidRPr="00385A26">
              <w:rPr>
                <w:rFonts w:eastAsia="Times New Roman" w:cstheme="minorHAnsi"/>
                <w:sz w:val="24"/>
                <w:szCs w:val="24"/>
                <w:lang w:eastAsia="en-IN"/>
              </w:rPr>
              <w:br/>
              <w:t>• Verify software integrity before deployment</w:t>
            </w:r>
          </w:p>
        </w:tc>
      </w:tr>
      <w:tr w:rsidR="00385A26" w:rsidRPr="00385A26" w14:paraId="299E0B6E" w14:textId="77777777" w:rsidTr="00385A26">
        <w:trPr>
          <w:tblCellSpacing w:w="15" w:type="dxa"/>
        </w:trPr>
        <w:tc>
          <w:tcPr>
            <w:tcW w:w="0" w:type="auto"/>
            <w:vAlign w:val="center"/>
            <w:hideMark/>
          </w:tcPr>
          <w:p w14:paraId="3FAED43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Initial Access</w:t>
            </w:r>
          </w:p>
        </w:tc>
        <w:tc>
          <w:tcPr>
            <w:tcW w:w="0" w:type="auto"/>
            <w:vAlign w:val="center"/>
            <w:hideMark/>
          </w:tcPr>
          <w:p w14:paraId="31111BC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M1016</w:t>
            </w:r>
          </w:p>
        </w:tc>
        <w:tc>
          <w:tcPr>
            <w:tcW w:w="0" w:type="auto"/>
            <w:vAlign w:val="center"/>
            <w:hideMark/>
          </w:tcPr>
          <w:p w14:paraId="78635F2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Vulnerability Scanning</w:t>
            </w:r>
          </w:p>
        </w:tc>
        <w:tc>
          <w:tcPr>
            <w:tcW w:w="0" w:type="auto"/>
            <w:vAlign w:val="center"/>
            <w:hideMark/>
          </w:tcPr>
          <w:p w14:paraId="1747694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Regular security assessments of supply chain</w:t>
            </w:r>
            <w:r w:rsidRPr="00385A26">
              <w:rPr>
                <w:rFonts w:eastAsia="Times New Roman" w:cstheme="minorHAnsi"/>
                <w:sz w:val="24"/>
                <w:szCs w:val="24"/>
                <w:lang w:eastAsia="en-IN"/>
              </w:rPr>
              <w:br/>
              <w:t>• Third-party risk management program</w:t>
            </w:r>
          </w:p>
        </w:tc>
      </w:tr>
      <w:tr w:rsidR="00385A26" w:rsidRPr="00385A26" w14:paraId="5AA813C8" w14:textId="77777777" w:rsidTr="00385A26">
        <w:trPr>
          <w:tblCellSpacing w:w="15" w:type="dxa"/>
        </w:trPr>
        <w:tc>
          <w:tcPr>
            <w:tcW w:w="0" w:type="auto"/>
            <w:vAlign w:val="center"/>
            <w:hideMark/>
          </w:tcPr>
          <w:p w14:paraId="2F29378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Execution</w:t>
            </w:r>
          </w:p>
        </w:tc>
        <w:tc>
          <w:tcPr>
            <w:tcW w:w="0" w:type="auto"/>
            <w:vAlign w:val="center"/>
            <w:hideMark/>
          </w:tcPr>
          <w:p w14:paraId="5B4320B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M1038</w:t>
            </w:r>
          </w:p>
        </w:tc>
        <w:tc>
          <w:tcPr>
            <w:tcW w:w="0" w:type="auto"/>
            <w:vAlign w:val="center"/>
            <w:hideMark/>
          </w:tcPr>
          <w:p w14:paraId="394ABF9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Execution Prevention</w:t>
            </w:r>
          </w:p>
        </w:tc>
        <w:tc>
          <w:tcPr>
            <w:tcW w:w="0" w:type="auto"/>
            <w:vAlign w:val="center"/>
            <w:hideMark/>
          </w:tcPr>
          <w:p w14:paraId="03A48C5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Application whitelisting</w:t>
            </w:r>
            <w:r w:rsidRPr="00385A26">
              <w:rPr>
                <w:rFonts w:eastAsia="Times New Roman" w:cstheme="minorHAnsi"/>
                <w:sz w:val="24"/>
                <w:szCs w:val="24"/>
                <w:lang w:eastAsia="en-IN"/>
              </w:rPr>
              <w:br/>
              <w:t>• Restrict DLL loading paths</w:t>
            </w:r>
            <w:r w:rsidRPr="00385A26">
              <w:rPr>
                <w:rFonts w:eastAsia="Times New Roman" w:cstheme="minorHAnsi"/>
                <w:sz w:val="24"/>
                <w:szCs w:val="24"/>
                <w:lang w:eastAsia="en-IN"/>
              </w:rPr>
              <w:br/>
              <w:t>• Implement AppLocker/WDAC</w:t>
            </w:r>
          </w:p>
        </w:tc>
      </w:tr>
      <w:tr w:rsidR="00385A26" w:rsidRPr="00385A26" w14:paraId="3B0CFAAC" w14:textId="77777777" w:rsidTr="00385A26">
        <w:trPr>
          <w:tblCellSpacing w:w="15" w:type="dxa"/>
        </w:trPr>
        <w:tc>
          <w:tcPr>
            <w:tcW w:w="0" w:type="auto"/>
            <w:vAlign w:val="center"/>
            <w:hideMark/>
          </w:tcPr>
          <w:p w14:paraId="7D0BD25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Persistence</w:t>
            </w:r>
          </w:p>
        </w:tc>
        <w:tc>
          <w:tcPr>
            <w:tcW w:w="0" w:type="auto"/>
            <w:vAlign w:val="center"/>
            <w:hideMark/>
          </w:tcPr>
          <w:p w14:paraId="499263D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M1045</w:t>
            </w:r>
          </w:p>
        </w:tc>
        <w:tc>
          <w:tcPr>
            <w:tcW w:w="0" w:type="auto"/>
            <w:vAlign w:val="center"/>
            <w:hideMark/>
          </w:tcPr>
          <w:p w14:paraId="100E487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Code Signing</w:t>
            </w:r>
          </w:p>
        </w:tc>
        <w:tc>
          <w:tcPr>
            <w:tcW w:w="0" w:type="auto"/>
            <w:vAlign w:val="center"/>
            <w:hideMark/>
          </w:tcPr>
          <w:p w14:paraId="0EFDD62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Verify digital signatures</w:t>
            </w:r>
            <w:r w:rsidRPr="00385A26">
              <w:rPr>
                <w:rFonts w:eastAsia="Times New Roman" w:cstheme="minorHAnsi"/>
                <w:sz w:val="24"/>
                <w:szCs w:val="24"/>
                <w:lang w:eastAsia="en-IN"/>
              </w:rPr>
              <w:br/>
              <w:t>• Implement certificate pinning</w:t>
            </w:r>
            <w:r w:rsidRPr="00385A26">
              <w:rPr>
                <w:rFonts w:eastAsia="Times New Roman" w:cstheme="minorHAnsi"/>
                <w:sz w:val="24"/>
                <w:szCs w:val="24"/>
                <w:lang w:eastAsia="en-IN"/>
              </w:rPr>
              <w:br/>
              <w:t>• Monitor for certificate anomalies</w:t>
            </w:r>
          </w:p>
        </w:tc>
      </w:tr>
      <w:tr w:rsidR="00385A26" w:rsidRPr="00385A26" w14:paraId="17234143" w14:textId="77777777" w:rsidTr="00385A26">
        <w:trPr>
          <w:tblCellSpacing w:w="15" w:type="dxa"/>
        </w:trPr>
        <w:tc>
          <w:tcPr>
            <w:tcW w:w="0" w:type="auto"/>
            <w:vAlign w:val="center"/>
            <w:hideMark/>
          </w:tcPr>
          <w:p w14:paraId="7BF958EB" w14:textId="77777777" w:rsidR="00385A26" w:rsidRPr="00385A26" w:rsidRDefault="00385A26" w:rsidP="00385A26">
            <w:pPr>
              <w:spacing w:after="0" w:line="240" w:lineRule="auto"/>
              <w:rPr>
                <w:rFonts w:eastAsia="Times New Roman" w:cstheme="minorHAnsi"/>
                <w:sz w:val="24"/>
                <w:szCs w:val="24"/>
                <w:lang w:eastAsia="en-IN"/>
              </w:rPr>
            </w:pPr>
            <w:proofErr w:type="spellStart"/>
            <w:r w:rsidRPr="00385A26">
              <w:rPr>
                <w:rFonts w:eastAsia="Times New Roman" w:cstheme="minorHAnsi"/>
                <w:b/>
                <w:bCs/>
                <w:sz w:val="24"/>
                <w:szCs w:val="24"/>
                <w:lang w:eastAsia="en-IN"/>
              </w:rPr>
              <w:t>Defense</w:t>
            </w:r>
            <w:proofErr w:type="spellEnd"/>
            <w:r w:rsidRPr="00385A26">
              <w:rPr>
                <w:rFonts w:eastAsia="Times New Roman" w:cstheme="minorHAnsi"/>
                <w:b/>
                <w:bCs/>
                <w:sz w:val="24"/>
                <w:szCs w:val="24"/>
                <w:lang w:eastAsia="en-IN"/>
              </w:rPr>
              <w:t xml:space="preserve"> Evasion</w:t>
            </w:r>
          </w:p>
        </w:tc>
        <w:tc>
          <w:tcPr>
            <w:tcW w:w="0" w:type="auto"/>
            <w:vAlign w:val="center"/>
            <w:hideMark/>
          </w:tcPr>
          <w:p w14:paraId="27D537A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M1049</w:t>
            </w:r>
          </w:p>
        </w:tc>
        <w:tc>
          <w:tcPr>
            <w:tcW w:w="0" w:type="auto"/>
            <w:vAlign w:val="center"/>
            <w:hideMark/>
          </w:tcPr>
          <w:p w14:paraId="39C55E2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Antivirus/Antimalware</w:t>
            </w:r>
          </w:p>
        </w:tc>
        <w:tc>
          <w:tcPr>
            <w:tcW w:w="0" w:type="auto"/>
            <w:vAlign w:val="center"/>
            <w:hideMark/>
          </w:tcPr>
          <w:p w14:paraId="63BAFA5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Deploy EDR solutions</w:t>
            </w:r>
            <w:r w:rsidRPr="00385A26">
              <w:rPr>
                <w:rFonts w:eastAsia="Times New Roman" w:cstheme="minorHAnsi"/>
                <w:sz w:val="24"/>
                <w:szCs w:val="24"/>
                <w:lang w:eastAsia="en-IN"/>
              </w:rPr>
              <w:br/>
              <w:t xml:space="preserve">• </w:t>
            </w:r>
            <w:proofErr w:type="spellStart"/>
            <w:r w:rsidRPr="00385A26">
              <w:rPr>
                <w:rFonts w:eastAsia="Times New Roman" w:cstheme="minorHAnsi"/>
                <w:sz w:val="24"/>
                <w:szCs w:val="24"/>
                <w:lang w:eastAsia="en-IN"/>
              </w:rPr>
              <w:t>Behavioral</w:t>
            </w:r>
            <w:proofErr w:type="spellEnd"/>
            <w:r w:rsidRPr="00385A26">
              <w:rPr>
                <w:rFonts w:eastAsia="Times New Roman" w:cstheme="minorHAnsi"/>
                <w:sz w:val="24"/>
                <w:szCs w:val="24"/>
                <w:lang w:eastAsia="en-IN"/>
              </w:rPr>
              <w:t xml:space="preserve"> analysis tools</w:t>
            </w:r>
            <w:r w:rsidRPr="00385A26">
              <w:rPr>
                <w:rFonts w:eastAsia="Times New Roman" w:cstheme="minorHAnsi"/>
                <w:sz w:val="24"/>
                <w:szCs w:val="24"/>
                <w:lang w:eastAsia="en-IN"/>
              </w:rPr>
              <w:br/>
              <w:t>• Memory scanning capabilities</w:t>
            </w:r>
          </w:p>
        </w:tc>
      </w:tr>
      <w:tr w:rsidR="00385A26" w:rsidRPr="00385A26" w14:paraId="449D56F6" w14:textId="77777777" w:rsidTr="00385A26">
        <w:trPr>
          <w:tblCellSpacing w:w="15" w:type="dxa"/>
        </w:trPr>
        <w:tc>
          <w:tcPr>
            <w:tcW w:w="0" w:type="auto"/>
            <w:vAlign w:val="center"/>
            <w:hideMark/>
          </w:tcPr>
          <w:p w14:paraId="3E8B76C4" w14:textId="77777777" w:rsidR="00385A26" w:rsidRPr="00385A26" w:rsidRDefault="00385A26" w:rsidP="00385A26">
            <w:pPr>
              <w:spacing w:after="0" w:line="240" w:lineRule="auto"/>
              <w:rPr>
                <w:rFonts w:eastAsia="Times New Roman" w:cstheme="minorHAnsi"/>
                <w:sz w:val="24"/>
                <w:szCs w:val="24"/>
                <w:lang w:eastAsia="en-IN"/>
              </w:rPr>
            </w:pPr>
            <w:proofErr w:type="spellStart"/>
            <w:r w:rsidRPr="00385A26">
              <w:rPr>
                <w:rFonts w:eastAsia="Times New Roman" w:cstheme="minorHAnsi"/>
                <w:b/>
                <w:bCs/>
                <w:sz w:val="24"/>
                <w:szCs w:val="24"/>
                <w:lang w:eastAsia="en-IN"/>
              </w:rPr>
              <w:t>Defense</w:t>
            </w:r>
            <w:proofErr w:type="spellEnd"/>
            <w:r w:rsidRPr="00385A26">
              <w:rPr>
                <w:rFonts w:eastAsia="Times New Roman" w:cstheme="minorHAnsi"/>
                <w:b/>
                <w:bCs/>
                <w:sz w:val="24"/>
                <w:szCs w:val="24"/>
                <w:lang w:eastAsia="en-IN"/>
              </w:rPr>
              <w:t xml:space="preserve"> Evasion</w:t>
            </w:r>
          </w:p>
        </w:tc>
        <w:tc>
          <w:tcPr>
            <w:tcW w:w="0" w:type="auto"/>
            <w:vAlign w:val="center"/>
            <w:hideMark/>
          </w:tcPr>
          <w:p w14:paraId="0758055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M1022</w:t>
            </w:r>
          </w:p>
        </w:tc>
        <w:tc>
          <w:tcPr>
            <w:tcW w:w="0" w:type="auto"/>
            <w:vAlign w:val="center"/>
            <w:hideMark/>
          </w:tcPr>
          <w:p w14:paraId="56D2713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Restrict File and Directory Permissions</w:t>
            </w:r>
          </w:p>
        </w:tc>
        <w:tc>
          <w:tcPr>
            <w:tcW w:w="0" w:type="auto"/>
            <w:vAlign w:val="center"/>
            <w:hideMark/>
          </w:tcPr>
          <w:p w14:paraId="624D255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Least privilege principles</w:t>
            </w:r>
            <w:r w:rsidRPr="00385A26">
              <w:rPr>
                <w:rFonts w:eastAsia="Times New Roman" w:cstheme="minorHAnsi"/>
                <w:sz w:val="24"/>
                <w:szCs w:val="24"/>
                <w:lang w:eastAsia="en-IN"/>
              </w:rPr>
              <w:br/>
              <w:t>• File integrity monitoring</w:t>
            </w:r>
            <w:r w:rsidRPr="00385A26">
              <w:rPr>
                <w:rFonts w:eastAsia="Times New Roman" w:cstheme="minorHAnsi"/>
                <w:sz w:val="24"/>
                <w:szCs w:val="24"/>
                <w:lang w:eastAsia="en-IN"/>
              </w:rPr>
              <w:br/>
              <w:t>• Immutable system files</w:t>
            </w:r>
          </w:p>
        </w:tc>
      </w:tr>
      <w:tr w:rsidR="00385A26" w:rsidRPr="00385A26" w14:paraId="4211B20E" w14:textId="77777777" w:rsidTr="00385A26">
        <w:trPr>
          <w:tblCellSpacing w:w="15" w:type="dxa"/>
        </w:trPr>
        <w:tc>
          <w:tcPr>
            <w:tcW w:w="0" w:type="auto"/>
            <w:vAlign w:val="center"/>
            <w:hideMark/>
          </w:tcPr>
          <w:p w14:paraId="631E009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Credential Access</w:t>
            </w:r>
          </w:p>
        </w:tc>
        <w:tc>
          <w:tcPr>
            <w:tcW w:w="0" w:type="auto"/>
            <w:vAlign w:val="center"/>
            <w:hideMark/>
          </w:tcPr>
          <w:p w14:paraId="1109B04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M1027</w:t>
            </w:r>
          </w:p>
        </w:tc>
        <w:tc>
          <w:tcPr>
            <w:tcW w:w="0" w:type="auto"/>
            <w:vAlign w:val="center"/>
            <w:hideMark/>
          </w:tcPr>
          <w:p w14:paraId="3BBC13D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Password Policies</w:t>
            </w:r>
          </w:p>
        </w:tc>
        <w:tc>
          <w:tcPr>
            <w:tcW w:w="0" w:type="auto"/>
            <w:vAlign w:val="center"/>
            <w:hideMark/>
          </w:tcPr>
          <w:p w14:paraId="39530C7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Multi-factor authentication (MFA)</w:t>
            </w:r>
            <w:r w:rsidRPr="00385A26">
              <w:rPr>
                <w:rFonts w:eastAsia="Times New Roman" w:cstheme="minorHAnsi"/>
                <w:sz w:val="24"/>
                <w:szCs w:val="24"/>
                <w:lang w:eastAsia="en-IN"/>
              </w:rPr>
              <w:br/>
              <w:t xml:space="preserve">• </w:t>
            </w:r>
            <w:proofErr w:type="spellStart"/>
            <w:r w:rsidRPr="00385A26">
              <w:rPr>
                <w:rFonts w:eastAsia="Times New Roman" w:cstheme="minorHAnsi"/>
                <w:sz w:val="24"/>
                <w:szCs w:val="24"/>
                <w:lang w:eastAsia="en-IN"/>
              </w:rPr>
              <w:t>Passwordless</w:t>
            </w:r>
            <w:proofErr w:type="spellEnd"/>
            <w:r w:rsidRPr="00385A26">
              <w:rPr>
                <w:rFonts w:eastAsia="Times New Roman" w:cstheme="minorHAnsi"/>
                <w:sz w:val="24"/>
                <w:szCs w:val="24"/>
                <w:lang w:eastAsia="en-IN"/>
              </w:rPr>
              <w:t xml:space="preserve"> authentication</w:t>
            </w:r>
            <w:r w:rsidRPr="00385A26">
              <w:rPr>
                <w:rFonts w:eastAsia="Times New Roman" w:cstheme="minorHAnsi"/>
                <w:sz w:val="24"/>
                <w:szCs w:val="24"/>
                <w:lang w:eastAsia="en-IN"/>
              </w:rPr>
              <w:br/>
              <w:t>• Credential vaulting</w:t>
            </w:r>
          </w:p>
        </w:tc>
      </w:tr>
      <w:tr w:rsidR="00385A26" w:rsidRPr="00385A26" w14:paraId="65DEEFD1" w14:textId="77777777" w:rsidTr="00385A26">
        <w:trPr>
          <w:tblCellSpacing w:w="15" w:type="dxa"/>
        </w:trPr>
        <w:tc>
          <w:tcPr>
            <w:tcW w:w="0" w:type="auto"/>
            <w:vAlign w:val="center"/>
            <w:hideMark/>
          </w:tcPr>
          <w:p w14:paraId="3BE89CD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lastRenderedPageBreak/>
              <w:t>Credential Access</w:t>
            </w:r>
          </w:p>
        </w:tc>
        <w:tc>
          <w:tcPr>
            <w:tcW w:w="0" w:type="auto"/>
            <w:vAlign w:val="center"/>
            <w:hideMark/>
          </w:tcPr>
          <w:p w14:paraId="65D621E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M1026</w:t>
            </w:r>
          </w:p>
        </w:tc>
        <w:tc>
          <w:tcPr>
            <w:tcW w:w="0" w:type="auto"/>
            <w:vAlign w:val="center"/>
            <w:hideMark/>
          </w:tcPr>
          <w:p w14:paraId="62DF521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Privileged Account Management</w:t>
            </w:r>
          </w:p>
        </w:tc>
        <w:tc>
          <w:tcPr>
            <w:tcW w:w="0" w:type="auto"/>
            <w:vAlign w:val="center"/>
            <w:hideMark/>
          </w:tcPr>
          <w:p w14:paraId="2C5C240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PAM solutions</w:t>
            </w:r>
            <w:r w:rsidRPr="00385A26">
              <w:rPr>
                <w:rFonts w:eastAsia="Times New Roman" w:cstheme="minorHAnsi"/>
                <w:sz w:val="24"/>
                <w:szCs w:val="24"/>
                <w:lang w:eastAsia="en-IN"/>
              </w:rPr>
              <w:br/>
              <w:t>• Just-in-time access</w:t>
            </w:r>
            <w:r w:rsidRPr="00385A26">
              <w:rPr>
                <w:rFonts w:eastAsia="Times New Roman" w:cstheme="minorHAnsi"/>
                <w:sz w:val="24"/>
                <w:szCs w:val="24"/>
                <w:lang w:eastAsia="en-IN"/>
              </w:rPr>
              <w:br/>
              <w:t>• Zero standing privileges</w:t>
            </w:r>
          </w:p>
        </w:tc>
      </w:tr>
      <w:tr w:rsidR="00385A26" w:rsidRPr="00385A26" w14:paraId="1CF5BFCC" w14:textId="77777777" w:rsidTr="00385A26">
        <w:trPr>
          <w:tblCellSpacing w:w="15" w:type="dxa"/>
        </w:trPr>
        <w:tc>
          <w:tcPr>
            <w:tcW w:w="0" w:type="auto"/>
            <w:vAlign w:val="center"/>
            <w:hideMark/>
          </w:tcPr>
          <w:p w14:paraId="34A3058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Discovery</w:t>
            </w:r>
          </w:p>
        </w:tc>
        <w:tc>
          <w:tcPr>
            <w:tcW w:w="0" w:type="auto"/>
            <w:vAlign w:val="center"/>
            <w:hideMark/>
          </w:tcPr>
          <w:p w14:paraId="6D172B3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M1028</w:t>
            </w:r>
          </w:p>
        </w:tc>
        <w:tc>
          <w:tcPr>
            <w:tcW w:w="0" w:type="auto"/>
            <w:vAlign w:val="center"/>
            <w:hideMark/>
          </w:tcPr>
          <w:p w14:paraId="2CE282E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Operating System Configuration</w:t>
            </w:r>
          </w:p>
        </w:tc>
        <w:tc>
          <w:tcPr>
            <w:tcW w:w="0" w:type="auto"/>
            <w:vAlign w:val="center"/>
            <w:hideMark/>
          </w:tcPr>
          <w:p w14:paraId="08C587C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Disable unnecessary services</w:t>
            </w:r>
            <w:r w:rsidRPr="00385A26">
              <w:rPr>
                <w:rFonts w:eastAsia="Times New Roman" w:cstheme="minorHAnsi"/>
                <w:sz w:val="24"/>
                <w:szCs w:val="24"/>
                <w:lang w:eastAsia="en-IN"/>
              </w:rPr>
              <w:br/>
              <w:t>• Limit information disclosure</w:t>
            </w:r>
            <w:r w:rsidRPr="00385A26">
              <w:rPr>
                <w:rFonts w:eastAsia="Times New Roman" w:cstheme="minorHAnsi"/>
                <w:sz w:val="24"/>
                <w:szCs w:val="24"/>
                <w:lang w:eastAsia="en-IN"/>
              </w:rPr>
              <w:br/>
              <w:t>• Network segmentation</w:t>
            </w:r>
          </w:p>
        </w:tc>
      </w:tr>
      <w:tr w:rsidR="00385A26" w:rsidRPr="00385A26" w14:paraId="68BFBD51" w14:textId="77777777" w:rsidTr="00385A26">
        <w:trPr>
          <w:tblCellSpacing w:w="15" w:type="dxa"/>
        </w:trPr>
        <w:tc>
          <w:tcPr>
            <w:tcW w:w="0" w:type="auto"/>
            <w:vAlign w:val="center"/>
            <w:hideMark/>
          </w:tcPr>
          <w:p w14:paraId="1ACBAFE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Lateral Movement</w:t>
            </w:r>
          </w:p>
        </w:tc>
        <w:tc>
          <w:tcPr>
            <w:tcW w:w="0" w:type="auto"/>
            <w:vAlign w:val="center"/>
            <w:hideMark/>
          </w:tcPr>
          <w:p w14:paraId="1329077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M1030</w:t>
            </w:r>
          </w:p>
        </w:tc>
        <w:tc>
          <w:tcPr>
            <w:tcW w:w="0" w:type="auto"/>
            <w:vAlign w:val="center"/>
            <w:hideMark/>
          </w:tcPr>
          <w:p w14:paraId="281131E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Network Segmentation</w:t>
            </w:r>
          </w:p>
        </w:tc>
        <w:tc>
          <w:tcPr>
            <w:tcW w:w="0" w:type="auto"/>
            <w:vAlign w:val="center"/>
            <w:hideMark/>
          </w:tcPr>
          <w:p w14:paraId="36B56A6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Zero Trust Architecture</w:t>
            </w:r>
            <w:r w:rsidRPr="00385A26">
              <w:rPr>
                <w:rFonts w:eastAsia="Times New Roman" w:cstheme="minorHAnsi"/>
                <w:sz w:val="24"/>
                <w:szCs w:val="24"/>
                <w:lang w:eastAsia="en-IN"/>
              </w:rPr>
              <w:br/>
              <w:t>• Micro-segmentation</w:t>
            </w:r>
            <w:r w:rsidRPr="00385A26">
              <w:rPr>
                <w:rFonts w:eastAsia="Times New Roman" w:cstheme="minorHAnsi"/>
                <w:sz w:val="24"/>
                <w:szCs w:val="24"/>
                <w:lang w:eastAsia="en-IN"/>
              </w:rPr>
              <w:br/>
              <w:t>• East-west traffic inspection</w:t>
            </w:r>
          </w:p>
        </w:tc>
      </w:tr>
      <w:tr w:rsidR="00385A26" w:rsidRPr="00385A26" w14:paraId="7EC4BC52" w14:textId="77777777" w:rsidTr="00385A26">
        <w:trPr>
          <w:tblCellSpacing w:w="15" w:type="dxa"/>
        </w:trPr>
        <w:tc>
          <w:tcPr>
            <w:tcW w:w="0" w:type="auto"/>
            <w:vAlign w:val="center"/>
            <w:hideMark/>
          </w:tcPr>
          <w:p w14:paraId="1ECECCB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Command and Control</w:t>
            </w:r>
          </w:p>
        </w:tc>
        <w:tc>
          <w:tcPr>
            <w:tcW w:w="0" w:type="auto"/>
            <w:vAlign w:val="center"/>
            <w:hideMark/>
          </w:tcPr>
          <w:p w14:paraId="7E8FEE0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M1031</w:t>
            </w:r>
          </w:p>
        </w:tc>
        <w:tc>
          <w:tcPr>
            <w:tcW w:w="0" w:type="auto"/>
            <w:vAlign w:val="center"/>
            <w:hideMark/>
          </w:tcPr>
          <w:p w14:paraId="72AB7E2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Network Intrusion Prevention</w:t>
            </w:r>
          </w:p>
        </w:tc>
        <w:tc>
          <w:tcPr>
            <w:tcW w:w="0" w:type="auto"/>
            <w:vAlign w:val="center"/>
            <w:hideMark/>
          </w:tcPr>
          <w:p w14:paraId="3814531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DNS monitoring and filtering</w:t>
            </w:r>
            <w:r w:rsidRPr="00385A26">
              <w:rPr>
                <w:rFonts w:eastAsia="Times New Roman" w:cstheme="minorHAnsi"/>
                <w:sz w:val="24"/>
                <w:szCs w:val="24"/>
                <w:lang w:eastAsia="en-IN"/>
              </w:rPr>
              <w:br/>
              <w:t>• TLS inspection</w:t>
            </w:r>
            <w:r w:rsidRPr="00385A26">
              <w:rPr>
                <w:rFonts w:eastAsia="Times New Roman" w:cstheme="minorHAnsi"/>
                <w:sz w:val="24"/>
                <w:szCs w:val="24"/>
                <w:lang w:eastAsia="en-IN"/>
              </w:rPr>
              <w:br/>
              <w:t>• Anomaly detection</w:t>
            </w:r>
          </w:p>
        </w:tc>
      </w:tr>
      <w:tr w:rsidR="00385A26" w:rsidRPr="00385A26" w14:paraId="08470764" w14:textId="77777777" w:rsidTr="00385A26">
        <w:trPr>
          <w:tblCellSpacing w:w="15" w:type="dxa"/>
        </w:trPr>
        <w:tc>
          <w:tcPr>
            <w:tcW w:w="0" w:type="auto"/>
            <w:vAlign w:val="center"/>
            <w:hideMark/>
          </w:tcPr>
          <w:p w14:paraId="5C79989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Command and Control</w:t>
            </w:r>
          </w:p>
        </w:tc>
        <w:tc>
          <w:tcPr>
            <w:tcW w:w="0" w:type="auto"/>
            <w:vAlign w:val="center"/>
            <w:hideMark/>
          </w:tcPr>
          <w:p w14:paraId="3FE09E9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M1037</w:t>
            </w:r>
          </w:p>
        </w:tc>
        <w:tc>
          <w:tcPr>
            <w:tcW w:w="0" w:type="auto"/>
            <w:vAlign w:val="center"/>
            <w:hideMark/>
          </w:tcPr>
          <w:p w14:paraId="2730113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Filter Network Traffic</w:t>
            </w:r>
          </w:p>
        </w:tc>
        <w:tc>
          <w:tcPr>
            <w:tcW w:w="0" w:type="auto"/>
            <w:vAlign w:val="center"/>
            <w:hideMark/>
          </w:tcPr>
          <w:p w14:paraId="7A11647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Egress filtering</w:t>
            </w:r>
            <w:r w:rsidRPr="00385A26">
              <w:rPr>
                <w:rFonts w:eastAsia="Times New Roman" w:cstheme="minorHAnsi"/>
                <w:sz w:val="24"/>
                <w:szCs w:val="24"/>
                <w:lang w:eastAsia="en-IN"/>
              </w:rPr>
              <w:br/>
              <w:t>• DGA domain blocking</w:t>
            </w:r>
            <w:r w:rsidRPr="00385A26">
              <w:rPr>
                <w:rFonts w:eastAsia="Times New Roman" w:cstheme="minorHAnsi"/>
                <w:sz w:val="24"/>
                <w:szCs w:val="24"/>
                <w:lang w:eastAsia="en-IN"/>
              </w:rPr>
              <w:br/>
              <w:t>• Reputation-based filtering</w:t>
            </w:r>
          </w:p>
        </w:tc>
      </w:tr>
      <w:tr w:rsidR="00385A26" w:rsidRPr="00385A26" w14:paraId="1CBC21F0" w14:textId="77777777" w:rsidTr="00385A26">
        <w:trPr>
          <w:tblCellSpacing w:w="15" w:type="dxa"/>
        </w:trPr>
        <w:tc>
          <w:tcPr>
            <w:tcW w:w="0" w:type="auto"/>
            <w:vAlign w:val="center"/>
            <w:hideMark/>
          </w:tcPr>
          <w:p w14:paraId="27F32D9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Exfiltration</w:t>
            </w:r>
          </w:p>
        </w:tc>
        <w:tc>
          <w:tcPr>
            <w:tcW w:w="0" w:type="auto"/>
            <w:vAlign w:val="center"/>
            <w:hideMark/>
          </w:tcPr>
          <w:p w14:paraId="3729D94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M1057</w:t>
            </w:r>
          </w:p>
        </w:tc>
        <w:tc>
          <w:tcPr>
            <w:tcW w:w="0" w:type="auto"/>
            <w:vAlign w:val="center"/>
            <w:hideMark/>
          </w:tcPr>
          <w:p w14:paraId="5B8101D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Data Loss Prevention</w:t>
            </w:r>
          </w:p>
        </w:tc>
        <w:tc>
          <w:tcPr>
            <w:tcW w:w="0" w:type="auto"/>
            <w:vAlign w:val="center"/>
            <w:hideMark/>
          </w:tcPr>
          <w:p w14:paraId="7F312DE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DLP solutions</w:t>
            </w:r>
            <w:r w:rsidRPr="00385A26">
              <w:rPr>
                <w:rFonts w:eastAsia="Times New Roman" w:cstheme="minorHAnsi"/>
                <w:sz w:val="24"/>
                <w:szCs w:val="24"/>
                <w:lang w:eastAsia="en-IN"/>
              </w:rPr>
              <w:br/>
              <w:t>• Encryption requirements</w:t>
            </w:r>
            <w:r w:rsidRPr="00385A26">
              <w:rPr>
                <w:rFonts w:eastAsia="Times New Roman" w:cstheme="minorHAnsi"/>
                <w:sz w:val="24"/>
                <w:szCs w:val="24"/>
                <w:lang w:eastAsia="en-IN"/>
              </w:rPr>
              <w:br/>
              <w:t>• Data classification</w:t>
            </w:r>
          </w:p>
        </w:tc>
      </w:tr>
    </w:tbl>
    <w:p w14:paraId="786EAE41"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6.2 Detection Strategies</w:t>
      </w:r>
    </w:p>
    <w:p w14:paraId="491FEB0C"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ATT&amp;CK-Based Detection Rules:</w:t>
      </w:r>
    </w:p>
    <w:p w14:paraId="688919E0" w14:textId="77777777" w:rsidR="00385A26" w:rsidRPr="00385A26" w:rsidRDefault="00385A26" w:rsidP="00385A26">
      <w:pPr>
        <w:numPr>
          <w:ilvl w:val="0"/>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Supply Chain Monitoring (T1195.002)</w:t>
      </w:r>
    </w:p>
    <w:p w14:paraId="6EB2A381"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Monitor software update mechanisms</w:t>
      </w:r>
    </w:p>
    <w:p w14:paraId="563772BD"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Verify hash values and signatures</w:t>
      </w:r>
    </w:p>
    <w:p w14:paraId="2839A5A3"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Implement Software Bill of Materials (SBOM)</w:t>
      </w:r>
    </w:p>
    <w:p w14:paraId="4694240C" w14:textId="77777777" w:rsidR="00385A26" w:rsidRPr="00385A26" w:rsidRDefault="00385A26" w:rsidP="00385A26">
      <w:pPr>
        <w:numPr>
          <w:ilvl w:val="0"/>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Anomalous DLL Loading (T1129)</w:t>
      </w:r>
    </w:p>
    <w:p w14:paraId="3C37C54A"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Monitor for unusual DLL loads in trusted processes</w:t>
      </w:r>
    </w:p>
    <w:p w14:paraId="4298750F"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 xml:space="preserve">Baseline normal Orion </w:t>
      </w:r>
      <w:proofErr w:type="spellStart"/>
      <w:r w:rsidRPr="00385A26">
        <w:rPr>
          <w:rFonts w:eastAsia="Times New Roman" w:cstheme="minorHAnsi"/>
          <w:sz w:val="24"/>
          <w:szCs w:val="24"/>
          <w:lang w:eastAsia="en-IN"/>
        </w:rPr>
        <w:t>behavior</w:t>
      </w:r>
      <w:proofErr w:type="spellEnd"/>
    </w:p>
    <w:p w14:paraId="6DCF9DBC"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Alert on suspicious module loads</w:t>
      </w:r>
    </w:p>
    <w:p w14:paraId="50E3149B" w14:textId="77777777" w:rsidR="00385A26" w:rsidRPr="00385A26" w:rsidRDefault="00385A26" w:rsidP="00385A26">
      <w:pPr>
        <w:numPr>
          <w:ilvl w:val="0"/>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C2 Detection (T1071.001, T1568.002)</w:t>
      </w:r>
    </w:p>
    <w:p w14:paraId="329A59F2"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DNS query monitoring for DGA patterns</w:t>
      </w:r>
    </w:p>
    <w:p w14:paraId="6679785F"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proofErr w:type="spellStart"/>
      <w:r w:rsidRPr="00385A26">
        <w:rPr>
          <w:rFonts w:eastAsia="Times New Roman" w:cstheme="minorHAnsi"/>
          <w:sz w:val="24"/>
          <w:szCs w:val="24"/>
          <w:lang w:eastAsia="en-IN"/>
        </w:rPr>
        <w:t>Analyze</w:t>
      </w:r>
      <w:proofErr w:type="spellEnd"/>
      <w:r w:rsidRPr="00385A26">
        <w:rPr>
          <w:rFonts w:eastAsia="Times New Roman" w:cstheme="minorHAnsi"/>
          <w:sz w:val="24"/>
          <w:szCs w:val="24"/>
          <w:lang w:eastAsia="en-IN"/>
        </w:rPr>
        <w:t xml:space="preserve"> DNS beaconing </w:t>
      </w:r>
      <w:proofErr w:type="spellStart"/>
      <w:r w:rsidRPr="00385A26">
        <w:rPr>
          <w:rFonts w:eastAsia="Times New Roman" w:cstheme="minorHAnsi"/>
          <w:sz w:val="24"/>
          <w:szCs w:val="24"/>
          <w:lang w:eastAsia="en-IN"/>
        </w:rPr>
        <w:t>behavior</w:t>
      </w:r>
      <w:proofErr w:type="spellEnd"/>
    </w:p>
    <w:p w14:paraId="5D0BBE16"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Monitor for connections to new/unknown domains</w:t>
      </w:r>
    </w:p>
    <w:p w14:paraId="26882936" w14:textId="77777777" w:rsidR="00385A26" w:rsidRPr="00385A26" w:rsidRDefault="00385A26" w:rsidP="00385A26">
      <w:pPr>
        <w:numPr>
          <w:ilvl w:val="0"/>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Credential Theft (T1555, T1552)</w:t>
      </w:r>
    </w:p>
    <w:p w14:paraId="50A1C094"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Monitor LSASS access</w:t>
      </w:r>
    </w:p>
    <w:p w14:paraId="6865BDF0"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Track unusual credential store access</w:t>
      </w:r>
    </w:p>
    <w:p w14:paraId="223487AA"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Alert on credential dumping attempts</w:t>
      </w:r>
    </w:p>
    <w:p w14:paraId="544558AD" w14:textId="77777777" w:rsidR="00385A26" w:rsidRPr="00385A26" w:rsidRDefault="00385A26" w:rsidP="00385A26">
      <w:pPr>
        <w:numPr>
          <w:ilvl w:val="0"/>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Lateral Movement (T1021)</w:t>
      </w:r>
    </w:p>
    <w:p w14:paraId="0367CF7A"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Monitor RDP/</w:t>
      </w:r>
      <w:proofErr w:type="spellStart"/>
      <w:r w:rsidRPr="00385A26">
        <w:rPr>
          <w:rFonts w:eastAsia="Times New Roman" w:cstheme="minorHAnsi"/>
          <w:sz w:val="24"/>
          <w:szCs w:val="24"/>
          <w:lang w:eastAsia="en-IN"/>
        </w:rPr>
        <w:t>WinRM</w:t>
      </w:r>
      <w:proofErr w:type="spellEnd"/>
      <w:r w:rsidRPr="00385A26">
        <w:rPr>
          <w:rFonts w:eastAsia="Times New Roman" w:cstheme="minorHAnsi"/>
          <w:sz w:val="24"/>
          <w:szCs w:val="24"/>
          <w:lang w:eastAsia="en-IN"/>
        </w:rPr>
        <w:t xml:space="preserve"> usage patterns</w:t>
      </w:r>
    </w:p>
    <w:p w14:paraId="408F1AA4"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Track authentication from unusual sources</w:t>
      </w:r>
    </w:p>
    <w:p w14:paraId="4CFDDC92" w14:textId="77777777" w:rsidR="00385A26" w:rsidRPr="00385A26" w:rsidRDefault="00385A26" w:rsidP="00385A26">
      <w:pPr>
        <w:numPr>
          <w:ilvl w:val="1"/>
          <w:numId w:val="8"/>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Detect Pass-the-Hash attempts</w:t>
      </w:r>
    </w:p>
    <w:p w14:paraId="4203A275" w14:textId="77777777" w:rsidR="00385A26" w:rsidRPr="00385A26" w:rsidRDefault="000D0809" w:rsidP="00385A26">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w14:anchorId="389FD766">
          <v:rect id="_x0000_i1030" style="width:0;height:1.5pt" o:hralign="center" o:hrstd="t" o:hr="t" fillcolor="#a0a0a0" stroked="f"/>
        </w:pict>
      </w:r>
    </w:p>
    <w:p w14:paraId="207C3F0B" w14:textId="77777777" w:rsidR="00385A26" w:rsidRPr="00385A26" w:rsidRDefault="00385A26" w:rsidP="00385A26">
      <w:pPr>
        <w:spacing w:before="100" w:beforeAutospacing="1" w:after="100" w:afterAutospacing="1" w:line="240" w:lineRule="auto"/>
        <w:outlineLvl w:val="1"/>
        <w:rPr>
          <w:rFonts w:eastAsia="Times New Roman" w:cstheme="minorHAnsi"/>
          <w:b/>
          <w:bCs/>
          <w:sz w:val="36"/>
          <w:szCs w:val="36"/>
          <w:lang w:eastAsia="en-IN"/>
        </w:rPr>
      </w:pPr>
      <w:r w:rsidRPr="00385A26">
        <w:rPr>
          <w:rFonts w:eastAsia="Times New Roman" w:cstheme="minorHAnsi"/>
          <w:b/>
          <w:bCs/>
          <w:sz w:val="36"/>
          <w:szCs w:val="36"/>
          <w:lang w:eastAsia="en-IN"/>
        </w:rPr>
        <w:t>7. Prevention Using Cyber Kill Chain</w:t>
      </w:r>
    </w:p>
    <w:p w14:paraId="598B48FC"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7.1 Breaking the Kill 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6935"/>
      </w:tblGrid>
      <w:tr w:rsidR="00D92EF1" w:rsidRPr="00D92EF1" w14:paraId="09F00020" w14:textId="77777777" w:rsidTr="00D92EF1">
        <w:trPr>
          <w:tblHeader/>
          <w:tblCellSpacing w:w="15" w:type="dxa"/>
        </w:trPr>
        <w:tc>
          <w:tcPr>
            <w:tcW w:w="0" w:type="auto"/>
            <w:vAlign w:val="center"/>
            <w:hideMark/>
          </w:tcPr>
          <w:p w14:paraId="429D03E9" w14:textId="77777777" w:rsidR="00D92EF1" w:rsidRPr="00D92EF1" w:rsidRDefault="00D92EF1" w:rsidP="00D92EF1">
            <w:pPr>
              <w:spacing w:after="0" w:line="240" w:lineRule="auto"/>
              <w:jc w:val="center"/>
              <w:rPr>
                <w:rFonts w:ascii="Times New Roman" w:eastAsia="Times New Roman" w:hAnsi="Times New Roman" w:cs="Times New Roman"/>
                <w:b/>
                <w:bCs/>
                <w:sz w:val="24"/>
                <w:szCs w:val="24"/>
                <w:lang w:eastAsia="en-IN"/>
              </w:rPr>
            </w:pPr>
            <w:r w:rsidRPr="00D92EF1">
              <w:rPr>
                <w:rFonts w:ascii="Times New Roman" w:eastAsia="Times New Roman" w:hAnsi="Times New Roman" w:cs="Times New Roman"/>
                <w:b/>
                <w:bCs/>
                <w:sz w:val="24"/>
                <w:szCs w:val="24"/>
                <w:lang w:eastAsia="en-IN"/>
              </w:rPr>
              <w:t>Attack Phase</w:t>
            </w:r>
          </w:p>
        </w:tc>
        <w:tc>
          <w:tcPr>
            <w:tcW w:w="0" w:type="auto"/>
            <w:vAlign w:val="center"/>
            <w:hideMark/>
          </w:tcPr>
          <w:p w14:paraId="1CABE800" w14:textId="77777777" w:rsidR="00D92EF1" w:rsidRPr="00D92EF1" w:rsidRDefault="00D92EF1" w:rsidP="00D92EF1">
            <w:pPr>
              <w:spacing w:after="0" w:line="240" w:lineRule="auto"/>
              <w:jc w:val="center"/>
              <w:rPr>
                <w:rFonts w:ascii="Times New Roman" w:eastAsia="Times New Roman" w:hAnsi="Times New Roman" w:cs="Times New Roman"/>
                <w:b/>
                <w:bCs/>
                <w:sz w:val="24"/>
                <w:szCs w:val="24"/>
                <w:lang w:eastAsia="en-IN"/>
              </w:rPr>
            </w:pPr>
            <w:proofErr w:type="spellStart"/>
            <w:r w:rsidRPr="00D92EF1">
              <w:rPr>
                <w:rFonts w:ascii="Times New Roman" w:eastAsia="Times New Roman" w:hAnsi="Times New Roman" w:cs="Times New Roman"/>
                <w:b/>
                <w:bCs/>
                <w:sz w:val="24"/>
                <w:szCs w:val="24"/>
                <w:lang w:eastAsia="en-IN"/>
              </w:rPr>
              <w:t>Defense</w:t>
            </w:r>
            <w:proofErr w:type="spellEnd"/>
            <w:r w:rsidRPr="00D92EF1">
              <w:rPr>
                <w:rFonts w:ascii="Times New Roman" w:eastAsia="Times New Roman" w:hAnsi="Times New Roman" w:cs="Times New Roman"/>
                <w:b/>
                <w:bCs/>
                <w:sz w:val="24"/>
                <w:szCs w:val="24"/>
                <w:lang w:eastAsia="en-IN"/>
              </w:rPr>
              <w:t xml:space="preserve"> Strategies</w:t>
            </w:r>
          </w:p>
        </w:tc>
      </w:tr>
      <w:tr w:rsidR="00D92EF1" w:rsidRPr="00D92EF1" w14:paraId="4E5DE18E" w14:textId="77777777" w:rsidTr="00D92EF1">
        <w:trPr>
          <w:tblCellSpacing w:w="15" w:type="dxa"/>
        </w:trPr>
        <w:tc>
          <w:tcPr>
            <w:tcW w:w="0" w:type="auto"/>
            <w:vAlign w:val="center"/>
            <w:hideMark/>
          </w:tcPr>
          <w:p w14:paraId="574180F9"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b/>
                <w:bCs/>
                <w:sz w:val="24"/>
                <w:szCs w:val="24"/>
                <w:lang w:eastAsia="en-IN"/>
              </w:rPr>
              <w:t>Reconnaissance</w:t>
            </w:r>
          </w:p>
        </w:tc>
        <w:tc>
          <w:tcPr>
            <w:tcW w:w="0" w:type="auto"/>
            <w:vAlign w:val="center"/>
            <w:hideMark/>
          </w:tcPr>
          <w:p w14:paraId="06FDB6E3"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sz w:val="24"/>
                <w:szCs w:val="24"/>
                <w:lang w:eastAsia="en-IN"/>
              </w:rPr>
              <w:t>Network Monitoring → Deception Technology (honeypots)</w:t>
            </w:r>
          </w:p>
        </w:tc>
      </w:tr>
      <w:tr w:rsidR="00D92EF1" w:rsidRPr="00D92EF1" w14:paraId="4DFE40BD" w14:textId="77777777" w:rsidTr="00D92EF1">
        <w:trPr>
          <w:tblCellSpacing w:w="15" w:type="dxa"/>
        </w:trPr>
        <w:tc>
          <w:tcPr>
            <w:tcW w:w="0" w:type="auto"/>
            <w:vAlign w:val="center"/>
            <w:hideMark/>
          </w:tcPr>
          <w:p w14:paraId="02A2DC2E"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b/>
                <w:bCs/>
                <w:sz w:val="24"/>
                <w:szCs w:val="24"/>
                <w:lang w:eastAsia="en-IN"/>
              </w:rPr>
              <w:t>Weaponization</w:t>
            </w:r>
          </w:p>
        </w:tc>
        <w:tc>
          <w:tcPr>
            <w:tcW w:w="0" w:type="auto"/>
            <w:vAlign w:val="center"/>
            <w:hideMark/>
          </w:tcPr>
          <w:p w14:paraId="3CE59126"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sz w:val="24"/>
                <w:szCs w:val="24"/>
                <w:lang w:eastAsia="en-IN"/>
              </w:rPr>
              <w:t>Threat Intelligence → Malware Analysis</w:t>
            </w:r>
          </w:p>
        </w:tc>
      </w:tr>
      <w:tr w:rsidR="00D92EF1" w:rsidRPr="00D92EF1" w14:paraId="07071129" w14:textId="77777777" w:rsidTr="00D92EF1">
        <w:trPr>
          <w:tblCellSpacing w:w="15" w:type="dxa"/>
        </w:trPr>
        <w:tc>
          <w:tcPr>
            <w:tcW w:w="0" w:type="auto"/>
            <w:vAlign w:val="center"/>
            <w:hideMark/>
          </w:tcPr>
          <w:p w14:paraId="2E066CA7"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b/>
                <w:bCs/>
                <w:sz w:val="24"/>
                <w:szCs w:val="24"/>
                <w:lang w:eastAsia="en-IN"/>
              </w:rPr>
              <w:t>Delivery</w:t>
            </w:r>
          </w:p>
        </w:tc>
        <w:tc>
          <w:tcPr>
            <w:tcW w:w="0" w:type="auto"/>
            <w:vAlign w:val="center"/>
            <w:hideMark/>
          </w:tcPr>
          <w:p w14:paraId="4782FBEA"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sz w:val="24"/>
                <w:szCs w:val="24"/>
                <w:lang w:eastAsia="en-IN"/>
              </w:rPr>
              <w:t>Email Security → Supply Chain Security → Code Signing Verification</w:t>
            </w:r>
          </w:p>
        </w:tc>
      </w:tr>
      <w:tr w:rsidR="00D92EF1" w:rsidRPr="00D92EF1" w14:paraId="00C8ED52" w14:textId="77777777" w:rsidTr="00D92EF1">
        <w:trPr>
          <w:tblCellSpacing w:w="15" w:type="dxa"/>
        </w:trPr>
        <w:tc>
          <w:tcPr>
            <w:tcW w:w="0" w:type="auto"/>
            <w:vAlign w:val="center"/>
            <w:hideMark/>
          </w:tcPr>
          <w:p w14:paraId="3529FA82"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b/>
                <w:bCs/>
                <w:sz w:val="24"/>
                <w:szCs w:val="24"/>
                <w:lang w:eastAsia="en-IN"/>
              </w:rPr>
              <w:t>Exploitation</w:t>
            </w:r>
          </w:p>
        </w:tc>
        <w:tc>
          <w:tcPr>
            <w:tcW w:w="0" w:type="auto"/>
            <w:vAlign w:val="center"/>
            <w:hideMark/>
          </w:tcPr>
          <w:p w14:paraId="267C11F0"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sz w:val="24"/>
                <w:szCs w:val="24"/>
                <w:lang w:eastAsia="en-IN"/>
              </w:rPr>
              <w:t>Patch Management → Vulnerability Management</w:t>
            </w:r>
          </w:p>
        </w:tc>
      </w:tr>
      <w:tr w:rsidR="00D92EF1" w:rsidRPr="00D92EF1" w14:paraId="34DAD7FC" w14:textId="77777777" w:rsidTr="00D92EF1">
        <w:trPr>
          <w:tblCellSpacing w:w="15" w:type="dxa"/>
        </w:trPr>
        <w:tc>
          <w:tcPr>
            <w:tcW w:w="0" w:type="auto"/>
            <w:vAlign w:val="center"/>
            <w:hideMark/>
          </w:tcPr>
          <w:p w14:paraId="3745210E"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b/>
                <w:bCs/>
                <w:sz w:val="24"/>
                <w:szCs w:val="24"/>
                <w:lang w:eastAsia="en-IN"/>
              </w:rPr>
              <w:t>Installation</w:t>
            </w:r>
          </w:p>
        </w:tc>
        <w:tc>
          <w:tcPr>
            <w:tcW w:w="0" w:type="auto"/>
            <w:vAlign w:val="center"/>
            <w:hideMark/>
          </w:tcPr>
          <w:p w14:paraId="7211EDC0"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sz w:val="24"/>
                <w:szCs w:val="24"/>
                <w:lang w:eastAsia="en-IN"/>
              </w:rPr>
              <w:t>Endpoint Protection → Application Whitelisting</w:t>
            </w:r>
          </w:p>
        </w:tc>
      </w:tr>
      <w:tr w:rsidR="00D92EF1" w:rsidRPr="00D92EF1" w14:paraId="3991E74A" w14:textId="77777777" w:rsidTr="00D92EF1">
        <w:trPr>
          <w:tblCellSpacing w:w="15" w:type="dxa"/>
        </w:trPr>
        <w:tc>
          <w:tcPr>
            <w:tcW w:w="0" w:type="auto"/>
            <w:vAlign w:val="center"/>
            <w:hideMark/>
          </w:tcPr>
          <w:p w14:paraId="4A9CB47D"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b/>
                <w:bCs/>
                <w:sz w:val="24"/>
                <w:szCs w:val="24"/>
                <w:lang w:eastAsia="en-IN"/>
              </w:rPr>
              <w:t>C2</w:t>
            </w:r>
          </w:p>
        </w:tc>
        <w:tc>
          <w:tcPr>
            <w:tcW w:w="0" w:type="auto"/>
            <w:vAlign w:val="center"/>
            <w:hideMark/>
          </w:tcPr>
          <w:p w14:paraId="78C5065C"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sz w:val="24"/>
                <w:szCs w:val="24"/>
                <w:lang w:eastAsia="en-IN"/>
              </w:rPr>
              <w:t>Network Segmentation → DNS Filtering → Firewall Rules</w:t>
            </w:r>
          </w:p>
        </w:tc>
      </w:tr>
      <w:tr w:rsidR="00D92EF1" w:rsidRPr="00D92EF1" w14:paraId="37A62F6A" w14:textId="77777777" w:rsidTr="00D92EF1">
        <w:trPr>
          <w:tblCellSpacing w:w="15" w:type="dxa"/>
        </w:trPr>
        <w:tc>
          <w:tcPr>
            <w:tcW w:w="0" w:type="auto"/>
            <w:vAlign w:val="center"/>
            <w:hideMark/>
          </w:tcPr>
          <w:p w14:paraId="2D62E311"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b/>
                <w:bCs/>
                <w:sz w:val="24"/>
                <w:szCs w:val="24"/>
                <w:lang w:eastAsia="en-IN"/>
              </w:rPr>
              <w:t>Actions</w:t>
            </w:r>
          </w:p>
        </w:tc>
        <w:tc>
          <w:tcPr>
            <w:tcW w:w="0" w:type="auto"/>
            <w:vAlign w:val="center"/>
            <w:hideMark/>
          </w:tcPr>
          <w:p w14:paraId="45ADCD34" w14:textId="77777777" w:rsidR="00D92EF1" w:rsidRPr="00D92EF1" w:rsidRDefault="00D92EF1" w:rsidP="00D92EF1">
            <w:pPr>
              <w:spacing w:after="0" w:line="240" w:lineRule="auto"/>
              <w:rPr>
                <w:rFonts w:ascii="Times New Roman" w:eastAsia="Times New Roman" w:hAnsi="Times New Roman" w:cs="Times New Roman"/>
                <w:sz w:val="24"/>
                <w:szCs w:val="24"/>
                <w:lang w:eastAsia="en-IN"/>
              </w:rPr>
            </w:pPr>
            <w:r w:rsidRPr="00D92EF1">
              <w:rPr>
                <w:rFonts w:ascii="Times New Roman" w:eastAsia="Times New Roman" w:hAnsi="Times New Roman" w:cs="Times New Roman"/>
                <w:sz w:val="24"/>
                <w:szCs w:val="24"/>
                <w:lang w:eastAsia="en-IN"/>
              </w:rPr>
              <w:t>DLP Solutions → Privilege Management → Activity Monitoring</w:t>
            </w:r>
          </w:p>
        </w:tc>
      </w:tr>
    </w:tbl>
    <w:p w14:paraId="4B05C84B" w14:textId="7D75C215" w:rsidR="00385A26" w:rsidRPr="00385A26" w:rsidRDefault="00D92EF1" w:rsidP="00385A26">
      <w:pPr>
        <w:spacing w:before="100" w:beforeAutospacing="1" w:after="100" w:afterAutospacing="1" w:line="240" w:lineRule="auto"/>
        <w:outlineLvl w:val="2"/>
        <w:rPr>
          <w:rFonts w:eastAsia="Times New Roman" w:cstheme="minorHAnsi"/>
          <w:b/>
          <w:bCs/>
          <w:sz w:val="27"/>
          <w:szCs w:val="27"/>
          <w:lang w:eastAsia="en-IN"/>
        </w:rPr>
      </w:pPr>
      <w:r>
        <w:rPr>
          <w:rFonts w:eastAsia="Times New Roman" w:cstheme="minorHAnsi"/>
          <w:b/>
          <w:bCs/>
          <w:sz w:val="27"/>
          <w:szCs w:val="27"/>
          <w:lang w:eastAsia="en-IN"/>
        </w:rPr>
        <w:br/>
      </w:r>
      <w:r w:rsidR="00385A26" w:rsidRPr="00385A26">
        <w:rPr>
          <w:rFonts w:eastAsia="Times New Roman" w:cstheme="minorHAnsi"/>
          <w:b/>
          <w:bCs/>
          <w:sz w:val="27"/>
          <w:szCs w:val="27"/>
          <w:lang w:eastAsia="en-IN"/>
        </w:rPr>
        <w:t xml:space="preserve">7.2 </w:t>
      </w:r>
      <w:proofErr w:type="spellStart"/>
      <w:r w:rsidR="00385A26" w:rsidRPr="00385A26">
        <w:rPr>
          <w:rFonts w:eastAsia="Times New Roman" w:cstheme="minorHAnsi"/>
          <w:b/>
          <w:bCs/>
          <w:sz w:val="27"/>
          <w:szCs w:val="27"/>
          <w:lang w:eastAsia="en-IN"/>
        </w:rPr>
        <w:t>Defense</w:t>
      </w:r>
      <w:proofErr w:type="spellEnd"/>
      <w:r w:rsidR="00385A26" w:rsidRPr="00385A26">
        <w:rPr>
          <w:rFonts w:eastAsia="Times New Roman" w:cstheme="minorHAnsi"/>
          <w:b/>
          <w:bCs/>
          <w:sz w:val="27"/>
          <w:szCs w:val="27"/>
          <w:lang w:eastAsia="en-IN"/>
        </w:rPr>
        <w:t>-in-Depth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629"/>
        <w:gridCol w:w="2268"/>
        <w:gridCol w:w="2080"/>
      </w:tblGrid>
      <w:tr w:rsidR="00385A26" w:rsidRPr="00385A26" w14:paraId="70DC9698" w14:textId="77777777" w:rsidTr="00D92EF1">
        <w:trPr>
          <w:tblHeader/>
          <w:tblCellSpacing w:w="15" w:type="dxa"/>
        </w:trPr>
        <w:tc>
          <w:tcPr>
            <w:tcW w:w="0" w:type="auto"/>
            <w:vAlign w:val="center"/>
            <w:hideMark/>
          </w:tcPr>
          <w:p w14:paraId="37E1B040"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Kill Chain Phase</w:t>
            </w:r>
          </w:p>
        </w:tc>
        <w:tc>
          <w:tcPr>
            <w:tcW w:w="2599" w:type="dxa"/>
            <w:vAlign w:val="center"/>
            <w:hideMark/>
          </w:tcPr>
          <w:p w14:paraId="68335A45"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 xml:space="preserve">Primary </w:t>
            </w:r>
            <w:proofErr w:type="spellStart"/>
            <w:r w:rsidRPr="00385A26">
              <w:rPr>
                <w:rFonts w:eastAsia="Times New Roman" w:cstheme="minorHAnsi"/>
                <w:b/>
                <w:bCs/>
                <w:sz w:val="24"/>
                <w:szCs w:val="24"/>
                <w:lang w:eastAsia="en-IN"/>
              </w:rPr>
              <w:t>Defenses</w:t>
            </w:r>
            <w:proofErr w:type="spellEnd"/>
          </w:p>
        </w:tc>
        <w:tc>
          <w:tcPr>
            <w:tcW w:w="2238" w:type="dxa"/>
            <w:vAlign w:val="center"/>
            <w:hideMark/>
          </w:tcPr>
          <w:p w14:paraId="151AECCD"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 xml:space="preserve">Secondary </w:t>
            </w:r>
            <w:proofErr w:type="spellStart"/>
            <w:r w:rsidRPr="00385A26">
              <w:rPr>
                <w:rFonts w:eastAsia="Times New Roman" w:cstheme="minorHAnsi"/>
                <w:b/>
                <w:bCs/>
                <w:sz w:val="24"/>
                <w:szCs w:val="24"/>
                <w:lang w:eastAsia="en-IN"/>
              </w:rPr>
              <w:t>Defenses</w:t>
            </w:r>
            <w:proofErr w:type="spellEnd"/>
          </w:p>
        </w:tc>
        <w:tc>
          <w:tcPr>
            <w:tcW w:w="2035" w:type="dxa"/>
            <w:vAlign w:val="center"/>
            <w:hideMark/>
          </w:tcPr>
          <w:p w14:paraId="44FB1EE2"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Detection Methods</w:t>
            </w:r>
          </w:p>
        </w:tc>
      </w:tr>
      <w:tr w:rsidR="00385A26" w:rsidRPr="00385A26" w14:paraId="313F8C4A" w14:textId="77777777" w:rsidTr="00D92EF1">
        <w:trPr>
          <w:tblCellSpacing w:w="15" w:type="dxa"/>
        </w:trPr>
        <w:tc>
          <w:tcPr>
            <w:tcW w:w="0" w:type="auto"/>
            <w:vAlign w:val="center"/>
            <w:hideMark/>
          </w:tcPr>
          <w:p w14:paraId="598A44E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Reconnaissance</w:t>
            </w:r>
          </w:p>
        </w:tc>
        <w:tc>
          <w:tcPr>
            <w:tcW w:w="2599" w:type="dxa"/>
            <w:vAlign w:val="center"/>
            <w:hideMark/>
          </w:tcPr>
          <w:p w14:paraId="2881F2D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Minimize attack surface</w:t>
            </w:r>
            <w:r w:rsidRPr="00385A26">
              <w:rPr>
                <w:rFonts w:eastAsia="Times New Roman" w:cstheme="minorHAnsi"/>
                <w:sz w:val="24"/>
                <w:szCs w:val="24"/>
                <w:lang w:eastAsia="en-IN"/>
              </w:rPr>
              <w:br/>
              <w:t>• Network segmentation</w:t>
            </w:r>
            <w:r w:rsidRPr="00385A26">
              <w:rPr>
                <w:rFonts w:eastAsia="Times New Roman" w:cstheme="minorHAnsi"/>
                <w:sz w:val="24"/>
                <w:szCs w:val="24"/>
                <w:lang w:eastAsia="en-IN"/>
              </w:rPr>
              <w:br/>
              <w:t>• Honeypots/deception</w:t>
            </w:r>
          </w:p>
        </w:tc>
        <w:tc>
          <w:tcPr>
            <w:tcW w:w="2238" w:type="dxa"/>
            <w:vAlign w:val="center"/>
            <w:hideMark/>
          </w:tcPr>
          <w:p w14:paraId="1C4CE57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Threat intelligence</w:t>
            </w:r>
            <w:r w:rsidRPr="00385A26">
              <w:rPr>
                <w:rFonts w:eastAsia="Times New Roman" w:cstheme="minorHAnsi"/>
                <w:sz w:val="24"/>
                <w:szCs w:val="24"/>
                <w:lang w:eastAsia="en-IN"/>
              </w:rPr>
              <w:br/>
              <w:t>• Dark web monitoring</w:t>
            </w:r>
            <w:r w:rsidRPr="00385A26">
              <w:rPr>
                <w:rFonts w:eastAsia="Times New Roman" w:cstheme="minorHAnsi"/>
                <w:sz w:val="24"/>
                <w:szCs w:val="24"/>
                <w:lang w:eastAsia="en-IN"/>
              </w:rPr>
              <w:br/>
              <w:t>• Brand monitoring</w:t>
            </w:r>
          </w:p>
        </w:tc>
        <w:tc>
          <w:tcPr>
            <w:tcW w:w="2035" w:type="dxa"/>
            <w:vAlign w:val="center"/>
            <w:hideMark/>
          </w:tcPr>
          <w:p w14:paraId="4D0AC54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IDS/IPS alerts</w:t>
            </w:r>
            <w:r w:rsidRPr="00385A26">
              <w:rPr>
                <w:rFonts w:eastAsia="Times New Roman" w:cstheme="minorHAnsi"/>
                <w:sz w:val="24"/>
                <w:szCs w:val="24"/>
                <w:lang w:eastAsia="en-IN"/>
              </w:rPr>
              <w:br/>
              <w:t>• Log analysis</w:t>
            </w:r>
            <w:r w:rsidRPr="00385A26">
              <w:rPr>
                <w:rFonts w:eastAsia="Times New Roman" w:cstheme="minorHAnsi"/>
                <w:sz w:val="24"/>
                <w:szCs w:val="24"/>
                <w:lang w:eastAsia="en-IN"/>
              </w:rPr>
              <w:br/>
              <w:t>• Anomaly detection</w:t>
            </w:r>
          </w:p>
        </w:tc>
      </w:tr>
      <w:tr w:rsidR="00385A26" w:rsidRPr="00385A26" w14:paraId="7A0896DC" w14:textId="77777777" w:rsidTr="00D92EF1">
        <w:trPr>
          <w:tblCellSpacing w:w="15" w:type="dxa"/>
        </w:trPr>
        <w:tc>
          <w:tcPr>
            <w:tcW w:w="0" w:type="auto"/>
            <w:vAlign w:val="center"/>
            <w:hideMark/>
          </w:tcPr>
          <w:p w14:paraId="6DF5B5A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Weaponization</w:t>
            </w:r>
          </w:p>
        </w:tc>
        <w:tc>
          <w:tcPr>
            <w:tcW w:w="2599" w:type="dxa"/>
            <w:vAlign w:val="center"/>
            <w:hideMark/>
          </w:tcPr>
          <w:p w14:paraId="06464EB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Threat intelligence feeds</w:t>
            </w:r>
            <w:r w:rsidRPr="00385A26">
              <w:rPr>
                <w:rFonts w:eastAsia="Times New Roman" w:cstheme="minorHAnsi"/>
                <w:sz w:val="24"/>
                <w:szCs w:val="24"/>
                <w:lang w:eastAsia="en-IN"/>
              </w:rPr>
              <w:br/>
              <w:t>• OSINT monitoring</w:t>
            </w:r>
            <w:r w:rsidRPr="00385A26">
              <w:rPr>
                <w:rFonts w:eastAsia="Times New Roman" w:cstheme="minorHAnsi"/>
                <w:sz w:val="24"/>
                <w:szCs w:val="24"/>
                <w:lang w:eastAsia="en-IN"/>
              </w:rPr>
              <w:br/>
              <w:t>• Supply chain vetting</w:t>
            </w:r>
          </w:p>
        </w:tc>
        <w:tc>
          <w:tcPr>
            <w:tcW w:w="2238" w:type="dxa"/>
            <w:vAlign w:val="center"/>
            <w:hideMark/>
          </w:tcPr>
          <w:p w14:paraId="524678F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Vulnerability databases</w:t>
            </w:r>
            <w:r w:rsidRPr="00385A26">
              <w:rPr>
                <w:rFonts w:eastAsia="Times New Roman" w:cstheme="minorHAnsi"/>
                <w:sz w:val="24"/>
                <w:szCs w:val="24"/>
                <w:lang w:eastAsia="en-IN"/>
              </w:rPr>
              <w:br/>
              <w:t>• Security research</w:t>
            </w:r>
            <w:r w:rsidRPr="00385A26">
              <w:rPr>
                <w:rFonts w:eastAsia="Times New Roman" w:cstheme="minorHAnsi"/>
                <w:sz w:val="24"/>
                <w:szCs w:val="24"/>
                <w:lang w:eastAsia="en-IN"/>
              </w:rPr>
              <w:br/>
              <w:t>• Industry collaboration</w:t>
            </w:r>
          </w:p>
        </w:tc>
        <w:tc>
          <w:tcPr>
            <w:tcW w:w="2035" w:type="dxa"/>
            <w:vAlign w:val="center"/>
            <w:hideMark/>
          </w:tcPr>
          <w:p w14:paraId="749B048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Intelligence reports</w:t>
            </w:r>
            <w:r w:rsidRPr="00385A26">
              <w:rPr>
                <w:rFonts w:eastAsia="Times New Roman" w:cstheme="minorHAnsi"/>
                <w:sz w:val="24"/>
                <w:szCs w:val="24"/>
                <w:lang w:eastAsia="en-IN"/>
              </w:rPr>
              <w:br/>
              <w:t>• IOC sharing</w:t>
            </w:r>
            <w:r w:rsidRPr="00385A26">
              <w:rPr>
                <w:rFonts w:eastAsia="Times New Roman" w:cstheme="minorHAnsi"/>
                <w:sz w:val="24"/>
                <w:szCs w:val="24"/>
                <w:lang w:eastAsia="en-IN"/>
              </w:rPr>
              <w:br/>
              <w:t>• Sandbox analysis</w:t>
            </w:r>
          </w:p>
        </w:tc>
      </w:tr>
      <w:tr w:rsidR="00385A26" w:rsidRPr="00385A26" w14:paraId="53FEA200" w14:textId="77777777" w:rsidTr="00D92EF1">
        <w:trPr>
          <w:tblCellSpacing w:w="15" w:type="dxa"/>
        </w:trPr>
        <w:tc>
          <w:tcPr>
            <w:tcW w:w="0" w:type="auto"/>
            <w:vAlign w:val="center"/>
            <w:hideMark/>
          </w:tcPr>
          <w:p w14:paraId="3690799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Delivery</w:t>
            </w:r>
          </w:p>
        </w:tc>
        <w:tc>
          <w:tcPr>
            <w:tcW w:w="2599" w:type="dxa"/>
            <w:vAlign w:val="center"/>
            <w:hideMark/>
          </w:tcPr>
          <w:p w14:paraId="5F94B56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Email security (SEG)</w:t>
            </w:r>
            <w:r w:rsidRPr="00385A26">
              <w:rPr>
                <w:rFonts w:eastAsia="Times New Roman" w:cstheme="minorHAnsi"/>
                <w:sz w:val="24"/>
                <w:szCs w:val="24"/>
                <w:lang w:eastAsia="en-IN"/>
              </w:rPr>
              <w:br/>
              <w:t>• Web filtering</w:t>
            </w:r>
            <w:r w:rsidRPr="00385A26">
              <w:rPr>
                <w:rFonts w:eastAsia="Times New Roman" w:cstheme="minorHAnsi"/>
                <w:sz w:val="24"/>
                <w:szCs w:val="24"/>
                <w:lang w:eastAsia="en-IN"/>
              </w:rPr>
              <w:br/>
              <w:t>• Supply chain integrity</w:t>
            </w:r>
          </w:p>
        </w:tc>
        <w:tc>
          <w:tcPr>
            <w:tcW w:w="2238" w:type="dxa"/>
            <w:vAlign w:val="center"/>
            <w:hideMark/>
          </w:tcPr>
          <w:p w14:paraId="6700D2D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Code signing verification</w:t>
            </w:r>
            <w:r w:rsidRPr="00385A26">
              <w:rPr>
                <w:rFonts w:eastAsia="Times New Roman" w:cstheme="minorHAnsi"/>
                <w:sz w:val="24"/>
                <w:szCs w:val="24"/>
                <w:lang w:eastAsia="en-IN"/>
              </w:rPr>
              <w:br/>
              <w:t>• Hash validation</w:t>
            </w:r>
            <w:r w:rsidRPr="00385A26">
              <w:rPr>
                <w:rFonts w:eastAsia="Times New Roman" w:cstheme="minorHAnsi"/>
                <w:sz w:val="24"/>
                <w:szCs w:val="24"/>
                <w:lang w:eastAsia="en-IN"/>
              </w:rPr>
              <w:br/>
              <w:t>• SBOM implementation</w:t>
            </w:r>
          </w:p>
        </w:tc>
        <w:tc>
          <w:tcPr>
            <w:tcW w:w="2035" w:type="dxa"/>
            <w:vAlign w:val="center"/>
            <w:hideMark/>
          </w:tcPr>
          <w:p w14:paraId="25A55D7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Email logs</w:t>
            </w:r>
            <w:r w:rsidRPr="00385A26">
              <w:rPr>
                <w:rFonts w:eastAsia="Times New Roman" w:cstheme="minorHAnsi"/>
                <w:sz w:val="24"/>
                <w:szCs w:val="24"/>
                <w:lang w:eastAsia="en-IN"/>
              </w:rPr>
              <w:br/>
              <w:t>• Web proxy logs</w:t>
            </w:r>
            <w:r w:rsidRPr="00385A26">
              <w:rPr>
                <w:rFonts w:eastAsia="Times New Roman" w:cstheme="minorHAnsi"/>
                <w:sz w:val="24"/>
                <w:szCs w:val="24"/>
                <w:lang w:eastAsia="en-IN"/>
              </w:rPr>
              <w:br/>
              <w:t>• File integrity monitoring</w:t>
            </w:r>
          </w:p>
        </w:tc>
      </w:tr>
      <w:tr w:rsidR="00385A26" w:rsidRPr="00385A26" w14:paraId="6E06A5F7" w14:textId="77777777" w:rsidTr="00D92EF1">
        <w:trPr>
          <w:tblCellSpacing w:w="15" w:type="dxa"/>
        </w:trPr>
        <w:tc>
          <w:tcPr>
            <w:tcW w:w="0" w:type="auto"/>
            <w:vAlign w:val="center"/>
            <w:hideMark/>
          </w:tcPr>
          <w:p w14:paraId="6A99ADB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Exploitation</w:t>
            </w:r>
          </w:p>
        </w:tc>
        <w:tc>
          <w:tcPr>
            <w:tcW w:w="2599" w:type="dxa"/>
            <w:vAlign w:val="center"/>
            <w:hideMark/>
          </w:tcPr>
          <w:p w14:paraId="24A95B6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Patch management</w:t>
            </w:r>
            <w:r w:rsidRPr="00385A26">
              <w:rPr>
                <w:rFonts w:eastAsia="Times New Roman" w:cstheme="minorHAnsi"/>
                <w:sz w:val="24"/>
                <w:szCs w:val="24"/>
                <w:lang w:eastAsia="en-IN"/>
              </w:rPr>
              <w:br/>
              <w:t>• Application hardening</w:t>
            </w:r>
            <w:r w:rsidRPr="00385A26">
              <w:rPr>
                <w:rFonts w:eastAsia="Times New Roman" w:cstheme="minorHAnsi"/>
                <w:sz w:val="24"/>
                <w:szCs w:val="24"/>
                <w:lang w:eastAsia="en-IN"/>
              </w:rPr>
              <w:br/>
              <w:t>• Least privilege</w:t>
            </w:r>
          </w:p>
        </w:tc>
        <w:tc>
          <w:tcPr>
            <w:tcW w:w="2238" w:type="dxa"/>
            <w:vAlign w:val="center"/>
            <w:hideMark/>
          </w:tcPr>
          <w:p w14:paraId="102390A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Exploit prevention</w:t>
            </w:r>
            <w:r w:rsidRPr="00385A26">
              <w:rPr>
                <w:rFonts w:eastAsia="Times New Roman" w:cstheme="minorHAnsi"/>
                <w:sz w:val="24"/>
                <w:szCs w:val="24"/>
                <w:lang w:eastAsia="en-IN"/>
              </w:rPr>
              <w:br/>
              <w:t>• ASLR/DEP</w:t>
            </w:r>
            <w:r w:rsidRPr="00385A26">
              <w:rPr>
                <w:rFonts w:eastAsia="Times New Roman" w:cstheme="minorHAnsi"/>
                <w:sz w:val="24"/>
                <w:szCs w:val="24"/>
                <w:lang w:eastAsia="en-IN"/>
              </w:rPr>
              <w:br/>
              <w:t>• Sandboxing</w:t>
            </w:r>
          </w:p>
        </w:tc>
        <w:tc>
          <w:tcPr>
            <w:tcW w:w="2035" w:type="dxa"/>
            <w:vAlign w:val="center"/>
            <w:hideMark/>
          </w:tcPr>
          <w:p w14:paraId="3F71062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EDR alerts</w:t>
            </w:r>
            <w:r w:rsidRPr="00385A26">
              <w:rPr>
                <w:rFonts w:eastAsia="Times New Roman" w:cstheme="minorHAnsi"/>
                <w:sz w:val="24"/>
                <w:szCs w:val="24"/>
                <w:lang w:eastAsia="en-IN"/>
              </w:rPr>
              <w:br/>
              <w:t>• SIEM correlation</w:t>
            </w:r>
            <w:r w:rsidRPr="00385A26">
              <w:rPr>
                <w:rFonts w:eastAsia="Times New Roman" w:cstheme="minorHAnsi"/>
                <w:sz w:val="24"/>
                <w:szCs w:val="24"/>
                <w:lang w:eastAsia="en-IN"/>
              </w:rPr>
              <w:br/>
              <w:t xml:space="preserve">• </w:t>
            </w:r>
            <w:proofErr w:type="spellStart"/>
            <w:r w:rsidRPr="00385A26">
              <w:rPr>
                <w:rFonts w:eastAsia="Times New Roman" w:cstheme="minorHAnsi"/>
                <w:sz w:val="24"/>
                <w:szCs w:val="24"/>
                <w:lang w:eastAsia="en-IN"/>
              </w:rPr>
              <w:t>Behavioral</w:t>
            </w:r>
            <w:proofErr w:type="spellEnd"/>
            <w:r w:rsidRPr="00385A26">
              <w:rPr>
                <w:rFonts w:eastAsia="Times New Roman" w:cstheme="minorHAnsi"/>
                <w:sz w:val="24"/>
                <w:szCs w:val="24"/>
                <w:lang w:eastAsia="en-IN"/>
              </w:rPr>
              <w:t xml:space="preserve"> analysis</w:t>
            </w:r>
          </w:p>
        </w:tc>
      </w:tr>
      <w:tr w:rsidR="00385A26" w:rsidRPr="00385A26" w14:paraId="7C084DAB" w14:textId="77777777" w:rsidTr="00D92EF1">
        <w:trPr>
          <w:tblCellSpacing w:w="15" w:type="dxa"/>
        </w:trPr>
        <w:tc>
          <w:tcPr>
            <w:tcW w:w="0" w:type="auto"/>
            <w:vAlign w:val="center"/>
            <w:hideMark/>
          </w:tcPr>
          <w:p w14:paraId="1019E8B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Installation</w:t>
            </w:r>
          </w:p>
        </w:tc>
        <w:tc>
          <w:tcPr>
            <w:tcW w:w="2599" w:type="dxa"/>
            <w:vAlign w:val="center"/>
            <w:hideMark/>
          </w:tcPr>
          <w:p w14:paraId="4D01BB9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Application whitelisting</w:t>
            </w:r>
            <w:r w:rsidRPr="00385A26">
              <w:rPr>
                <w:rFonts w:eastAsia="Times New Roman" w:cstheme="minorHAnsi"/>
                <w:sz w:val="24"/>
                <w:szCs w:val="24"/>
                <w:lang w:eastAsia="en-IN"/>
              </w:rPr>
              <w:br/>
              <w:t>• Antivirus/EDR</w:t>
            </w:r>
            <w:r w:rsidRPr="00385A26">
              <w:rPr>
                <w:rFonts w:eastAsia="Times New Roman" w:cstheme="minorHAnsi"/>
                <w:sz w:val="24"/>
                <w:szCs w:val="24"/>
                <w:lang w:eastAsia="en-IN"/>
              </w:rPr>
              <w:br/>
              <w:t>• File integrity monitoring</w:t>
            </w:r>
          </w:p>
        </w:tc>
        <w:tc>
          <w:tcPr>
            <w:tcW w:w="2238" w:type="dxa"/>
            <w:vAlign w:val="center"/>
            <w:hideMark/>
          </w:tcPr>
          <w:p w14:paraId="5685E35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Device control</w:t>
            </w:r>
            <w:r w:rsidRPr="00385A26">
              <w:rPr>
                <w:rFonts w:eastAsia="Times New Roman" w:cstheme="minorHAnsi"/>
                <w:sz w:val="24"/>
                <w:szCs w:val="24"/>
                <w:lang w:eastAsia="en-IN"/>
              </w:rPr>
              <w:br/>
              <w:t>• USB restrictions</w:t>
            </w:r>
            <w:r w:rsidRPr="00385A26">
              <w:rPr>
                <w:rFonts w:eastAsia="Times New Roman" w:cstheme="minorHAnsi"/>
                <w:sz w:val="24"/>
                <w:szCs w:val="24"/>
                <w:lang w:eastAsia="en-IN"/>
              </w:rPr>
              <w:br/>
              <w:t>• Registry monitoring</w:t>
            </w:r>
          </w:p>
        </w:tc>
        <w:tc>
          <w:tcPr>
            <w:tcW w:w="2035" w:type="dxa"/>
            <w:vAlign w:val="center"/>
            <w:hideMark/>
          </w:tcPr>
          <w:p w14:paraId="696FAB3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EDR telemetry</w:t>
            </w:r>
            <w:r w:rsidRPr="00385A26">
              <w:rPr>
                <w:rFonts w:eastAsia="Times New Roman" w:cstheme="minorHAnsi"/>
                <w:sz w:val="24"/>
                <w:szCs w:val="24"/>
                <w:lang w:eastAsia="en-IN"/>
              </w:rPr>
              <w:br/>
              <w:t>• Sysmon logs</w:t>
            </w:r>
            <w:r w:rsidRPr="00385A26">
              <w:rPr>
                <w:rFonts w:eastAsia="Times New Roman" w:cstheme="minorHAnsi"/>
                <w:sz w:val="24"/>
                <w:szCs w:val="24"/>
                <w:lang w:eastAsia="en-IN"/>
              </w:rPr>
              <w:br/>
              <w:t>• File creation alerts</w:t>
            </w:r>
          </w:p>
        </w:tc>
      </w:tr>
      <w:tr w:rsidR="00385A26" w:rsidRPr="00385A26" w14:paraId="1316F417" w14:textId="77777777" w:rsidTr="00D92EF1">
        <w:trPr>
          <w:tblCellSpacing w:w="15" w:type="dxa"/>
        </w:trPr>
        <w:tc>
          <w:tcPr>
            <w:tcW w:w="0" w:type="auto"/>
            <w:vAlign w:val="center"/>
            <w:hideMark/>
          </w:tcPr>
          <w:p w14:paraId="6598A08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Command &amp; Control</w:t>
            </w:r>
          </w:p>
        </w:tc>
        <w:tc>
          <w:tcPr>
            <w:tcW w:w="2599" w:type="dxa"/>
            <w:vAlign w:val="center"/>
            <w:hideMark/>
          </w:tcPr>
          <w:p w14:paraId="2B52CA7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Firewall egress rules</w:t>
            </w:r>
            <w:r w:rsidRPr="00385A26">
              <w:rPr>
                <w:rFonts w:eastAsia="Times New Roman" w:cstheme="minorHAnsi"/>
                <w:sz w:val="24"/>
                <w:szCs w:val="24"/>
                <w:lang w:eastAsia="en-IN"/>
              </w:rPr>
              <w:br/>
              <w:t>• DNS filtering</w:t>
            </w:r>
            <w:r w:rsidRPr="00385A26">
              <w:rPr>
                <w:rFonts w:eastAsia="Times New Roman" w:cstheme="minorHAnsi"/>
                <w:sz w:val="24"/>
                <w:szCs w:val="24"/>
                <w:lang w:eastAsia="en-IN"/>
              </w:rPr>
              <w:br/>
              <w:t>• Proxy inspection</w:t>
            </w:r>
          </w:p>
        </w:tc>
        <w:tc>
          <w:tcPr>
            <w:tcW w:w="2238" w:type="dxa"/>
            <w:vAlign w:val="center"/>
            <w:hideMark/>
          </w:tcPr>
          <w:p w14:paraId="222ECB6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IDS/IPS</w:t>
            </w:r>
            <w:r w:rsidRPr="00385A26">
              <w:rPr>
                <w:rFonts w:eastAsia="Times New Roman" w:cstheme="minorHAnsi"/>
                <w:sz w:val="24"/>
                <w:szCs w:val="24"/>
                <w:lang w:eastAsia="en-IN"/>
              </w:rPr>
              <w:br/>
              <w:t>• DGA detection</w:t>
            </w:r>
            <w:r w:rsidRPr="00385A26">
              <w:rPr>
                <w:rFonts w:eastAsia="Times New Roman" w:cstheme="minorHAnsi"/>
                <w:sz w:val="24"/>
                <w:szCs w:val="24"/>
                <w:lang w:eastAsia="en-IN"/>
              </w:rPr>
              <w:br/>
              <w:t>• Beacon analysis</w:t>
            </w:r>
          </w:p>
        </w:tc>
        <w:tc>
          <w:tcPr>
            <w:tcW w:w="2035" w:type="dxa"/>
            <w:vAlign w:val="center"/>
            <w:hideMark/>
          </w:tcPr>
          <w:p w14:paraId="783E8F9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NetFlow analysis</w:t>
            </w:r>
            <w:r w:rsidRPr="00385A26">
              <w:rPr>
                <w:rFonts w:eastAsia="Times New Roman" w:cstheme="minorHAnsi"/>
                <w:sz w:val="24"/>
                <w:szCs w:val="24"/>
                <w:lang w:eastAsia="en-IN"/>
              </w:rPr>
              <w:br/>
              <w:t>• DNS logs</w:t>
            </w:r>
            <w:r w:rsidRPr="00385A26">
              <w:rPr>
                <w:rFonts w:eastAsia="Times New Roman" w:cstheme="minorHAnsi"/>
                <w:sz w:val="24"/>
                <w:szCs w:val="24"/>
                <w:lang w:eastAsia="en-IN"/>
              </w:rPr>
              <w:br/>
              <w:t>• TLS inspection</w:t>
            </w:r>
          </w:p>
        </w:tc>
      </w:tr>
      <w:tr w:rsidR="00385A26" w:rsidRPr="00385A26" w14:paraId="5BD1E16C" w14:textId="77777777" w:rsidTr="00D92EF1">
        <w:trPr>
          <w:tblCellSpacing w:w="15" w:type="dxa"/>
        </w:trPr>
        <w:tc>
          <w:tcPr>
            <w:tcW w:w="0" w:type="auto"/>
            <w:vAlign w:val="center"/>
            <w:hideMark/>
          </w:tcPr>
          <w:p w14:paraId="729EC93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lastRenderedPageBreak/>
              <w:t>Actions on Objectives</w:t>
            </w:r>
          </w:p>
        </w:tc>
        <w:tc>
          <w:tcPr>
            <w:tcW w:w="2599" w:type="dxa"/>
            <w:vAlign w:val="center"/>
            <w:hideMark/>
          </w:tcPr>
          <w:p w14:paraId="509AC31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Data Loss Prevention</w:t>
            </w:r>
            <w:r w:rsidRPr="00385A26">
              <w:rPr>
                <w:rFonts w:eastAsia="Times New Roman" w:cstheme="minorHAnsi"/>
                <w:sz w:val="24"/>
                <w:szCs w:val="24"/>
                <w:lang w:eastAsia="en-IN"/>
              </w:rPr>
              <w:br/>
              <w:t xml:space="preserve">• Privileged access </w:t>
            </w:r>
            <w:proofErr w:type="spellStart"/>
            <w:r w:rsidRPr="00385A26">
              <w:rPr>
                <w:rFonts w:eastAsia="Times New Roman" w:cstheme="minorHAnsi"/>
                <w:sz w:val="24"/>
                <w:szCs w:val="24"/>
                <w:lang w:eastAsia="en-IN"/>
              </w:rPr>
              <w:t>mgmt</w:t>
            </w:r>
            <w:proofErr w:type="spellEnd"/>
            <w:r w:rsidRPr="00385A26">
              <w:rPr>
                <w:rFonts w:eastAsia="Times New Roman" w:cstheme="minorHAnsi"/>
                <w:sz w:val="24"/>
                <w:szCs w:val="24"/>
                <w:lang w:eastAsia="en-IN"/>
              </w:rPr>
              <w:br/>
              <w:t>• Network segmentation</w:t>
            </w:r>
          </w:p>
        </w:tc>
        <w:tc>
          <w:tcPr>
            <w:tcW w:w="2238" w:type="dxa"/>
            <w:vAlign w:val="center"/>
            <w:hideMark/>
          </w:tcPr>
          <w:p w14:paraId="5C3AF72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xml:space="preserve">• User </w:t>
            </w:r>
            <w:proofErr w:type="spellStart"/>
            <w:r w:rsidRPr="00385A26">
              <w:rPr>
                <w:rFonts w:eastAsia="Times New Roman" w:cstheme="minorHAnsi"/>
                <w:sz w:val="24"/>
                <w:szCs w:val="24"/>
                <w:lang w:eastAsia="en-IN"/>
              </w:rPr>
              <w:t>behavior</w:t>
            </w:r>
            <w:proofErr w:type="spellEnd"/>
            <w:r w:rsidRPr="00385A26">
              <w:rPr>
                <w:rFonts w:eastAsia="Times New Roman" w:cstheme="minorHAnsi"/>
                <w:sz w:val="24"/>
                <w:szCs w:val="24"/>
                <w:lang w:eastAsia="en-IN"/>
              </w:rPr>
              <w:t xml:space="preserve"> analytics</w:t>
            </w:r>
            <w:r w:rsidRPr="00385A26">
              <w:rPr>
                <w:rFonts w:eastAsia="Times New Roman" w:cstheme="minorHAnsi"/>
                <w:sz w:val="24"/>
                <w:szCs w:val="24"/>
                <w:lang w:eastAsia="en-IN"/>
              </w:rPr>
              <w:br/>
              <w:t>• Database monitoring</w:t>
            </w:r>
            <w:r w:rsidRPr="00385A26">
              <w:rPr>
                <w:rFonts w:eastAsia="Times New Roman" w:cstheme="minorHAnsi"/>
                <w:sz w:val="24"/>
                <w:szCs w:val="24"/>
                <w:lang w:eastAsia="en-IN"/>
              </w:rPr>
              <w:br/>
              <w:t>• Encryption</w:t>
            </w:r>
          </w:p>
        </w:tc>
        <w:tc>
          <w:tcPr>
            <w:tcW w:w="2035" w:type="dxa"/>
            <w:vAlign w:val="center"/>
            <w:hideMark/>
          </w:tcPr>
          <w:p w14:paraId="5D27D2E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DLP alerts</w:t>
            </w:r>
            <w:r w:rsidRPr="00385A26">
              <w:rPr>
                <w:rFonts w:eastAsia="Times New Roman" w:cstheme="minorHAnsi"/>
                <w:sz w:val="24"/>
                <w:szCs w:val="24"/>
                <w:lang w:eastAsia="en-IN"/>
              </w:rPr>
              <w:br/>
              <w:t>• UEBA anomalies</w:t>
            </w:r>
            <w:r w:rsidRPr="00385A26">
              <w:rPr>
                <w:rFonts w:eastAsia="Times New Roman" w:cstheme="minorHAnsi"/>
                <w:sz w:val="24"/>
                <w:szCs w:val="24"/>
                <w:lang w:eastAsia="en-IN"/>
              </w:rPr>
              <w:br/>
              <w:t>• Audit logs</w:t>
            </w:r>
          </w:p>
        </w:tc>
      </w:tr>
    </w:tbl>
    <w:p w14:paraId="1DC1C45A" w14:textId="77777777" w:rsidR="00385A26" w:rsidRPr="00385A26" w:rsidRDefault="000D0809" w:rsidP="00385A2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717258A">
          <v:rect id="_x0000_i1031" style="width:0;height:1.5pt" o:hralign="center" o:hrstd="t" o:hr="t" fillcolor="#a0a0a0" stroked="f"/>
        </w:pict>
      </w:r>
    </w:p>
    <w:p w14:paraId="2D967B8D" w14:textId="77777777" w:rsidR="00385A26" w:rsidRPr="00385A26" w:rsidRDefault="00385A26" w:rsidP="00385A26">
      <w:pPr>
        <w:spacing w:before="100" w:beforeAutospacing="1" w:after="100" w:afterAutospacing="1" w:line="240" w:lineRule="auto"/>
        <w:outlineLvl w:val="1"/>
        <w:rPr>
          <w:rFonts w:eastAsia="Times New Roman" w:cstheme="minorHAnsi"/>
          <w:b/>
          <w:bCs/>
          <w:sz w:val="36"/>
          <w:szCs w:val="36"/>
          <w:lang w:eastAsia="en-IN"/>
        </w:rPr>
      </w:pPr>
      <w:r w:rsidRPr="00385A26">
        <w:rPr>
          <w:rFonts w:eastAsia="Times New Roman" w:cstheme="minorHAnsi"/>
          <w:b/>
          <w:bCs/>
          <w:sz w:val="36"/>
          <w:szCs w:val="36"/>
          <w:lang w:eastAsia="en-IN"/>
        </w:rPr>
        <w:t>8. History of SolarWinds Attacks</w:t>
      </w:r>
    </w:p>
    <w:p w14:paraId="010E9550"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8.1 Previous Security Incidents</w:t>
      </w:r>
    </w:p>
    <w:p w14:paraId="2782BD4F"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While the 2020 Sunburst attack was the most significant, SolarWinds had previous security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
        <w:gridCol w:w="1883"/>
        <w:gridCol w:w="2851"/>
        <w:gridCol w:w="3606"/>
      </w:tblGrid>
      <w:tr w:rsidR="00385A26" w:rsidRPr="00385A26" w14:paraId="0EB00519" w14:textId="77777777" w:rsidTr="00385A26">
        <w:trPr>
          <w:tblHeader/>
          <w:tblCellSpacing w:w="15" w:type="dxa"/>
        </w:trPr>
        <w:tc>
          <w:tcPr>
            <w:tcW w:w="0" w:type="auto"/>
            <w:vAlign w:val="center"/>
            <w:hideMark/>
          </w:tcPr>
          <w:p w14:paraId="5DA54FB9"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Year</w:t>
            </w:r>
          </w:p>
        </w:tc>
        <w:tc>
          <w:tcPr>
            <w:tcW w:w="0" w:type="auto"/>
            <w:vAlign w:val="center"/>
            <w:hideMark/>
          </w:tcPr>
          <w:p w14:paraId="29F05140"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Incident</w:t>
            </w:r>
          </w:p>
        </w:tc>
        <w:tc>
          <w:tcPr>
            <w:tcW w:w="0" w:type="auto"/>
            <w:vAlign w:val="center"/>
            <w:hideMark/>
          </w:tcPr>
          <w:p w14:paraId="0369C8BD"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Description</w:t>
            </w:r>
          </w:p>
        </w:tc>
        <w:tc>
          <w:tcPr>
            <w:tcW w:w="0" w:type="auto"/>
            <w:vAlign w:val="center"/>
            <w:hideMark/>
          </w:tcPr>
          <w:p w14:paraId="0C46AEE3"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Impact</w:t>
            </w:r>
          </w:p>
        </w:tc>
      </w:tr>
      <w:tr w:rsidR="00385A26" w:rsidRPr="00385A26" w14:paraId="7734FB34" w14:textId="77777777" w:rsidTr="00385A26">
        <w:trPr>
          <w:tblCellSpacing w:w="15" w:type="dxa"/>
        </w:trPr>
        <w:tc>
          <w:tcPr>
            <w:tcW w:w="0" w:type="auto"/>
            <w:vAlign w:val="center"/>
            <w:hideMark/>
          </w:tcPr>
          <w:p w14:paraId="11C0404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2019</w:t>
            </w:r>
          </w:p>
        </w:tc>
        <w:tc>
          <w:tcPr>
            <w:tcW w:w="0" w:type="auto"/>
            <w:vAlign w:val="center"/>
            <w:hideMark/>
          </w:tcPr>
          <w:p w14:paraId="176E1C5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Credential Exposure</w:t>
            </w:r>
          </w:p>
        </w:tc>
        <w:tc>
          <w:tcPr>
            <w:tcW w:w="0" w:type="auto"/>
            <w:vAlign w:val="center"/>
            <w:hideMark/>
          </w:tcPr>
          <w:p w14:paraId="7640F7F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SolarWinds FTP credentials leaked on GitHub repository</w:t>
            </w:r>
          </w:p>
        </w:tc>
        <w:tc>
          <w:tcPr>
            <w:tcW w:w="0" w:type="auto"/>
            <w:vAlign w:val="center"/>
            <w:hideMark/>
          </w:tcPr>
          <w:p w14:paraId="35757C7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Public exposure of update server credentials (not directly exploited in Sunburst)</w:t>
            </w:r>
          </w:p>
        </w:tc>
      </w:tr>
      <w:tr w:rsidR="00385A26" w:rsidRPr="00385A26" w14:paraId="4752B510" w14:textId="77777777" w:rsidTr="00385A26">
        <w:trPr>
          <w:tblCellSpacing w:w="15" w:type="dxa"/>
        </w:trPr>
        <w:tc>
          <w:tcPr>
            <w:tcW w:w="0" w:type="auto"/>
            <w:vAlign w:val="center"/>
            <w:hideMark/>
          </w:tcPr>
          <w:p w14:paraId="4696048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2018</w:t>
            </w:r>
          </w:p>
        </w:tc>
        <w:tc>
          <w:tcPr>
            <w:tcW w:w="0" w:type="auto"/>
            <w:vAlign w:val="center"/>
            <w:hideMark/>
          </w:tcPr>
          <w:p w14:paraId="0437CA9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Security Researcher Findings</w:t>
            </w:r>
          </w:p>
        </w:tc>
        <w:tc>
          <w:tcPr>
            <w:tcW w:w="0" w:type="auto"/>
            <w:vAlign w:val="center"/>
            <w:hideMark/>
          </w:tcPr>
          <w:p w14:paraId="6B62E04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Independent researchers identified security weaknesses in Orion</w:t>
            </w:r>
          </w:p>
        </w:tc>
        <w:tc>
          <w:tcPr>
            <w:tcW w:w="0" w:type="auto"/>
            <w:vAlign w:val="center"/>
            <w:hideMark/>
          </w:tcPr>
          <w:p w14:paraId="4B423E0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Highlighted potential supply chain vulnerabilities that were not adequately addressed</w:t>
            </w:r>
          </w:p>
        </w:tc>
      </w:tr>
      <w:tr w:rsidR="00385A26" w:rsidRPr="00385A26" w14:paraId="4C57C6FA" w14:textId="77777777" w:rsidTr="00385A26">
        <w:trPr>
          <w:tblCellSpacing w:w="15" w:type="dxa"/>
        </w:trPr>
        <w:tc>
          <w:tcPr>
            <w:tcW w:w="0" w:type="auto"/>
            <w:vAlign w:val="center"/>
            <w:hideMark/>
          </w:tcPr>
          <w:p w14:paraId="4AF8FFD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2017</w:t>
            </w:r>
          </w:p>
        </w:tc>
        <w:tc>
          <w:tcPr>
            <w:tcW w:w="0" w:type="auto"/>
            <w:vAlign w:val="center"/>
            <w:hideMark/>
          </w:tcPr>
          <w:p w14:paraId="4D7B39C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Minor Security Patches</w:t>
            </w:r>
          </w:p>
        </w:tc>
        <w:tc>
          <w:tcPr>
            <w:tcW w:w="0" w:type="auto"/>
            <w:vAlign w:val="center"/>
            <w:hideMark/>
          </w:tcPr>
          <w:p w14:paraId="0B63CE3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Various security updates released for Orion platform</w:t>
            </w:r>
          </w:p>
        </w:tc>
        <w:tc>
          <w:tcPr>
            <w:tcW w:w="0" w:type="auto"/>
            <w:vAlign w:val="center"/>
            <w:hideMark/>
          </w:tcPr>
          <w:p w14:paraId="0EEA44A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Indicated ongoing security concerns with the platform</w:t>
            </w:r>
          </w:p>
        </w:tc>
      </w:tr>
      <w:tr w:rsidR="00385A26" w:rsidRPr="00385A26" w14:paraId="4B14E4DC" w14:textId="77777777" w:rsidTr="00385A26">
        <w:trPr>
          <w:tblCellSpacing w:w="15" w:type="dxa"/>
        </w:trPr>
        <w:tc>
          <w:tcPr>
            <w:tcW w:w="0" w:type="auto"/>
            <w:vAlign w:val="center"/>
            <w:hideMark/>
          </w:tcPr>
          <w:p w14:paraId="5E7953A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Pre-2020</w:t>
            </w:r>
          </w:p>
        </w:tc>
        <w:tc>
          <w:tcPr>
            <w:tcW w:w="0" w:type="auto"/>
            <w:vAlign w:val="center"/>
            <w:hideMark/>
          </w:tcPr>
          <w:p w14:paraId="6F8A86D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General Vulnerabilities</w:t>
            </w:r>
          </w:p>
        </w:tc>
        <w:tc>
          <w:tcPr>
            <w:tcW w:w="0" w:type="auto"/>
            <w:vAlign w:val="center"/>
            <w:hideMark/>
          </w:tcPr>
          <w:p w14:paraId="306455F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CVE-2019-8917, CVE-2020-10148</w:t>
            </w:r>
          </w:p>
        </w:tc>
        <w:tc>
          <w:tcPr>
            <w:tcW w:w="0" w:type="auto"/>
            <w:vAlign w:val="center"/>
            <w:hideMark/>
          </w:tcPr>
          <w:p w14:paraId="144235C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SQL injection and authentication bypass vulnerabilities</w:t>
            </w:r>
          </w:p>
        </w:tc>
      </w:tr>
    </w:tbl>
    <w:p w14:paraId="7B9CAB27"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8.2 The 2020 Sunburst Attack (Primary Incident)</w:t>
      </w:r>
    </w:p>
    <w:p w14:paraId="445EF233"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Attack Profile:</w:t>
      </w:r>
    </w:p>
    <w:p w14:paraId="097E7243" w14:textId="77777777" w:rsidR="00385A26" w:rsidRPr="00385A26" w:rsidRDefault="00385A26" w:rsidP="00385A26">
      <w:pPr>
        <w:numPr>
          <w:ilvl w:val="0"/>
          <w:numId w:val="9"/>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Nature:</w:t>
      </w:r>
      <w:r w:rsidRPr="00385A26">
        <w:rPr>
          <w:rFonts w:eastAsia="Times New Roman" w:cstheme="minorHAnsi"/>
          <w:sz w:val="24"/>
          <w:szCs w:val="24"/>
          <w:lang w:eastAsia="en-IN"/>
        </w:rPr>
        <w:t xml:space="preserve"> State-sponsored supply chain attack</w:t>
      </w:r>
    </w:p>
    <w:p w14:paraId="52F21EC0" w14:textId="77777777" w:rsidR="00385A26" w:rsidRPr="00385A26" w:rsidRDefault="00385A26" w:rsidP="00385A26">
      <w:pPr>
        <w:numPr>
          <w:ilvl w:val="0"/>
          <w:numId w:val="9"/>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Sophistication:</w:t>
      </w:r>
      <w:r w:rsidRPr="00385A26">
        <w:rPr>
          <w:rFonts w:eastAsia="Times New Roman" w:cstheme="minorHAnsi"/>
          <w:sz w:val="24"/>
          <w:szCs w:val="24"/>
          <w:lang w:eastAsia="en-IN"/>
        </w:rPr>
        <w:t xml:space="preserve"> Advanced Persistent Threat (APT)</w:t>
      </w:r>
    </w:p>
    <w:p w14:paraId="2D927E3F" w14:textId="77777777" w:rsidR="00385A26" w:rsidRPr="00385A26" w:rsidRDefault="00385A26" w:rsidP="00385A26">
      <w:pPr>
        <w:numPr>
          <w:ilvl w:val="0"/>
          <w:numId w:val="9"/>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Attribution:</w:t>
      </w:r>
      <w:r w:rsidRPr="00385A26">
        <w:rPr>
          <w:rFonts w:eastAsia="Times New Roman" w:cstheme="minorHAnsi"/>
          <w:sz w:val="24"/>
          <w:szCs w:val="24"/>
          <w:lang w:eastAsia="en-IN"/>
        </w:rPr>
        <w:t xml:space="preserve"> APT29 (</w:t>
      </w:r>
      <w:proofErr w:type="spellStart"/>
      <w:r w:rsidRPr="00385A26">
        <w:rPr>
          <w:rFonts w:eastAsia="Times New Roman" w:cstheme="minorHAnsi"/>
          <w:sz w:val="24"/>
          <w:szCs w:val="24"/>
          <w:lang w:eastAsia="en-IN"/>
        </w:rPr>
        <w:t>Cozy</w:t>
      </w:r>
      <w:proofErr w:type="spellEnd"/>
      <w:r w:rsidRPr="00385A26">
        <w:rPr>
          <w:rFonts w:eastAsia="Times New Roman" w:cstheme="minorHAnsi"/>
          <w:sz w:val="24"/>
          <w:szCs w:val="24"/>
          <w:lang w:eastAsia="en-IN"/>
        </w:rPr>
        <w:t xml:space="preserve"> Bear) - Russian SVR</w:t>
      </w:r>
    </w:p>
    <w:p w14:paraId="68021033" w14:textId="77777777" w:rsidR="00385A26" w:rsidRPr="00385A26" w:rsidRDefault="00385A26" w:rsidP="00385A26">
      <w:pPr>
        <w:numPr>
          <w:ilvl w:val="0"/>
          <w:numId w:val="9"/>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Duration:</w:t>
      </w:r>
      <w:r w:rsidRPr="00385A26">
        <w:rPr>
          <w:rFonts w:eastAsia="Times New Roman" w:cstheme="minorHAnsi"/>
          <w:sz w:val="24"/>
          <w:szCs w:val="24"/>
          <w:lang w:eastAsia="en-IN"/>
        </w:rPr>
        <w:t xml:space="preserve"> March 2020 - December 2020 (active phase)</w:t>
      </w:r>
    </w:p>
    <w:p w14:paraId="32346226" w14:textId="77777777" w:rsidR="00385A26" w:rsidRPr="00385A26" w:rsidRDefault="00385A26" w:rsidP="00385A26">
      <w:pPr>
        <w:numPr>
          <w:ilvl w:val="0"/>
          <w:numId w:val="9"/>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Victims:</w:t>
      </w:r>
      <w:r w:rsidRPr="00385A26">
        <w:rPr>
          <w:rFonts w:eastAsia="Times New Roman" w:cstheme="minorHAnsi"/>
          <w:sz w:val="24"/>
          <w:szCs w:val="24"/>
          <w:lang w:eastAsia="en-IN"/>
        </w:rPr>
        <w:t xml:space="preserve"> 18,000+ organizations received </w:t>
      </w:r>
      <w:proofErr w:type="spellStart"/>
      <w:r w:rsidRPr="00385A26">
        <w:rPr>
          <w:rFonts w:eastAsia="Times New Roman" w:cstheme="minorHAnsi"/>
          <w:sz w:val="24"/>
          <w:szCs w:val="24"/>
          <w:lang w:eastAsia="en-IN"/>
        </w:rPr>
        <w:t>trojanized</w:t>
      </w:r>
      <w:proofErr w:type="spellEnd"/>
      <w:r w:rsidRPr="00385A26">
        <w:rPr>
          <w:rFonts w:eastAsia="Times New Roman" w:cstheme="minorHAnsi"/>
          <w:sz w:val="24"/>
          <w:szCs w:val="24"/>
          <w:lang w:eastAsia="en-IN"/>
        </w:rPr>
        <w:t xml:space="preserve"> updates</w:t>
      </w:r>
    </w:p>
    <w:p w14:paraId="1EA61BAE" w14:textId="77777777" w:rsidR="00385A26" w:rsidRPr="00385A26" w:rsidRDefault="00385A26" w:rsidP="00385A26">
      <w:pPr>
        <w:numPr>
          <w:ilvl w:val="1"/>
          <w:numId w:val="9"/>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~100 high-value targets actively exploited</w:t>
      </w:r>
    </w:p>
    <w:p w14:paraId="6580ADD0" w14:textId="77777777" w:rsidR="00385A26" w:rsidRPr="00385A26" w:rsidRDefault="00385A26" w:rsidP="00385A26">
      <w:pPr>
        <w:numPr>
          <w:ilvl w:val="1"/>
          <w:numId w:val="9"/>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U.S. government agencies: Treasury, Commerce, State, DHS, DOE, NIH</w:t>
      </w:r>
    </w:p>
    <w:p w14:paraId="1498E8F8" w14:textId="77777777" w:rsidR="00385A26" w:rsidRPr="00385A26" w:rsidRDefault="00385A26" w:rsidP="00385A26">
      <w:pPr>
        <w:numPr>
          <w:ilvl w:val="1"/>
          <w:numId w:val="9"/>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Major corporations: Microsoft, FireEye, Cisco, Intel, Deloitte</w:t>
      </w:r>
    </w:p>
    <w:p w14:paraId="492E34DB" w14:textId="77777777" w:rsidR="00385A26" w:rsidRPr="00385A26" w:rsidRDefault="00385A26" w:rsidP="00385A26">
      <w:pPr>
        <w:numPr>
          <w:ilvl w:val="1"/>
          <w:numId w:val="9"/>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sz w:val="24"/>
          <w:szCs w:val="24"/>
          <w:lang w:eastAsia="en-IN"/>
        </w:rPr>
        <w:t>Critical infrastructure providers</w:t>
      </w:r>
    </w:p>
    <w:p w14:paraId="0CAE8955"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Second-Stage Malware:</w:t>
      </w:r>
    </w:p>
    <w:p w14:paraId="1ED73834" w14:textId="77777777" w:rsidR="00385A26" w:rsidRPr="00385A26" w:rsidRDefault="00385A26" w:rsidP="00385A26">
      <w:pPr>
        <w:numPr>
          <w:ilvl w:val="0"/>
          <w:numId w:val="10"/>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TEARDROP:</w:t>
      </w:r>
      <w:r w:rsidRPr="00385A26">
        <w:rPr>
          <w:rFonts w:eastAsia="Times New Roman" w:cstheme="minorHAnsi"/>
          <w:sz w:val="24"/>
          <w:szCs w:val="24"/>
          <w:lang w:eastAsia="en-IN"/>
        </w:rPr>
        <w:t xml:space="preserve"> Memory-only dropper used by attackers</w:t>
      </w:r>
    </w:p>
    <w:p w14:paraId="4193F0D1" w14:textId="77777777" w:rsidR="00385A26" w:rsidRPr="00385A26" w:rsidRDefault="00385A26" w:rsidP="00385A26">
      <w:pPr>
        <w:numPr>
          <w:ilvl w:val="0"/>
          <w:numId w:val="10"/>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RAINDROP:</w:t>
      </w:r>
      <w:r w:rsidRPr="00385A26">
        <w:rPr>
          <w:rFonts w:eastAsia="Times New Roman" w:cstheme="minorHAnsi"/>
          <w:sz w:val="24"/>
          <w:szCs w:val="24"/>
          <w:lang w:eastAsia="en-IN"/>
        </w:rPr>
        <w:t xml:space="preserve"> Additional loader malware</w:t>
      </w:r>
    </w:p>
    <w:p w14:paraId="638A582B" w14:textId="77777777" w:rsidR="00385A26" w:rsidRPr="00385A26" w:rsidRDefault="00385A26" w:rsidP="00385A26">
      <w:pPr>
        <w:numPr>
          <w:ilvl w:val="0"/>
          <w:numId w:val="10"/>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lastRenderedPageBreak/>
        <w:t>SUNSPOT:</w:t>
      </w:r>
      <w:r w:rsidRPr="00385A26">
        <w:rPr>
          <w:rFonts w:eastAsia="Times New Roman" w:cstheme="minorHAnsi"/>
          <w:sz w:val="24"/>
          <w:szCs w:val="24"/>
          <w:lang w:eastAsia="en-IN"/>
        </w:rPr>
        <w:t xml:space="preserve"> Malware used to inject SUNBURST into build environment</w:t>
      </w:r>
    </w:p>
    <w:p w14:paraId="4D654615"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8.3 Attack Evolution Pattern</w:t>
      </w:r>
    </w:p>
    <w:p w14:paraId="5EC5AA6A" w14:textId="77777777" w:rsidR="00D92EF1" w:rsidRDefault="00D92EF1" w:rsidP="00D92EF1">
      <w:pPr>
        <w:pStyle w:val="font-claude-response-body"/>
      </w:pPr>
      <w:r>
        <w:t xml:space="preserve">This timeline tells the </w:t>
      </w:r>
      <w:r>
        <w:rPr>
          <w:rStyle w:val="Strong"/>
        </w:rPr>
        <w:t>complete story</w:t>
      </w:r>
      <w:r>
        <w:t xml:space="preserve"> of how the attack developed:</w:t>
      </w:r>
    </w:p>
    <w:p w14:paraId="60279CC4" w14:textId="77777777" w:rsidR="00D92EF1" w:rsidRDefault="00D92EF1" w:rsidP="00D92EF1">
      <w:pPr>
        <w:pStyle w:val="Heading3"/>
      </w:pPr>
      <w:r>
        <w:rPr>
          <w:rFonts w:ascii="Segoe UI Emoji" w:hAnsi="Segoe UI Emoji" w:cs="Segoe UI Emoji"/>
        </w:rPr>
        <w:t>📍</w:t>
      </w:r>
      <w:r>
        <w:t xml:space="preserve"> </w:t>
      </w:r>
      <w:r>
        <w:rPr>
          <w:rStyle w:val="Strong"/>
          <w:b/>
          <w:bCs/>
        </w:rPr>
        <w:t>2017-2018: Warning Signs</w:t>
      </w:r>
    </w:p>
    <w:p w14:paraId="6AB5F97F" w14:textId="77777777" w:rsidR="00D92EF1" w:rsidRDefault="00D92EF1" w:rsidP="00D92EF1">
      <w:pPr>
        <w:pStyle w:val="whitespace-normal"/>
        <w:numPr>
          <w:ilvl w:val="0"/>
          <w:numId w:val="14"/>
        </w:numPr>
      </w:pPr>
      <w:r>
        <w:t>Vulnerabilities existed but weren't fully addressed</w:t>
      </w:r>
    </w:p>
    <w:p w14:paraId="6231655C" w14:textId="77777777" w:rsidR="00D92EF1" w:rsidRDefault="00D92EF1" w:rsidP="00D92EF1">
      <w:pPr>
        <w:pStyle w:val="whitespace-normal"/>
        <w:numPr>
          <w:ilvl w:val="0"/>
          <w:numId w:val="14"/>
        </w:numPr>
      </w:pPr>
      <w:r>
        <w:t>External researchers identified security weaknesses</w:t>
      </w:r>
    </w:p>
    <w:p w14:paraId="1C0A6DAA" w14:textId="77777777" w:rsidR="00D92EF1" w:rsidRDefault="00D92EF1" w:rsidP="00D92EF1">
      <w:pPr>
        <w:pStyle w:val="Heading3"/>
      </w:pPr>
      <w:r>
        <w:rPr>
          <w:rFonts w:ascii="Segoe UI Emoji" w:hAnsi="Segoe UI Emoji" w:cs="Segoe UI Emoji"/>
        </w:rPr>
        <w:t>📍</w:t>
      </w:r>
      <w:r>
        <w:t xml:space="preserve"> </w:t>
      </w:r>
      <w:r>
        <w:rPr>
          <w:rStyle w:val="Strong"/>
          <w:b/>
          <w:bCs/>
        </w:rPr>
        <w:t>2019: Preparation Phase</w:t>
      </w:r>
    </w:p>
    <w:p w14:paraId="571DD42B" w14:textId="77777777" w:rsidR="00D92EF1" w:rsidRDefault="00D92EF1" w:rsidP="00D92EF1">
      <w:pPr>
        <w:pStyle w:val="whitespace-normal"/>
        <w:numPr>
          <w:ilvl w:val="0"/>
          <w:numId w:val="15"/>
        </w:numPr>
      </w:pPr>
      <w:r>
        <w:rPr>
          <w:rStyle w:val="Strong"/>
        </w:rPr>
        <w:t>Public exposure:</w:t>
      </w:r>
      <w:r>
        <w:t xml:space="preserve"> Credentials leaked (weak security practices)</w:t>
      </w:r>
    </w:p>
    <w:p w14:paraId="2E61656A" w14:textId="77777777" w:rsidR="00D92EF1" w:rsidRDefault="00D92EF1" w:rsidP="00D92EF1">
      <w:pPr>
        <w:pStyle w:val="whitespace-normal"/>
        <w:numPr>
          <w:ilvl w:val="0"/>
          <w:numId w:val="15"/>
        </w:numPr>
      </w:pPr>
      <w:r>
        <w:rPr>
          <w:rStyle w:val="Strong"/>
        </w:rPr>
        <w:t>Hidden activity:</w:t>
      </w:r>
      <w:r>
        <w:t xml:space="preserve"> APT29 started planning the attack</w:t>
      </w:r>
    </w:p>
    <w:p w14:paraId="697C6DA5" w14:textId="77777777" w:rsidR="00D92EF1" w:rsidRDefault="00D92EF1" w:rsidP="00D92EF1">
      <w:pPr>
        <w:pStyle w:val="Heading3"/>
      </w:pPr>
      <w:r>
        <w:rPr>
          <w:rFonts w:ascii="Segoe UI Emoji" w:hAnsi="Segoe UI Emoji" w:cs="Segoe UI Emoji"/>
        </w:rPr>
        <w:t>📍</w:t>
      </w:r>
      <w:r>
        <w:t xml:space="preserve"> </w:t>
      </w:r>
      <w:r>
        <w:rPr>
          <w:rStyle w:val="Strong"/>
          <w:b/>
          <w:bCs/>
        </w:rPr>
        <w:t>2020: The Attack</w:t>
      </w:r>
    </w:p>
    <w:p w14:paraId="6587407C" w14:textId="77777777" w:rsidR="00D92EF1" w:rsidRDefault="00D92EF1" w:rsidP="00D92EF1">
      <w:pPr>
        <w:pStyle w:val="whitespace-normal"/>
        <w:numPr>
          <w:ilvl w:val="0"/>
          <w:numId w:val="16"/>
        </w:numPr>
      </w:pPr>
      <w:r>
        <w:rPr>
          <w:rStyle w:val="Strong"/>
        </w:rPr>
        <w:t>March:</w:t>
      </w:r>
      <w:r>
        <w:t xml:space="preserve"> Malicious updates first distributed</w:t>
      </w:r>
    </w:p>
    <w:p w14:paraId="10C1C452" w14:textId="77777777" w:rsidR="00D92EF1" w:rsidRDefault="00D92EF1" w:rsidP="00D92EF1">
      <w:pPr>
        <w:pStyle w:val="whitespace-normal"/>
        <w:numPr>
          <w:ilvl w:val="0"/>
          <w:numId w:val="16"/>
        </w:numPr>
      </w:pPr>
      <w:r>
        <w:rPr>
          <w:rStyle w:val="Strong"/>
        </w:rPr>
        <w:t>June:</w:t>
      </w:r>
      <w:r>
        <w:t xml:space="preserve"> Peak of the infection spread</w:t>
      </w:r>
    </w:p>
    <w:p w14:paraId="74952726" w14:textId="77777777" w:rsidR="00D92EF1" w:rsidRDefault="00D92EF1" w:rsidP="00D92EF1">
      <w:pPr>
        <w:pStyle w:val="whitespace-normal"/>
        <w:numPr>
          <w:ilvl w:val="0"/>
          <w:numId w:val="16"/>
        </w:numPr>
      </w:pPr>
      <w:r>
        <w:rPr>
          <w:rStyle w:val="Strong"/>
        </w:rPr>
        <w:t>December:</w:t>
      </w:r>
      <w:r>
        <w:t xml:space="preserve"> Finally discovered after 9 months</w:t>
      </w:r>
    </w:p>
    <w:p w14:paraId="190BC0D6" w14:textId="77777777" w:rsidR="00D92EF1" w:rsidRDefault="00D92EF1" w:rsidP="00D92EF1">
      <w:pPr>
        <w:pStyle w:val="Heading3"/>
      </w:pPr>
      <w:r>
        <w:rPr>
          <w:rFonts w:ascii="Segoe UI Emoji" w:hAnsi="Segoe UI Emoji" w:cs="Segoe UI Emoji"/>
        </w:rPr>
        <w:t>📍</w:t>
      </w:r>
      <w:r>
        <w:t xml:space="preserve"> </w:t>
      </w:r>
      <w:r>
        <w:rPr>
          <w:rStyle w:val="Strong"/>
          <w:b/>
          <w:bCs/>
        </w:rPr>
        <w:t>2021: Response &amp; Recovery</w:t>
      </w:r>
    </w:p>
    <w:p w14:paraId="72F19819" w14:textId="77777777" w:rsidR="00D92EF1" w:rsidRDefault="00D92EF1" w:rsidP="00D92EF1">
      <w:pPr>
        <w:pStyle w:val="whitespace-normal"/>
        <w:numPr>
          <w:ilvl w:val="0"/>
          <w:numId w:val="17"/>
        </w:numPr>
      </w:pPr>
      <w:r>
        <w:t xml:space="preserve">Investigation and </w:t>
      </w:r>
      <w:proofErr w:type="spellStart"/>
      <w:r>
        <w:t>cleanup</w:t>
      </w:r>
      <w:proofErr w:type="spellEnd"/>
    </w:p>
    <w:p w14:paraId="3964E66D" w14:textId="77777777" w:rsidR="00D92EF1" w:rsidRDefault="00D92EF1" w:rsidP="00D92EF1">
      <w:pPr>
        <w:pStyle w:val="whitespace-normal"/>
        <w:numPr>
          <w:ilvl w:val="0"/>
          <w:numId w:val="17"/>
        </w:numPr>
      </w:pPr>
      <w:r>
        <w:t>Government hearings and accountability</w:t>
      </w:r>
    </w:p>
    <w:p w14:paraId="6EE8BA70" w14:textId="77777777" w:rsidR="00D92EF1" w:rsidRDefault="00D92EF1" w:rsidP="00D92EF1">
      <w:pPr>
        <w:pStyle w:val="whitespace-normal"/>
        <w:numPr>
          <w:ilvl w:val="0"/>
          <w:numId w:val="17"/>
        </w:numPr>
      </w:pPr>
      <w:r>
        <w:t>Industry-wide security improvements</w:t>
      </w:r>
    </w:p>
    <w:p w14:paraId="71454888" w14:textId="77777777" w:rsidR="00D92EF1" w:rsidRDefault="00D92EF1" w:rsidP="00D92EF1">
      <w:pPr>
        <w:pStyle w:val="Heading2"/>
      </w:pPr>
      <w:r>
        <w:t>Why This Matters:</w:t>
      </w:r>
    </w:p>
    <w:p w14:paraId="09FC6E57" w14:textId="77777777" w:rsidR="00D92EF1" w:rsidRDefault="00D92EF1" w:rsidP="00D92EF1">
      <w:pPr>
        <w:pStyle w:val="font-claude-response-body"/>
      </w:pPr>
      <w:r>
        <w:t xml:space="preserve">This timeline is </w:t>
      </w:r>
      <w:r>
        <w:rPr>
          <w:rStyle w:val="Strong"/>
        </w:rPr>
        <w:t>powerful</w:t>
      </w:r>
      <w:r>
        <w:t xml:space="preserve"> because it shows:</w:t>
      </w:r>
    </w:p>
    <w:p w14:paraId="3421A67F" w14:textId="77777777" w:rsidR="00D92EF1" w:rsidRDefault="00D92EF1" w:rsidP="00D92EF1">
      <w:pPr>
        <w:pStyle w:val="whitespace-normal"/>
        <w:numPr>
          <w:ilvl w:val="0"/>
          <w:numId w:val="18"/>
        </w:numPr>
      </w:pPr>
      <w:r>
        <w:rPr>
          <w:rFonts w:ascii="Segoe UI Emoji" w:hAnsi="Segoe UI Emoji" w:cs="Segoe UI Emoji"/>
        </w:rPr>
        <w:t>⚠️</w:t>
      </w:r>
      <w:r>
        <w:t xml:space="preserve"> </w:t>
      </w:r>
      <w:r>
        <w:rPr>
          <w:rStyle w:val="Strong"/>
        </w:rPr>
        <w:t>Warning signs were ignored</w:t>
      </w:r>
      <w:r>
        <w:t xml:space="preserve"> (2017-2018)</w:t>
      </w:r>
    </w:p>
    <w:p w14:paraId="09FD1408" w14:textId="77777777" w:rsidR="00D92EF1" w:rsidRDefault="00D92EF1" w:rsidP="00D92EF1">
      <w:pPr>
        <w:pStyle w:val="whitespace-normal"/>
        <w:numPr>
          <w:ilvl w:val="0"/>
          <w:numId w:val="18"/>
        </w:numPr>
      </w:pPr>
      <w:r>
        <w:rPr>
          <w:rFonts w:ascii="Segoe UI Emoji" w:hAnsi="Segoe UI Emoji" w:cs="Segoe UI Emoji"/>
        </w:rPr>
        <w:t>🎯</w:t>
      </w:r>
      <w:r>
        <w:t xml:space="preserve"> </w:t>
      </w:r>
      <w:r>
        <w:rPr>
          <w:rStyle w:val="Strong"/>
        </w:rPr>
        <w:t>Attackers had time to prepare</w:t>
      </w:r>
      <w:r>
        <w:t xml:space="preserve"> (2019)</w:t>
      </w:r>
    </w:p>
    <w:p w14:paraId="4CF62BBB" w14:textId="77777777" w:rsidR="00D92EF1" w:rsidRDefault="00D92EF1" w:rsidP="00D92EF1">
      <w:pPr>
        <w:pStyle w:val="whitespace-normal"/>
        <w:numPr>
          <w:ilvl w:val="0"/>
          <w:numId w:val="18"/>
        </w:numPr>
      </w:pPr>
      <w:r>
        <w:rPr>
          <w:rFonts w:ascii="Segoe UI Emoji" w:hAnsi="Segoe UI Emoji" w:cs="Segoe UI Emoji"/>
        </w:rPr>
        <w:t>⏰</w:t>
      </w:r>
      <w:r>
        <w:t xml:space="preserve"> </w:t>
      </w:r>
      <w:r>
        <w:rPr>
          <w:rStyle w:val="Strong"/>
        </w:rPr>
        <w:t>Long detection gap</w:t>
      </w:r>
      <w:r>
        <w:t xml:space="preserve"> (March-December 2020)</w:t>
      </w:r>
    </w:p>
    <w:p w14:paraId="1AF880F3" w14:textId="77777777" w:rsidR="00D92EF1" w:rsidRDefault="00D92EF1" w:rsidP="00D92EF1">
      <w:pPr>
        <w:pStyle w:val="whitespace-normal"/>
        <w:numPr>
          <w:ilvl w:val="0"/>
          <w:numId w:val="18"/>
        </w:numPr>
      </w:pPr>
      <w:r>
        <w:rPr>
          <w:rFonts w:ascii="Segoe UI Emoji" w:hAnsi="Segoe UI Emoji" w:cs="Segoe UI Emoji"/>
        </w:rPr>
        <w:t>📊</w:t>
      </w:r>
      <w:r>
        <w:t xml:space="preserve"> </w:t>
      </w:r>
      <w:r>
        <w:rPr>
          <w:rStyle w:val="Strong"/>
        </w:rPr>
        <w:t>Slow response</w:t>
      </w:r>
      <w:r>
        <w:t xml:space="preserve"> highlighted need for better security</w:t>
      </w:r>
    </w:p>
    <w:p w14:paraId="6A66C8D0" w14:textId="77777777" w:rsidR="00385A26" w:rsidRPr="00385A26" w:rsidRDefault="000D0809" w:rsidP="00385A2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E0815E4">
          <v:rect id="_x0000_i1032" style="width:0;height:1.5pt" o:hralign="center" o:hrstd="t" o:hr="t" fillcolor="#a0a0a0" stroked="f"/>
        </w:pict>
      </w:r>
    </w:p>
    <w:p w14:paraId="0432C72E" w14:textId="77777777" w:rsidR="00385A26" w:rsidRPr="00385A26" w:rsidRDefault="00385A26" w:rsidP="00385A26">
      <w:pPr>
        <w:spacing w:before="100" w:beforeAutospacing="1" w:after="100" w:afterAutospacing="1" w:line="240" w:lineRule="auto"/>
        <w:outlineLvl w:val="1"/>
        <w:rPr>
          <w:rFonts w:eastAsia="Times New Roman" w:cstheme="minorHAnsi"/>
          <w:b/>
          <w:bCs/>
          <w:sz w:val="36"/>
          <w:szCs w:val="36"/>
          <w:lang w:eastAsia="en-IN"/>
        </w:rPr>
      </w:pPr>
      <w:r w:rsidRPr="00385A26">
        <w:rPr>
          <w:rFonts w:eastAsia="Times New Roman" w:cstheme="minorHAnsi"/>
          <w:b/>
          <w:bCs/>
          <w:sz w:val="36"/>
          <w:szCs w:val="36"/>
          <w:lang w:eastAsia="en-IN"/>
        </w:rPr>
        <w:t>9. When It Got Closed (Resolution Timeline)</w:t>
      </w:r>
    </w:p>
    <w:p w14:paraId="2B0FED9A"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9.1 Discovery and Initial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594"/>
        <w:gridCol w:w="4783"/>
      </w:tblGrid>
      <w:tr w:rsidR="00385A26" w:rsidRPr="00385A26" w14:paraId="440A092D" w14:textId="77777777" w:rsidTr="00385A26">
        <w:trPr>
          <w:tblHeader/>
          <w:tblCellSpacing w:w="15" w:type="dxa"/>
        </w:trPr>
        <w:tc>
          <w:tcPr>
            <w:tcW w:w="0" w:type="auto"/>
            <w:vAlign w:val="center"/>
            <w:hideMark/>
          </w:tcPr>
          <w:p w14:paraId="1D1B0823"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Date</w:t>
            </w:r>
          </w:p>
        </w:tc>
        <w:tc>
          <w:tcPr>
            <w:tcW w:w="0" w:type="auto"/>
            <w:vAlign w:val="center"/>
            <w:hideMark/>
          </w:tcPr>
          <w:p w14:paraId="3113DC5D"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Event</w:t>
            </w:r>
          </w:p>
        </w:tc>
        <w:tc>
          <w:tcPr>
            <w:tcW w:w="0" w:type="auto"/>
            <w:vAlign w:val="center"/>
            <w:hideMark/>
          </w:tcPr>
          <w:p w14:paraId="61F9B7B8"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Actions Taken</w:t>
            </w:r>
          </w:p>
        </w:tc>
      </w:tr>
      <w:tr w:rsidR="00385A26" w:rsidRPr="00385A26" w14:paraId="70D9EB82" w14:textId="77777777" w:rsidTr="00385A26">
        <w:trPr>
          <w:tblCellSpacing w:w="15" w:type="dxa"/>
        </w:trPr>
        <w:tc>
          <w:tcPr>
            <w:tcW w:w="0" w:type="auto"/>
            <w:vAlign w:val="center"/>
            <w:hideMark/>
          </w:tcPr>
          <w:p w14:paraId="500EDC7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Dec 8, 2020</w:t>
            </w:r>
          </w:p>
        </w:tc>
        <w:tc>
          <w:tcPr>
            <w:tcW w:w="0" w:type="auto"/>
            <w:vAlign w:val="center"/>
            <w:hideMark/>
          </w:tcPr>
          <w:p w14:paraId="652B8D6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FireEye announces breach</w:t>
            </w:r>
          </w:p>
        </w:tc>
        <w:tc>
          <w:tcPr>
            <w:tcW w:w="0" w:type="auto"/>
            <w:vAlign w:val="center"/>
            <w:hideMark/>
          </w:tcPr>
          <w:p w14:paraId="52DC84A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FireEye discovers their red team tools stolen</w:t>
            </w:r>
            <w:r w:rsidRPr="00385A26">
              <w:rPr>
                <w:rFonts w:eastAsia="Times New Roman" w:cstheme="minorHAnsi"/>
                <w:sz w:val="24"/>
                <w:szCs w:val="24"/>
                <w:lang w:eastAsia="en-IN"/>
              </w:rPr>
              <w:br/>
              <w:t>• Links breach to SolarWinds compromise</w:t>
            </w:r>
          </w:p>
        </w:tc>
      </w:tr>
      <w:tr w:rsidR="00385A26" w:rsidRPr="00385A26" w14:paraId="4916AAE0" w14:textId="77777777" w:rsidTr="00385A26">
        <w:trPr>
          <w:tblCellSpacing w:w="15" w:type="dxa"/>
        </w:trPr>
        <w:tc>
          <w:tcPr>
            <w:tcW w:w="0" w:type="auto"/>
            <w:vAlign w:val="center"/>
            <w:hideMark/>
          </w:tcPr>
          <w:p w14:paraId="732CC93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lastRenderedPageBreak/>
              <w:t>Dec 12, 2020</w:t>
            </w:r>
          </w:p>
        </w:tc>
        <w:tc>
          <w:tcPr>
            <w:tcW w:w="0" w:type="auto"/>
            <w:vAlign w:val="center"/>
            <w:hideMark/>
          </w:tcPr>
          <w:p w14:paraId="182F5D7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SolarWinds notified</w:t>
            </w:r>
          </w:p>
        </w:tc>
        <w:tc>
          <w:tcPr>
            <w:tcW w:w="0" w:type="auto"/>
            <w:vAlign w:val="center"/>
            <w:hideMark/>
          </w:tcPr>
          <w:p w14:paraId="6C21005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FireEye informs SolarWinds of the compromise</w:t>
            </w:r>
            <w:r w:rsidRPr="00385A26">
              <w:rPr>
                <w:rFonts w:eastAsia="Times New Roman" w:cstheme="minorHAnsi"/>
                <w:sz w:val="24"/>
                <w:szCs w:val="24"/>
                <w:lang w:eastAsia="en-IN"/>
              </w:rPr>
              <w:br/>
              <w:t>• Initial investigation begins</w:t>
            </w:r>
          </w:p>
        </w:tc>
      </w:tr>
      <w:tr w:rsidR="00385A26" w:rsidRPr="00385A26" w14:paraId="4C6BB12D" w14:textId="77777777" w:rsidTr="00385A26">
        <w:trPr>
          <w:tblCellSpacing w:w="15" w:type="dxa"/>
        </w:trPr>
        <w:tc>
          <w:tcPr>
            <w:tcW w:w="0" w:type="auto"/>
            <w:vAlign w:val="center"/>
            <w:hideMark/>
          </w:tcPr>
          <w:p w14:paraId="05A61FB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Dec 13, 2020</w:t>
            </w:r>
          </w:p>
        </w:tc>
        <w:tc>
          <w:tcPr>
            <w:tcW w:w="0" w:type="auto"/>
            <w:vAlign w:val="center"/>
            <w:hideMark/>
          </w:tcPr>
          <w:p w14:paraId="511BFFE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Public disclosure</w:t>
            </w:r>
          </w:p>
        </w:tc>
        <w:tc>
          <w:tcPr>
            <w:tcW w:w="0" w:type="auto"/>
            <w:vAlign w:val="center"/>
            <w:hideMark/>
          </w:tcPr>
          <w:p w14:paraId="3A3633B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SolarWinds issues security advisory</w:t>
            </w:r>
            <w:r w:rsidRPr="00385A26">
              <w:rPr>
                <w:rFonts w:eastAsia="Times New Roman" w:cstheme="minorHAnsi"/>
                <w:sz w:val="24"/>
                <w:szCs w:val="24"/>
                <w:lang w:eastAsia="en-IN"/>
              </w:rPr>
              <w:br/>
              <w:t>• Recommends immediate updates</w:t>
            </w:r>
            <w:r w:rsidRPr="00385A26">
              <w:rPr>
                <w:rFonts w:eastAsia="Times New Roman" w:cstheme="minorHAnsi"/>
                <w:sz w:val="24"/>
                <w:szCs w:val="24"/>
                <w:lang w:eastAsia="en-IN"/>
              </w:rPr>
              <w:br/>
              <w:t>• SEC Form 8-K filing</w:t>
            </w:r>
          </w:p>
        </w:tc>
      </w:tr>
      <w:tr w:rsidR="00385A26" w:rsidRPr="00385A26" w14:paraId="3C0045D6" w14:textId="77777777" w:rsidTr="00385A26">
        <w:trPr>
          <w:tblCellSpacing w:w="15" w:type="dxa"/>
        </w:trPr>
        <w:tc>
          <w:tcPr>
            <w:tcW w:w="0" w:type="auto"/>
            <w:vAlign w:val="center"/>
            <w:hideMark/>
          </w:tcPr>
          <w:p w14:paraId="5A78EB2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Dec 14-15, 2020</w:t>
            </w:r>
          </w:p>
        </w:tc>
        <w:tc>
          <w:tcPr>
            <w:tcW w:w="0" w:type="auto"/>
            <w:vAlign w:val="center"/>
            <w:hideMark/>
          </w:tcPr>
          <w:p w14:paraId="6BE329C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Federal response</w:t>
            </w:r>
          </w:p>
        </w:tc>
        <w:tc>
          <w:tcPr>
            <w:tcW w:w="0" w:type="auto"/>
            <w:vAlign w:val="center"/>
            <w:hideMark/>
          </w:tcPr>
          <w:p w14:paraId="04C606D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CISA issues Emergency Directive 21-01</w:t>
            </w:r>
            <w:r w:rsidRPr="00385A26">
              <w:rPr>
                <w:rFonts w:eastAsia="Times New Roman" w:cstheme="minorHAnsi"/>
                <w:sz w:val="24"/>
                <w:szCs w:val="24"/>
                <w:lang w:eastAsia="en-IN"/>
              </w:rPr>
              <w:br/>
              <w:t>• FBI and NSA join investigation</w:t>
            </w:r>
            <w:r w:rsidRPr="00385A26">
              <w:rPr>
                <w:rFonts w:eastAsia="Times New Roman" w:cstheme="minorHAnsi"/>
                <w:sz w:val="24"/>
                <w:szCs w:val="24"/>
                <w:lang w:eastAsia="en-IN"/>
              </w:rPr>
              <w:br/>
              <w:t>• DHS cybersecurity mobilization</w:t>
            </w:r>
          </w:p>
        </w:tc>
      </w:tr>
      <w:tr w:rsidR="00385A26" w:rsidRPr="00385A26" w14:paraId="581E8B81" w14:textId="77777777" w:rsidTr="00385A26">
        <w:trPr>
          <w:tblCellSpacing w:w="15" w:type="dxa"/>
        </w:trPr>
        <w:tc>
          <w:tcPr>
            <w:tcW w:w="0" w:type="auto"/>
            <w:vAlign w:val="center"/>
            <w:hideMark/>
          </w:tcPr>
          <w:p w14:paraId="7183E84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Dec 17, 2020</w:t>
            </w:r>
          </w:p>
        </w:tc>
        <w:tc>
          <w:tcPr>
            <w:tcW w:w="0" w:type="auto"/>
            <w:vAlign w:val="center"/>
            <w:hideMark/>
          </w:tcPr>
          <w:p w14:paraId="6C72B4D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Attribution begins</w:t>
            </w:r>
          </w:p>
        </w:tc>
        <w:tc>
          <w:tcPr>
            <w:tcW w:w="0" w:type="auto"/>
            <w:vAlign w:val="center"/>
            <w:hideMark/>
          </w:tcPr>
          <w:p w14:paraId="0790C69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U.S. officials attribute to Russian actors</w:t>
            </w:r>
            <w:r w:rsidRPr="00385A26">
              <w:rPr>
                <w:rFonts w:eastAsia="Times New Roman" w:cstheme="minorHAnsi"/>
                <w:sz w:val="24"/>
                <w:szCs w:val="24"/>
                <w:lang w:eastAsia="en-IN"/>
              </w:rPr>
              <w:br/>
              <w:t>• International intelligence sharing</w:t>
            </w:r>
          </w:p>
        </w:tc>
      </w:tr>
      <w:tr w:rsidR="00385A26" w:rsidRPr="00385A26" w14:paraId="65A4ECBE" w14:textId="77777777" w:rsidTr="00385A26">
        <w:trPr>
          <w:tblCellSpacing w:w="15" w:type="dxa"/>
        </w:trPr>
        <w:tc>
          <w:tcPr>
            <w:tcW w:w="0" w:type="auto"/>
            <w:vAlign w:val="center"/>
            <w:hideMark/>
          </w:tcPr>
          <w:p w14:paraId="26DAC41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Dec 31, 2020</w:t>
            </w:r>
          </w:p>
        </w:tc>
        <w:tc>
          <w:tcPr>
            <w:tcW w:w="0" w:type="auto"/>
            <w:vAlign w:val="center"/>
            <w:hideMark/>
          </w:tcPr>
          <w:p w14:paraId="31A21D6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Kill switch deployed</w:t>
            </w:r>
          </w:p>
        </w:tc>
        <w:tc>
          <w:tcPr>
            <w:tcW w:w="0" w:type="auto"/>
            <w:vAlign w:val="center"/>
            <w:hideMark/>
          </w:tcPr>
          <w:p w14:paraId="334E808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Microsoft disables key C2 infrastructure</w:t>
            </w:r>
            <w:r w:rsidRPr="00385A26">
              <w:rPr>
                <w:rFonts w:eastAsia="Times New Roman" w:cstheme="minorHAnsi"/>
                <w:sz w:val="24"/>
                <w:szCs w:val="24"/>
                <w:lang w:eastAsia="en-IN"/>
              </w:rPr>
              <w:br/>
              <w:t>• Sinkholes malicious domains</w:t>
            </w:r>
          </w:p>
        </w:tc>
      </w:tr>
    </w:tbl>
    <w:p w14:paraId="031B15FC"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9.2 Remediation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1951"/>
        <w:gridCol w:w="4677"/>
      </w:tblGrid>
      <w:tr w:rsidR="00385A26" w:rsidRPr="00385A26" w14:paraId="07A8C07B" w14:textId="77777777" w:rsidTr="00385A26">
        <w:trPr>
          <w:tblHeader/>
          <w:tblCellSpacing w:w="15" w:type="dxa"/>
        </w:trPr>
        <w:tc>
          <w:tcPr>
            <w:tcW w:w="0" w:type="auto"/>
            <w:vAlign w:val="center"/>
            <w:hideMark/>
          </w:tcPr>
          <w:p w14:paraId="412719AC"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Phase</w:t>
            </w:r>
          </w:p>
        </w:tc>
        <w:tc>
          <w:tcPr>
            <w:tcW w:w="0" w:type="auto"/>
            <w:vAlign w:val="center"/>
            <w:hideMark/>
          </w:tcPr>
          <w:p w14:paraId="1410AD03"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Timeline</w:t>
            </w:r>
          </w:p>
        </w:tc>
        <w:tc>
          <w:tcPr>
            <w:tcW w:w="0" w:type="auto"/>
            <w:vAlign w:val="center"/>
            <w:hideMark/>
          </w:tcPr>
          <w:p w14:paraId="5ECA082E"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Activities</w:t>
            </w:r>
          </w:p>
        </w:tc>
      </w:tr>
      <w:tr w:rsidR="00385A26" w:rsidRPr="00385A26" w14:paraId="018CF86F" w14:textId="77777777" w:rsidTr="00385A26">
        <w:trPr>
          <w:tblCellSpacing w:w="15" w:type="dxa"/>
        </w:trPr>
        <w:tc>
          <w:tcPr>
            <w:tcW w:w="0" w:type="auto"/>
            <w:vAlign w:val="center"/>
            <w:hideMark/>
          </w:tcPr>
          <w:p w14:paraId="6FECD42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Immediate Response</w:t>
            </w:r>
          </w:p>
        </w:tc>
        <w:tc>
          <w:tcPr>
            <w:tcW w:w="0" w:type="auto"/>
            <w:vAlign w:val="center"/>
            <w:hideMark/>
          </w:tcPr>
          <w:p w14:paraId="6B9388B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Dec 2020 - Jan 2021</w:t>
            </w:r>
          </w:p>
        </w:tc>
        <w:tc>
          <w:tcPr>
            <w:tcW w:w="0" w:type="auto"/>
            <w:vAlign w:val="center"/>
            <w:hideMark/>
          </w:tcPr>
          <w:p w14:paraId="15F20A9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Emergency patches released (Orion 2020.2.1 HF 2)</w:t>
            </w:r>
            <w:r w:rsidRPr="00385A26">
              <w:rPr>
                <w:rFonts w:eastAsia="Times New Roman" w:cstheme="minorHAnsi"/>
                <w:sz w:val="24"/>
                <w:szCs w:val="24"/>
                <w:lang w:eastAsia="en-IN"/>
              </w:rPr>
              <w:br/>
              <w:t>• Affected systems identified and isolated</w:t>
            </w:r>
            <w:r w:rsidRPr="00385A26">
              <w:rPr>
                <w:rFonts w:eastAsia="Times New Roman" w:cstheme="minorHAnsi"/>
                <w:sz w:val="24"/>
                <w:szCs w:val="24"/>
                <w:lang w:eastAsia="en-IN"/>
              </w:rPr>
              <w:br/>
              <w:t>• Forensic investigations initiated</w:t>
            </w:r>
          </w:p>
        </w:tc>
      </w:tr>
      <w:tr w:rsidR="00385A26" w:rsidRPr="00385A26" w14:paraId="43F66793" w14:textId="77777777" w:rsidTr="00385A26">
        <w:trPr>
          <w:tblCellSpacing w:w="15" w:type="dxa"/>
        </w:trPr>
        <w:tc>
          <w:tcPr>
            <w:tcW w:w="0" w:type="auto"/>
            <w:vAlign w:val="center"/>
            <w:hideMark/>
          </w:tcPr>
          <w:p w14:paraId="182368E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Infrastructure Takedown</w:t>
            </w:r>
          </w:p>
        </w:tc>
        <w:tc>
          <w:tcPr>
            <w:tcW w:w="0" w:type="auto"/>
            <w:vAlign w:val="center"/>
            <w:hideMark/>
          </w:tcPr>
          <w:p w14:paraId="217D4B8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Jan - Feb 2021</w:t>
            </w:r>
          </w:p>
        </w:tc>
        <w:tc>
          <w:tcPr>
            <w:tcW w:w="0" w:type="auto"/>
            <w:vAlign w:val="center"/>
            <w:hideMark/>
          </w:tcPr>
          <w:p w14:paraId="5EC8447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C2 infrastructure dismantled</w:t>
            </w:r>
            <w:r w:rsidRPr="00385A26">
              <w:rPr>
                <w:rFonts w:eastAsia="Times New Roman" w:cstheme="minorHAnsi"/>
                <w:sz w:val="24"/>
                <w:szCs w:val="24"/>
                <w:lang w:eastAsia="en-IN"/>
              </w:rPr>
              <w:br/>
              <w:t>• Malicious domains seized</w:t>
            </w:r>
            <w:r w:rsidRPr="00385A26">
              <w:rPr>
                <w:rFonts w:eastAsia="Times New Roman" w:cstheme="minorHAnsi"/>
                <w:sz w:val="24"/>
                <w:szCs w:val="24"/>
                <w:lang w:eastAsia="en-IN"/>
              </w:rPr>
              <w:br/>
              <w:t>• Kill switches activated</w:t>
            </w:r>
          </w:p>
        </w:tc>
      </w:tr>
      <w:tr w:rsidR="00385A26" w:rsidRPr="00385A26" w14:paraId="1B36D077" w14:textId="77777777" w:rsidTr="00385A26">
        <w:trPr>
          <w:tblCellSpacing w:w="15" w:type="dxa"/>
        </w:trPr>
        <w:tc>
          <w:tcPr>
            <w:tcW w:w="0" w:type="auto"/>
            <w:vAlign w:val="center"/>
            <w:hideMark/>
          </w:tcPr>
          <w:p w14:paraId="5EF03D54" w14:textId="77777777" w:rsidR="00385A26" w:rsidRPr="00385A26" w:rsidRDefault="00385A26" w:rsidP="00385A26">
            <w:pPr>
              <w:spacing w:after="0" w:line="240" w:lineRule="auto"/>
              <w:rPr>
                <w:rFonts w:eastAsia="Times New Roman" w:cstheme="minorHAnsi"/>
                <w:sz w:val="24"/>
                <w:szCs w:val="24"/>
                <w:lang w:eastAsia="en-IN"/>
              </w:rPr>
            </w:pPr>
            <w:proofErr w:type="spellStart"/>
            <w:r w:rsidRPr="00385A26">
              <w:rPr>
                <w:rFonts w:eastAsia="Times New Roman" w:cstheme="minorHAnsi"/>
                <w:b/>
                <w:bCs/>
                <w:sz w:val="24"/>
                <w:szCs w:val="24"/>
                <w:lang w:eastAsia="en-IN"/>
              </w:rPr>
              <w:t>Cleanup</w:t>
            </w:r>
            <w:proofErr w:type="spellEnd"/>
            <w:r w:rsidRPr="00385A26">
              <w:rPr>
                <w:rFonts w:eastAsia="Times New Roman" w:cstheme="minorHAnsi"/>
                <w:b/>
                <w:bCs/>
                <w:sz w:val="24"/>
                <w:szCs w:val="24"/>
                <w:lang w:eastAsia="en-IN"/>
              </w:rPr>
              <w:t xml:space="preserve"> Operations</w:t>
            </w:r>
          </w:p>
        </w:tc>
        <w:tc>
          <w:tcPr>
            <w:tcW w:w="0" w:type="auto"/>
            <w:vAlign w:val="center"/>
            <w:hideMark/>
          </w:tcPr>
          <w:p w14:paraId="416DB1E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Feb - Apr 2021</w:t>
            </w:r>
          </w:p>
        </w:tc>
        <w:tc>
          <w:tcPr>
            <w:tcW w:w="0" w:type="auto"/>
            <w:vAlign w:val="center"/>
            <w:hideMark/>
          </w:tcPr>
          <w:p w14:paraId="284FDF5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Complete system rebuilds</w:t>
            </w:r>
            <w:r w:rsidRPr="00385A26">
              <w:rPr>
                <w:rFonts w:eastAsia="Times New Roman" w:cstheme="minorHAnsi"/>
                <w:sz w:val="24"/>
                <w:szCs w:val="24"/>
                <w:lang w:eastAsia="en-IN"/>
              </w:rPr>
              <w:br/>
              <w:t>• Credential resets across affected organizations</w:t>
            </w:r>
            <w:r w:rsidRPr="00385A26">
              <w:rPr>
                <w:rFonts w:eastAsia="Times New Roman" w:cstheme="minorHAnsi"/>
                <w:sz w:val="24"/>
                <w:szCs w:val="24"/>
                <w:lang w:eastAsia="en-IN"/>
              </w:rPr>
              <w:br/>
              <w:t>• Network architecture reviews</w:t>
            </w:r>
          </w:p>
        </w:tc>
      </w:tr>
      <w:tr w:rsidR="00385A26" w:rsidRPr="00385A26" w14:paraId="7EFE24CB" w14:textId="77777777" w:rsidTr="00385A26">
        <w:trPr>
          <w:tblCellSpacing w:w="15" w:type="dxa"/>
        </w:trPr>
        <w:tc>
          <w:tcPr>
            <w:tcW w:w="0" w:type="auto"/>
            <w:vAlign w:val="center"/>
            <w:hideMark/>
          </w:tcPr>
          <w:p w14:paraId="20E814E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b/>
                <w:bCs/>
                <w:sz w:val="24"/>
                <w:szCs w:val="24"/>
                <w:lang w:eastAsia="en-IN"/>
              </w:rPr>
              <w:t>Long-term Recovery</w:t>
            </w:r>
          </w:p>
        </w:tc>
        <w:tc>
          <w:tcPr>
            <w:tcW w:w="0" w:type="auto"/>
            <w:vAlign w:val="center"/>
            <w:hideMark/>
          </w:tcPr>
          <w:p w14:paraId="0276100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May 2021 - Dec 2021</w:t>
            </w:r>
          </w:p>
        </w:tc>
        <w:tc>
          <w:tcPr>
            <w:tcW w:w="0" w:type="auto"/>
            <w:vAlign w:val="center"/>
            <w:hideMark/>
          </w:tcPr>
          <w:p w14:paraId="06517B9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 Supply chain security enhancements</w:t>
            </w:r>
            <w:r w:rsidRPr="00385A26">
              <w:rPr>
                <w:rFonts w:eastAsia="Times New Roman" w:cstheme="minorHAnsi"/>
                <w:sz w:val="24"/>
                <w:szCs w:val="24"/>
                <w:lang w:eastAsia="en-IN"/>
              </w:rPr>
              <w:br/>
              <w:t>• Continuous monitoring implementation</w:t>
            </w:r>
            <w:r w:rsidRPr="00385A26">
              <w:rPr>
                <w:rFonts w:eastAsia="Times New Roman" w:cstheme="minorHAnsi"/>
                <w:sz w:val="24"/>
                <w:szCs w:val="24"/>
                <w:lang w:eastAsia="en-IN"/>
              </w:rPr>
              <w:br/>
              <w:t xml:space="preserve">• </w:t>
            </w:r>
            <w:proofErr w:type="gramStart"/>
            <w:r w:rsidRPr="00385A26">
              <w:rPr>
                <w:rFonts w:eastAsia="Times New Roman" w:cstheme="minorHAnsi"/>
                <w:sz w:val="24"/>
                <w:szCs w:val="24"/>
                <w:lang w:eastAsia="en-IN"/>
              </w:rPr>
              <w:t>Post-incident</w:t>
            </w:r>
            <w:proofErr w:type="gramEnd"/>
            <w:r w:rsidRPr="00385A26">
              <w:rPr>
                <w:rFonts w:eastAsia="Times New Roman" w:cstheme="minorHAnsi"/>
                <w:sz w:val="24"/>
                <w:szCs w:val="24"/>
                <w:lang w:eastAsia="en-IN"/>
              </w:rPr>
              <w:t xml:space="preserve"> reviews and lessons learned</w:t>
            </w:r>
          </w:p>
        </w:tc>
      </w:tr>
    </w:tbl>
    <w:p w14:paraId="76D67CA4"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9.3 Current Status (2024-2025)</w:t>
      </w:r>
    </w:p>
    <w:p w14:paraId="1D7888B4"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Technical Closure:</w:t>
      </w:r>
    </w:p>
    <w:p w14:paraId="3421353D" w14:textId="77777777" w:rsidR="00385A26" w:rsidRPr="00385A26" w:rsidRDefault="00385A26" w:rsidP="00385A26">
      <w:pPr>
        <w:numPr>
          <w:ilvl w:val="0"/>
          <w:numId w:val="11"/>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Active Threat Eliminated:</w:t>
      </w:r>
      <w:r w:rsidRPr="00385A26">
        <w:rPr>
          <w:rFonts w:eastAsia="Times New Roman" w:cstheme="minorHAnsi"/>
          <w:sz w:val="24"/>
          <w:szCs w:val="24"/>
          <w:lang w:eastAsia="en-IN"/>
        </w:rPr>
        <w:t xml:space="preserve"> January 2021</w:t>
      </w:r>
    </w:p>
    <w:p w14:paraId="79042273" w14:textId="77777777" w:rsidR="00385A26" w:rsidRPr="00385A26" w:rsidRDefault="00385A26" w:rsidP="00385A26">
      <w:pPr>
        <w:numPr>
          <w:ilvl w:val="0"/>
          <w:numId w:val="11"/>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C2 Infrastructure:</w:t>
      </w:r>
      <w:r w:rsidRPr="00385A26">
        <w:rPr>
          <w:rFonts w:eastAsia="Times New Roman" w:cstheme="minorHAnsi"/>
          <w:sz w:val="24"/>
          <w:szCs w:val="24"/>
          <w:lang w:eastAsia="en-IN"/>
        </w:rPr>
        <w:t xml:space="preserve"> Neutralized and seized</w:t>
      </w:r>
    </w:p>
    <w:p w14:paraId="2EAA85F2" w14:textId="77777777" w:rsidR="00385A26" w:rsidRPr="00385A26" w:rsidRDefault="00385A26" w:rsidP="00385A26">
      <w:pPr>
        <w:numPr>
          <w:ilvl w:val="0"/>
          <w:numId w:val="11"/>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Victim Remediation:</w:t>
      </w:r>
      <w:r w:rsidRPr="00385A26">
        <w:rPr>
          <w:rFonts w:eastAsia="Times New Roman" w:cstheme="minorHAnsi"/>
          <w:sz w:val="24"/>
          <w:szCs w:val="24"/>
          <w:lang w:eastAsia="en-IN"/>
        </w:rPr>
        <w:t xml:space="preserve"> Completed by Q2 2021 for most organizations</w:t>
      </w:r>
    </w:p>
    <w:p w14:paraId="5EE16B9B" w14:textId="77777777" w:rsidR="00385A26" w:rsidRPr="00385A26" w:rsidRDefault="00385A26" w:rsidP="00385A26">
      <w:pPr>
        <w:numPr>
          <w:ilvl w:val="0"/>
          <w:numId w:val="11"/>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Long-tail Effects:</w:t>
      </w:r>
      <w:r w:rsidRPr="00385A26">
        <w:rPr>
          <w:rFonts w:eastAsia="Times New Roman" w:cstheme="minorHAnsi"/>
          <w:sz w:val="24"/>
          <w:szCs w:val="24"/>
          <w:lang w:eastAsia="en-IN"/>
        </w:rPr>
        <w:t xml:space="preserve"> Ongoing monitoring continues</w:t>
      </w:r>
    </w:p>
    <w:p w14:paraId="08E9F938"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Legal and Political Aftermath:</w:t>
      </w:r>
    </w:p>
    <w:p w14:paraId="130AA001" w14:textId="77777777" w:rsidR="00385A26" w:rsidRPr="00385A26" w:rsidRDefault="00385A26" w:rsidP="00385A26">
      <w:pPr>
        <w:numPr>
          <w:ilvl w:val="0"/>
          <w:numId w:val="12"/>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Congressional Hearings:</w:t>
      </w:r>
      <w:r w:rsidRPr="00385A26">
        <w:rPr>
          <w:rFonts w:eastAsia="Times New Roman" w:cstheme="minorHAnsi"/>
          <w:sz w:val="24"/>
          <w:szCs w:val="24"/>
          <w:lang w:eastAsia="en-IN"/>
        </w:rPr>
        <w:t xml:space="preserve"> Multiple sessions in 2021</w:t>
      </w:r>
    </w:p>
    <w:p w14:paraId="19A904DB" w14:textId="77777777" w:rsidR="00385A26" w:rsidRPr="00385A26" w:rsidRDefault="00385A26" w:rsidP="00385A26">
      <w:pPr>
        <w:numPr>
          <w:ilvl w:val="0"/>
          <w:numId w:val="12"/>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lastRenderedPageBreak/>
        <w:t>Sanctions:</w:t>
      </w:r>
      <w:r w:rsidRPr="00385A26">
        <w:rPr>
          <w:rFonts w:eastAsia="Times New Roman" w:cstheme="minorHAnsi"/>
          <w:sz w:val="24"/>
          <w:szCs w:val="24"/>
          <w:lang w:eastAsia="en-IN"/>
        </w:rPr>
        <w:t xml:space="preserve"> U.S. imposed sanctions on Russian entities (April 2021)</w:t>
      </w:r>
    </w:p>
    <w:p w14:paraId="042C0BC5" w14:textId="77777777" w:rsidR="00385A26" w:rsidRPr="00385A26" w:rsidRDefault="00385A26" w:rsidP="00385A26">
      <w:pPr>
        <w:numPr>
          <w:ilvl w:val="0"/>
          <w:numId w:val="12"/>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Legislation:</w:t>
      </w:r>
      <w:r w:rsidRPr="00385A26">
        <w:rPr>
          <w:rFonts w:eastAsia="Times New Roman" w:cstheme="minorHAnsi"/>
          <w:sz w:val="24"/>
          <w:szCs w:val="24"/>
          <w:lang w:eastAsia="en-IN"/>
        </w:rPr>
        <w:t xml:space="preserve"> Influenced cybersecurity legislation and executive orders</w:t>
      </w:r>
    </w:p>
    <w:p w14:paraId="28CC3F9D" w14:textId="77777777" w:rsidR="00385A26" w:rsidRPr="00385A26" w:rsidRDefault="00385A26" w:rsidP="00385A26">
      <w:pPr>
        <w:numPr>
          <w:ilvl w:val="0"/>
          <w:numId w:val="12"/>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Lawsuits:</w:t>
      </w:r>
      <w:r w:rsidRPr="00385A26">
        <w:rPr>
          <w:rFonts w:eastAsia="Times New Roman" w:cstheme="minorHAnsi"/>
          <w:sz w:val="24"/>
          <w:szCs w:val="24"/>
          <w:lang w:eastAsia="en-IN"/>
        </w:rPr>
        <w:t xml:space="preserve"> Class-action suits against SolarWinds (ongoing)</w:t>
      </w:r>
    </w:p>
    <w:p w14:paraId="3EB1229B" w14:textId="77777777" w:rsidR="00385A26" w:rsidRPr="00385A26" w:rsidRDefault="00385A26" w:rsidP="00385A26">
      <w:pPr>
        <w:numPr>
          <w:ilvl w:val="0"/>
          <w:numId w:val="12"/>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SEC Investigation:</w:t>
      </w:r>
      <w:r w:rsidRPr="00385A26">
        <w:rPr>
          <w:rFonts w:eastAsia="Times New Roman" w:cstheme="minorHAnsi"/>
          <w:sz w:val="24"/>
          <w:szCs w:val="24"/>
          <w:lang w:eastAsia="en-IN"/>
        </w:rPr>
        <w:t xml:space="preserve"> Concluded with settlements in 2023</w:t>
      </w:r>
    </w:p>
    <w:p w14:paraId="2C897378" w14:textId="77777777" w:rsidR="00385A26" w:rsidRPr="00385A26" w:rsidRDefault="00385A26" w:rsidP="00385A26">
      <w:p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Industry Impact:</w:t>
      </w:r>
    </w:p>
    <w:p w14:paraId="301F904C" w14:textId="77777777" w:rsidR="00385A26" w:rsidRPr="00385A26" w:rsidRDefault="00385A26" w:rsidP="00385A26">
      <w:pPr>
        <w:numPr>
          <w:ilvl w:val="0"/>
          <w:numId w:val="13"/>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Supply Chain Security:</w:t>
      </w:r>
      <w:r w:rsidRPr="00385A26">
        <w:rPr>
          <w:rFonts w:eastAsia="Times New Roman" w:cstheme="minorHAnsi"/>
          <w:sz w:val="24"/>
          <w:szCs w:val="24"/>
          <w:lang w:eastAsia="en-IN"/>
        </w:rPr>
        <w:t xml:space="preserve"> Now a top priority for organizations</w:t>
      </w:r>
    </w:p>
    <w:p w14:paraId="45EF74F2" w14:textId="77777777" w:rsidR="00385A26" w:rsidRPr="00385A26" w:rsidRDefault="00385A26" w:rsidP="00385A26">
      <w:pPr>
        <w:numPr>
          <w:ilvl w:val="0"/>
          <w:numId w:val="13"/>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Zero Trust Adoption:</w:t>
      </w:r>
      <w:r w:rsidRPr="00385A26">
        <w:rPr>
          <w:rFonts w:eastAsia="Times New Roman" w:cstheme="minorHAnsi"/>
          <w:sz w:val="24"/>
          <w:szCs w:val="24"/>
          <w:lang w:eastAsia="en-IN"/>
        </w:rPr>
        <w:t xml:space="preserve"> Accelerated implementation</w:t>
      </w:r>
    </w:p>
    <w:p w14:paraId="0E6650BE" w14:textId="77777777" w:rsidR="00385A26" w:rsidRPr="00385A26" w:rsidRDefault="00385A26" w:rsidP="00385A26">
      <w:pPr>
        <w:numPr>
          <w:ilvl w:val="0"/>
          <w:numId w:val="13"/>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Software Verification:</w:t>
      </w:r>
      <w:r w:rsidRPr="00385A26">
        <w:rPr>
          <w:rFonts w:eastAsia="Times New Roman" w:cstheme="minorHAnsi"/>
          <w:sz w:val="24"/>
          <w:szCs w:val="24"/>
          <w:lang w:eastAsia="en-IN"/>
        </w:rPr>
        <w:t xml:space="preserve"> Enhanced SBOM and verification practices</w:t>
      </w:r>
    </w:p>
    <w:p w14:paraId="063440EC" w14:textId="77777777" w:rsidR="00385A26" w:rsidRPr="00385A26" w:rsidRDefault="00385A26" w:rsidP="00385A26">
      <w:pPr>
        <w:numPr>
          <w:ilvl w:val="0"/>
          <w:numId w:val="13"/>
        </w:numPr>
        <w:spacing w:before="100" w:beforeAutospacing="1" w:after="100" w:afterAutospacing="1" w:line="240" w:lineRule="auto"/>
        <w:rPr>
          <w:rFonts w:eastAsia="Times New Roman" w:cstheme="minorHAnsi"/>
          <w:sz w:val="24"/>
          <w:szCs w:val="24"/>
          <w:lang w:eastAsia="en-IN"/>
        </w:rPr>
      </w:pPr>
      <w:r w:rsidRPr="00385A26">
        <w:rPr>
          <w:rFonts w:eastAsia="Times New Roman" w:cstheme="minorHAnsi"/>
          <w:b/>
          <w:bCs/>
          <w:sz w:val="24"/>
          <w:szCs w:val="24"/>
          <w:lang w:eastAsia="en-IN"/>
        </w:rPr>
        <w:t>Vendor Risk Management:</w:t>
      </w:r>
      <w:r w:rsidRPr="00385A26">
        <w:rPr>
          <w:rFonts w:eastAsia="Times New Roman" w:cstheme="minorHAnsi"/>
          <w:sz w:val="24"/>
          <w:szCs w:val="24"/>
          <w:lang w:eastAsia="en-IN"/>
        </w:rPr>
        <w:t xml:space="preserve"> Stricter third-party security requirements</w:t>
      </w:r>
    </w:p>
    <w:p w14:paraId="1DAB648B" w14:textId="77777777" w:rsidR="00385A26" w:rsidRPr="00385A26" w:rsidRDefault="000D0809" w:rsidP="00385A2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73CC836">
          <v:rect id="_x0000_i1033" style="width:0;height:1.5pt" o:hralign="center" o:hrstd="t" o:hr="t" fillcolor="#a0a0a0" stroked="f"/>
        </w:pict>
      </w:r>
    </w:p>
    <w:p w14:paraId="533CF4EC" w14:textId="77777777" w:rsidR="00385A26" w:rsidRPr="00385A26" w:rsidRDefault="00385A26" w:rsidP="00385A26">
      <w:pPr>
        <w:spacing w:before="100" w:beforeAutospacing="1" w:after="100" w:afterAutospacing="1" w:line="240" w:lineRule="auto"/>
        <w:outlineLvl w:val="1"/>
        <w:rPr>
          <w:rFonts w:eastAsia="Times New Roman" w:cstheme="minorHAnsi"/>
          <w:b/>
          <w:bCs/>
          <w:sz w:val="36"/>
          <w:szCs w:val="36"/>
          <w:lang w:eastAsia="en-IN"/>
        </w:rPr>
      </w:pPr>
      <w:r w:rsidRPr="00385A26">
        <w:rPr>
          <w:rFonts w:eastAsia="Times New Roman" w:cstheme="minorHAnsi"/>
          <w:b/>
          <w:bCs/>
          <w:sz w:val="36"/>
          <w:szCs w:val="36"/>
          <w:lang w:eastAsia="en-IN"/>
        </w:rPr>
        <w:t>10. Flowcharts and Visual Analysis</w:t>
      </w:r>
    </w:p>
    <w:p w14:paraId="06A92337" w14:textId="77777777" w:rsidR="00E92C2D" w:rsidRDefault="00E92C2D" w:rsidP="00385A26">
      <w:pPr>
        <w:spacing w:before="100" w:beforeAutospacing="1" w:after="100" w:afterAutospacing="1" w:line="240" w:lineRule="auto"/>
        <w:outlineLvl w:val="2"/>
        <w:rPr>
          <w:rFonts w:eastAsia="Times New Roman" w:cstheme="minorHAnsi"/>
          <w:b/>
          <w:bCs/>
          <w:sz w:val="27"/>
          <w:szCs w:val="27"/>
          <w:lang w:eastAsia="en-IN"/>
        </w:rPr>
      </w:pPr>
      <w:r>
        <w:rPr>
          <w:rFonts w:eastAsia="Times New Roman" w:cstheme="minorHAnsi"/>
          <w:b/>
          <w:bCs/>
          <w:noProof/>
          <w:sz w:val="27"/>
          <w:szCs w:val="27"/>
          <w:lang w:eastAsia="en-IN"/>
        </w:rPr>
        <w:drawing>
          <wp:inline distT="0" distB="0" distL="0" distR="0" wp14:anchorId="7913509C" wp14:editId="2606264C">
            <wp:extent cx="5996940" cy="2379907"/>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05159" cy="2383169"/>
                    </a:xfrm>
                    <a:prstGeom prst="rect">
                      <a:avLst/>
                    </a:prstGeom>
                  </pic:spPr>
                </pic:pic>
              </a:graphicData>
            </a:graphic>
          </wp:inline>
        </w:drawing>
      </w:r>
      <w:r>
        <w:rPr>
          <w:rFonts w:eastAsia="Times New Roman" w:cstheme="minorHAnsi"/>
          <w:b/>
          <w:bCs/>
          <w:sz w:val="27"/>
          <w:szCs w:val="27"/>
          <w:lang w:eastAsia="en-IN"/>
        </w:rPr>
        <w:br/>
      </w:r>
    </w:p>
    <w:p w14:paraId="35F38C0C" w14:textId="095EDFE0"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xml:space="preserve">    </w:t>
      </w:r>
    </w:p>
    <w:p w14:paraId="5B5084E5"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10.4 MITRE ATT&amp;CK Coverage Heatmap</w:t>
      </w:r>
    </w:p>
    <w:p w14:paraId="3B072B8B"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w:t>
      </w:r>
    </w:p>
    <w:p w14:paraId="1D1E51FC"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MITRE ATT&amp;CK TECHNIQUE COVERAGE                    │</w:t>
      </w:r>
    </w:p>
    <w:p w14:paraId="2F3BE5E6"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ascii="Arial" w:eastAsia="Times New Roman" w:hAnsi="Arial" w:cs="Arial"/>
          <w:sz w:val="20"/>
          <w:szCs w:val="20"/>
          <w:lang w:eastAsia="en-IN"/>
        </w:rPr>
        <w:t>├</w:t>
      </w:r>
      <w:r w:rsidRPr="00385A26">
        <w:rPr>
          <w:rFonts w:ascii="Calibri" w:eastAsia="Times New Roman" w:hAnsi="Calibri" w:cs="Calibri"/>
          <w:sz w:val="20"/>
          <w:szCs w:val="20"/>
          <w:lang w:eastAsia="en-IN"/>
        </w:rPr>
        <w:t>──────────────────────────────────────────────────────────────</w:t>
      </w:r>
      <w:r w:rsidRPr="00385A26">
        <w:rPr>
          <w:rFonts w:ascii="Arial" w:eastAsia="Times New Roman" w:hAnsi="Arial" w:cs="Arial"/>
          <w:sz w:val="20"/>
          <w:szCs w:val="20"/>
          <w:lang w:eastAsia="en-IN"/>
        </w:rPr>
        <w:t>┤</w:t>
      </w:r>
    </w:p>
    <w:p w14:paraId="27EF689F"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w:t>
      </w:r>
    </w:p>
    <w:p w14:paraId="268D5ADA"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Reconnaissance</w:t>
      </w:r>
      <w:proofErr w:type="gramEnd"/>
      <w:r w:rsidRPr="00385A26">
        <w:rPr>
          <w:rFonts w:eastAsia="Times New Roman" w:cstheme="minorHAnsi"/>
          <w:sz w:val="20"/>
          <w:szCs w:val="20"/>
          <w:lang w:eastAsia="en-IN"/>
        </w:rPr>
        <w:t xml:space="preserve">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80%                      │</w:t>
      </w:r>
    </w:p>
    <w:p w14:paraId="17E334CA"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Resource</w:t>
      </w:r>
      <w:proofErr w:type="gramEnd"/>
      <w:r w:rsidRPr="00385A26">
        <w:rPr>
          <w:rFonts w:eastAsia="Times New Roman" w:cstheme="minorHAnsi"/>
          <w:sz w:val="20"/>
          <w:szCs w:val="20"/>
          <w:lang w:eastAsia="en-IN"/>
        </w:rPr>
        <w:t xml:space="preserve"> Development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100%                     │</w:t>
      </w:r>
    </w:p>
    <w:p w14:paraId="026CE9D3"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Initial</w:t>
      </w:r>
      <w:proofErr w:type="gramEnd"/>
      <w:r w:rsidRPr="00385A26">
        <w:rPr>
          <w:rFonts w:eastAsia="Times New Roman" w:cstheme="minorHAnsi"/>
          <w:sz w:val="20"/>
          <w:szCs w:val="20"/>
          <w:lang w:eastAsia="en-IN"/>
        </w:rPr>
        <w:t xml:space="preserve"> Access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100%                     │</w:t>
      </w:r>
    </w:p>
    <w:p w14:paraId="2752FF39"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Execution</w:t>
      </w:r>
      <w:proofErr w:type="gramEnd"/>
      <w:r w:rsidRPr="00385A26">
        <w:rPr>
          <w:rFonts w:eastAsia="Times New Roman" w:cstheme="minorHAnsi"/>
          <w:sz w:val="20"/>
          <w:szCs w:val="20"/>
          <w:lang w:eastAsia="en-IN"/>
        </w:rPr>
        <w:t xml:space="preserve">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80%                      │</w:t>
      </w:r>
    </w:p>
    <w:p w14:paraId="3615F0B2"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Persistence</w:t>
      </w:r>
      <w:proofErr w:type="gramEnd"/>
      <w:r w:rsidRPr="00385A26">
        <w:rPr>
          <w:rFonts w:eastAsia="Times New Roman" w:cstheme="minorHAnsi"/>
          <w:sz w:val="20"/>
          <w:szCs w:val="20"/>
          <w:lang w:eastAsia="en-IN"/>
        </w:rPr>
        <w:t xml:space="preserve">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70%                      │</w:t>
      </w:r>
    </w:p>
    <w:p w14:paraId="02BFB5FC"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Privilege</w:t>
      </w:r>
      <w:proofErr w:type="gramEnd"/>
      <w:r w:rsidRPr="00385A26">
        <w:rPr>
          <w:rFonts w:eastAsia="Times New Roman" w:cstheme="minorHAnsi"/>
          <w:sz w:val="20"/>
          <w:szCs w:val="20"/>
          <w:lang w:eastAsia="en-IN"/>
        </w:rPr>
        <w:t xml:space="preserve"> Escalation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60%                      │</w:t>
      </w:r>
    </w:p>
    <w:p w14:paraId="0FB52572"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xml:space="preserve">│  </w:t>
      </w:r>
      <w:proofErr w:type="spellStart"/>
      <w:r w:rsidRPr="00385A26">
        <w:rPr>
          <w:rFonts w:eastAsia="Times New Roman" w:cstheme="minorHAnsi"/>
          <w:sz w:val="20"/>
          <w:szCs w:val="20"/>
          <w:lang w:eastAsia="en-IN"/>
        </w:rPr>
        <w:t>Defense</w:t>
      </w:r>
      <w:proofErr w:type="spellEnd"/>
      <w:proofErr w:type="gramEnd"/>
      <w:r w:rsidRPr="00385A26">
        <w:rPr>
          <w:rFonts w:eastAsia="Times New Roman" w:cstheme="minorHAnsi"/>
          <w:sz w:val="20"/>
          <w:szCs w:val="20"/>
          <w:lang w:eastAsia="en-IN"/>
        </w:rPr>
        <w:t xml:space="preserve"> Evasion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100%                     │</w:t>
      </w:r>
    </w:p>
    <w:p w14:paraId="336A2FEE"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Credential</w:t>
      </w:r>
      <w:proofErr w:type="gramEnd"/>
      <w:r w:rsidRPr="00385A26">
        <w:rPr>
          <w:rFonts w:eastAsia="Times New Roman" w:cstheme="minorHAnsi"/>
          <w:sz w:val="20"/>
          <w:szCs w:val="20"/>
          <w:lang w:eastAsia="en-IN"/>
        </w:rPr>
        <w:t xml:space="preserve"> Access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90%                      │</w:t>
      </w:r>
    </w:p>
    <w:p w14:paraId="0BBD79B5"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Discovery</w:t>
      </w:r>
      <w:proofErr w:type="gramEnd"/>
      <w:r w:rsidRPr="00385A26">
        <w:rPr>
          <w:rFonts w:eastAsia="Times New Roman" w:cstheme="minorHAnsi"/>
          <w:sz w:val="20"/>
          <w:szCs w:val="20"/>
          <w:lang w:eastAsia="en-IN"/>
        </w:rPr>
        <w:t xml:space="preserve">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100%                     │</w:t>
      </w:r>
    </w:p>
    <w:p w14:paraId="7EF2C9BA"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Lateral</w:t>
      </w:r>
      <w:proofErr w:type="gramEnd"/>
      <w:r w:rsidRPr="00385A26">
        <w:rPr>
          <w:rFonts w:eastAsia="Times New Roman" w:cstheme="minorHAnsi"/>
          <w:sz w:val="20"/>
          <w:szCs w:val="20"/>
          <w:lang w:eastAsia="en-IN"/>
        </w:rPr>
        <w:t xml:space="preserve"> Movement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80%                      │</w:t>
      </w:r>
    </w:p>
    <w:p w14:paraId="4331CE85"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Collection</w:t>
      </w:r>
      <w:proofErr w:type="gramEnd"/>
      <w:r w:rsidRPr="00385A26">
        <w:rPr>
          <w:rFonts w:eastAsia="Times New Roman" w:cstheme="minorHAnsi"/>
          <w:sz w:val="20"/>
          <w:szCs w:val="20"/>
          <w:lang w:eastAsia="en-IN"/>
        </w:rPr>
        <w:t xml:space="preserve">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80%                      │</w:t>
      </w:r>
    </w:p>
    <w:p w14:paraId="68CC9829"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lastRenderedPageBreak/>
        <w:t>│  Command</w:t>
      </w:r>
      <w:proofErr w:type="gramEnd"/>
      <w:r w:rsidRPr="00385A26">
        <w:rPr>
          <w:rFonts w:eastAsia="Times New Roman" w:cstheme="minorHAnsi"/>
          <w:sz w:val="20"/>
          <w:szCs w:val="20"/>
          <w:lang w:eastAsia="en-IN"/>
        </w:rPr>
        <w:t xml:space="preserve"> and Control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100%                     │</w:t>
      </w:r>
    </w:p>
    <w:p w14:paraId="0BF6408D"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Exfiltration</w:t>
      </w:r>
      <w:proofErr w:type="gramEnd"/>
      <w:r w:rsidRPr="00385A26">
        <w:rPr>
          <w:rFonts w:eastAsia="Times New Roman" w:cstheme="minorHAnsi"/>
          <w:sz w:val="20"/>
          <w:szCs w:val="20"/>
          <w:lang w:eastAsia="en-IN"/>
        </w:rPr>
        <w:t xml:space="preserve">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90%                      │</w:t>
      </w:r>
    </w:p>
    <w:p w14:paraId="01172B08"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gramStart"/>
      <w:r w:rsidRPr="00385A26">
        <w:rPr>
          <w:rFonts w:eastAsia="Times New Roman" w:cstheme="minorHAnsi"/>
          <w:sz w:val="20"/>
          <w:szCs w:val="20"/>
          <w:lang w:eastAsia="en-IN"/>
        </w:rPr>
        <w:t>│  Impact</w:t>
      </w:r>
      <w:proofErr w:type="gramEnd"/>
      <w:r w:rsidRPr="00385A26">
        <w:rPr>
          <w:rFonts w:eastAsia="Times New Roman" w:cstheme="minorHAnsi"/>
          <w:sz w:val="20"/>
          <w:szCs w:val="20"/>
          <w:lang w:eastAsia="en-IN"/>
        </w:rPr>
        <w:t xml:space="preserve">                [</w:t>
      </w:r>
      <w:r w:rsidRPr="00385A26">
        <w:rPr>
          <w:rFonts w:ascii="Arial" w:eastAsia="Times New Roman" w:hAnsi="Arial" w:cs="Arial"/>
          <w:sz w:val="20"/>
          <w:szCs w:val="20"/>
          <w:lang w:eastAsia="en-IN"/>
        </w:rPr>
        <w:t>███░░░░░░░</w:t>
      </w:r>
      <w:r w:rsidRPr="00385A26">
        <w:rPr>
          <w:rFonts w:eastAsia="Times New Roman" w:cstheme="minorHAnsi"/>
          <w:sz w:val="20"/>
          <w:szCs w:val="20"/>
          <w:lang w:eastAsia="en-IN"/>
        </w:rPr>
        <w:t>] 30%                      │</w:t>
      </w:r>
    </w:p>
    <w:p w14:paraId="70DA8228"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                                                              │</w:t>
      </w:r>
    </w:p>
    <w:p w14:paraId="09C037D7" w14:textId="77777777" w:rsidR="00385A26" w:rsidRPr="00385A26" w:rsidRDefault="00385A26" w:rsidP="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385A26">
        <w:rPr>
          <w:rFonts w:eastAsia="Times New Roman" w:cstheme="minorHAnsi"/>
          <w:sz w:val="20"/>
          <w:szCs w:val="20"/>
          <w:lang w:eastAsia="en-IN"/>
        </w:rPr>
        <w:t>└──────────────────────────────────────────────────────────────┘</w:t>
      </w:r>
    </w:p>
    <w:p w14:paraId="2E2AE323" w14:textId="77777777" w:rsidR="00385A26" w:rsidRPr="00385A26" w:rsidRDefault="000D0809" w:rsidP="00385A26">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1D9872D">
          <v:rect id="_x0000_i1034" style="width:0;height:1.5pt" o:hralign="center" o:hrstd="t" o:hr="t" fillcolor="#a0a0a0" stroked="f"/>
        </w:pict>
      </w:r>
    </w:p>
    <w:p w14:paraId="3E5879C0" w14:textId="77777777" w:rsidR="00385A26" w:rsidRPr="00385A26" w:rsidRDefault="00385A26" w:rsidP="00385A26">
      <w:pPr>
        <w:spacing w:before="100" w:beforeAutospacing="1" w:after="100" w:afterAutospacing="1" w:line="240" w:lineRule="auto"/>
        <w:outlineLvl w:val="1"/>
        <w:rPr>
          <w:rFonts w:eastAsia="Times New Roman" w:cstheme="minorHAnsi"/>
          <w:b/>
          <w:bCs/>
          <w:sz w:val="36"/>
          <w:szCs w:val="36"/>
          <w:lang w:eastAsia="en-IN"/>
        </w:rPr>
      </w:pPr>
      <w:r w:rsidRPr="00385A26">
        <w:rPr>
          <w:rFonts w:eastAsia="Times New Roman" w:cstheme="minorHAnsi"/>
          <w:b/>
          <w:bCs/>
          <w:sz w:val="36"/>
          <w:szCs w:val="36"/>
          <w:lang w:eastAsia="en-IN"/>
        </w:rPr>
        <w:t>11. Comprehensive Tactics &amp; Techniques Table</w:t>
      </w:r>
    </w:p>
    <w:p w14:paraId="634391E4" w14:textId="77777777" w:rsidR="00385A26" w:rsidRPr="00385A26" w:rsidRDefault="00385A26" w:rsidP="00385A26">
      <w:pPr>
        <w:spacing w:before="100" w:beforeAutospacing="1" w:after="100" w:afterAutospacing="1" w:line="240" w:lineRule="auto"/>
        <w:outlineLvl w:val="2"/>
        <w:rPr>
          <w:rFonts w:eastAsia="Times New Roman" w:cstheme="minorHAnsi"/>
          <w:b/>
          <w:bCs/>
          <w:sz w:val="27"/>
          <w:szCs w:val="27"/>
          <w:lang w:eastAsia="en-IN"/>
        </w:rPr>
      </w:pPr>
      <w:r w:rsidRPr="00385A26">
        <w:rPr>
          <w:rFonts w:eastAsia="Times New Roman" w:cstheme="minorHAnsi"/>
          <w:b/>
          <w:bCs/>
          <w:sz w:val="27"/>
          <w:szCs w:val="27"/>
          <w:lang w:eastAsia="en-IN"/>
        </w:rPr>
        <w:t>11.1 Complete MITRE ATT&amp;CK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063"/>
        <w:gridCol w:w="1435"/>
        <w:gridCol w:w="1518"/>
        <w:gridCol w:w="2128"/>
        <w:gridCol w:w="1304"/>
      </w:tblGrid>
      <w:tr w:rsidR="00385A26" w:rsidRPr="00385A26" w14:paraId="45A7654D" w14:textId="77777777" w:rsidTr="00385A26">
        <w:trPr>
          <w:tblHeader/>
          <w:tblCellSpacing w:w="15" w:type="dxa"/>
        </w:trPr>
        <w:tc>
          <w:tcPr>
            <w:tcW w:w="0" w:type="auto"/>
            <w:vAlign w:val="center"/>
            <w:hideMark/>
          </w:tcPr>
          <w:p w14:paraId="3240BB2F"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Tactic</w:t>
            </w:r>
          </w:p>
        </w:tc>
        <w:tc>
          <w:tcPr>
            <w:tcW w:w="0" w:type="auto"/>
            <w:vAlign w:val="center"/>
            <w:hideMark/>
          </w:tcPr>
          <w:p w14:paraId="7859CE5E"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Technique ID</w:t>
            </w:r>
          </w:p>
        </w:tc>
        <w:tc>
          <w:tcPr>
            <w:tcW w:w="0" w:type="auto"/>
            <w:vAlign w:val="center"/>
            <w:hideMark/>
          </w:tcPr>
          <w:p w14:paraId="284ED340"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Technique Name</w:t>
            </w:r>
          </w:p>
        </w:tc>
        <w:tc>
          <w:tcPr>
            <w:tcW w:w="0" w:type="auto"/>
            <w:vAlign w:val="center"/>
            <w:hideMark/>
          </w:tcPr>
          <w:p w14:paraId="730B15B0"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Sub-Technique</w:t>
            </w:r>
          </w:p>
        </w:tc>
        <w:tc>
          <w:tcPr>
            <w:tcW w:w="0" w:type="auto"/>
            <w:vAlign w:val="center"/>
            <w:hideMark/>
          </w:tcPr>
          <w:p w14:paraId="0B4C002B"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Detection Method</w:t>
            </w:r>
          </w:p>
        </w:tc>
        <w:tc>
          <w:tcPr>
            <w:tcW w:w="0" w:type="auto"/>
            <w:vAlign w:val="center"/>
            <w:hideMark/>
          </w:tcPr>
          <w:p w14:paraId="7DAF3594" w14:textId="77777777" w:rsidR="00385A26" w:rsidRPr="00385A26" w:rsidRDefault="00385A26" w:rsidP="00385A26">
            <w:pPr>
              <w:spacing w:after="0" w:line="240" w:lineRule="auto"/>
              <w:jc w:val="center"/>
              <w:rPr>
                <w:rFonts w:eastAsia="Times New Roman" w:cstheme="minorHAnsi"/>
                <w:b/>
                <w:bCs/>
                <w:sz w:val="24"/>
                <w:szCs w:val="24"/>
                <w:lang w:eastAsia="en-IN"/>
              </w:rPr>
            </w:pPr>
            <w:r w:rsidRPr="00385A26">
              <w:rPr>
                <w:rFonts w:eastAsia="Times New Roman" w:cstheme="minorHAnsi"/>
                <w:b/>
                <w:bCs/>
                <w:sz w:val="24"/>
                <w:szCs w:val="24"/>
                <w:lang w:eastAsia="en-IN"/>
              </w:rPr>
              <w:t>Mitigation</w:t>
            </w:r>
          </w:p>
        </w:tc>
      </w:tr>
      <w:tr w:rsidR="00385A26" w:rsidRPr="00385A26" w14:paraId="132E2CFB" w14:textId="77777777" w:rsidTr="00385A26">
        <w:trPr>
          <w:tblCellSpacing w:w="15" w:type="dxa"/>
        </w:trPr>
        <w:tc>
          <w:tcPr>
            <w:tcW w:w="0" w:type="auto"/>
            <w:vAlign w:val="center"/>
            <w:hideMark/>
          </w:tcPr>
          <w:p w14:paraId="41E6229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Reconnaissance</w:t>
            </w:r>
          </w:p>
        </w:tc>
        <w:tc>
          <w:tcPr>
            <w:tcW w:w="0" w:type="auto"/>
            <w:vAlign w:val="center"/>
            <w:hideMark/>
          </w:tcPr>
          <w:p w14:paraId="34CA297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T1590.001</w:t>
            </w:r>
          </w:p>
        </w:tc>
        <w:tc>
          <w:tcPr>
            <w:tcW w:w="0" w:type="auto"/>
            <w:vAlign w:val="center"/>
            <w:hideMark/>
          </w:tcPr>
          <w:p w14:paraId="4AA4901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Gather Victim Network Information: Domain Properties</w:t>
            </w:r>
          </w:p>
        </w:tc>
        <w:tc>
          <w:tcPr>
            <w:tcW w:w="0" w:type="auto"/>
            <w:vAlign w:val="center"/>
            <w:hideMark/>
          </w:tcPr>
          <w:p w14:paraId="2637C8F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DNS/WHOIS reconnaissance</w:t>
            </w:r>
          </w:p>
        </w:tc>
        <w:tc>
          <w:tcPr>
            <w:tcW w:w="0" w:type="auto"/>
            <w:vAlign w:val="center"/>
            <w:hideMark/>
          </w:tcPr>
          <w:p w14:paraId="4525C86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Monitor for unusual WHOIS queries</w:t>
            </w:r>
          </w:p>
        </w:tc>
        <w:tc>
          <w:tcPr>
            <w:tcW w:w="0" w:type="auto"/>
            <w:vAlign w:val="center"/>
            <w:hideMark/>
          </w:tcPr>
          <w:p w14:paraId="5586105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Minimize public information disclosure</w:t>
            </w:r>
          </w:p>
        </w:tc>
      </w:tr>
      <w:tr w:rsidR="00385A26" w:rsidRPr="00385A26" w14:paraId="214EF39C" w14:textId="77777777" w:rsidTr="00385A26">
        <w:trPr>
          <w:tblCellSpacing w:w="15" w:type="dxa"/>
        </w:trPr>
        <w:tc>
          <w:tcPr>
            <w:tcW w:w="0" w:type="auto"/>
            <w:vAlign w:val="center"/>
            <w:hideMark/>
          </w:tcPr>
          <w:p w14:paraId="6D805C5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Reconnaissance</w:t>
            </w:r>
          </w:p>
        </w:tc>
        <w:tc>
          <w:tcPr>
            <w:tcW w:w="0" w:type="auto"/>
            <w:vAlign w:val="center"/>
            <w:hideMark/>
          </w:tcPr>
          <w:p w14:paraId="7062860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T1590.005</w:t>
            </w:r>
          </w:p>
        </w:tc>
        <w:tc>
          <w:tcPr>
            <w:tcW w:w="0" w:type="auto"/>
            <w:vAlign w:val="center"/>
            <w:hideMark/>
          </w:tcPr>
          <w:p w14:paraId="0EBCF5C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Gather Victim Network Information: IP Addresses</w:t>
            </w:r>
          </w:p>
        </w:tc>
        <w:tc>
          <w:tcPr>
            <w:tcW w:w="0" w:type="auto"/>
            <w:vAlign w:val="center"/>
            <w:hideMark/>
          </w:tcPr>
          <w:p w14:paraId="022E1D3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IP address enumeration</w:t>
            </w:r>
          </w:p>
        </w:tc>
        <w:tc>
          <w:tcPr>
            <w:tcW w:w="0" w:type="auto"/>
            <w:vAlign w:val="center"/>
            <w:hideMark/>
          </w:tcPr>
          <w:p w14:paraId="3E24018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Network flow analysis</w:t>
            </w:r>
          </w:p>
        </w:tc>
        <w:tc>
          <w:tcPr>
            <w:tcW w:w="0" w:type="auto"/>
            <w:vAlign w:val="center"/>
            <w:hideMark/>
          </w:tcPr>
          <w:p w14:paraId="065C630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Use CDN and proxy services</w:t>
            </w:r>
          </w:p>
        </w:tc>
      </w:tr>
      <w:tr w:rsidR="00385A26" w:rsidRPr="00385A26" w14:paraId="5563EBBB" w14:textId="77777777" w:rsidTr="00385A26">
        <w:trPr>
          <w:tblCellSpacing w:w="15" w:type="dxa"/>
        </w:trPr>
        <w:tc>
          <w:tcPr>
            <w:tcW w:w="0" w:type="auto"/>
            <w:vAlign w:val="center"/>
            <w:hideMark/>
          </w:tcPr>
          <w:p w14:paraId="6CE45DC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Resource Development</w:t>
            </w:r>
          </w:p>
        </w:tc>
        <w:tc>
          <w:tcPr>
            <w:tcW w:w="0" w:type="auto"/>
            <w:vAlign w:val="center"/>
            <w:hideMark/>
          </w:tcPr>
          <w:p w14:paraId="0FEE2DF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T1583.001</w:t>
            </w:r>
          </w:p>
        </w:tc>
        <w:tc>
          <w:tcPr>
            <w:tcW w:w="0" w:type="auto"/>
            <w:vAlign w:val="center"/>
            <w:hideMark/>
          </w:tcPr>
          <w:p w14:paraId="3F65A5F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Acquire Infrastructure: Domains</w:t>
            </w:r>
          </w:p>
        </w:tc>
        <w:tc>
          <w:tcPr>
            <w:tcW w:w="0" w:type="auto"/>
            <w:vAlign w:val="center"/>
            <w:hideMark/>
          </w:tcPr>
          <w:p w14:paraId="399C8A4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C2 domain registration</w:t>
            </w:r>
          </w:p>
        </w:tc>
        <w:tc>
          <w:tcPr>
            <w:tcW w:w="0" w:type="auto"/>
            <w:vAlign w:val="center"/>
            <w:hideMark/>
          </w:tcPr>
          <w:p w14:paraId="4572DE8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Domain registration monitoring</w:t>
            </w:r>
          </w:p>
        </w:tc>
        <w:tc>
          <w:tcPr>
            <w:tcW w:w="0" w:type="auto"/>
            <w:vAlign w:val="center"/>
            <w:hideMark/>
          </w:tcPr>
          <w:p w14:paraId="62CFB51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N/A - External activity</w:t>
            </w:r>
          </w:p>
        </w:tc>
      </w:tr>
      <w:tr w:rsidR="00385A26" w:rsidRPr="00385A26" w14:paraId="619FB57E" w14:textId="77777777" w:rsidTr="00385A26">
        <w:trPr>
          <w:tblCellSpacing w:w="15" w:type="dxa"/>
        </w:trPr>
        <w:tc>
          <w:tcPr>
            <w:tcW w:w="0" w:type="auto"/>
            <w:vAlign w:val="center"/>
            <w:hideMark/>
          </w:tcPr>
          <w:p w14:paraId="755748B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Resource Development</w:t>
            </w:r>
          </w:p>
        </w:tc>
        <w:tc>
          <w:tcPr>
            <w:tcW w:w="0" w:type="auto"/>
            <w:vAlign w:val="center"/>
            <w:hideMark/>
          </w:tcPr>
          <w:p w14:paraId="308E526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T1587.001</w:t>
            </w:r>
          </w:p>
        </w:tc>
        <w:tc>
          <w:tcPr>
            <w:tcW w:w="0" w:type="auto"/>
            <w:vAlign w:val="center"/>
            <w:hideMark/>
          </w:tcPr>
          <w:p w14:paraId="5EFC07D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Develop Capabilities: Malware</w:t>
            </w:r>
          </w:p>
        </w:tc>
        <w:tc>
          <w:tcPr>
            <w:tcW w:w="0" w:type="auto"/>
            <w:vAlign w:val="center"/>
            <w:hideMark/>
          </w:tcPr>
          <w:p w14:paraId="05C6B04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Custom SUNBURST development</w:t>
            </w:r>
          </w:p>
        </w:tc>
        <w:tc>
          <w:tcPr>
            <w:tcW w:w="0" w:type="auto"/>
            <w:vAlign w:val="center"/>
            <w:hideMark/>
          </w:tcPr>
          <w:p w14:paraId="3266865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Threat intelligence feeds</w:t>
            </w:r>
          </w:p>
        </w:tc>
        <w:tc>
          <w:tcPr>
            <w:tcW w:w="0" w:type="auto"/>
            <w:vAlign w:val="center"/>
            <w:hideMark/>
          </w:tcPr>
          <w:p w14:paraId="223B8D1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N/A - Pre-attack activity</w:t>
            </w:r>
          </w:p>
        </w:tc>
      </w:tr>
      <w:tr w:rsidR="00385A26" w:rsidRPr="00385A26" w14:paraId="3A7919AA" w14:textId="77777777" w:rsidTr="00385A26">
        <w:trPr>
          <w:tblCellSpacing w:w="15" w:type="dxa"/>
        </w:trPr>
        <w:tc>
          <w:tcPr>
            <w:tcW w:w="0" w:type="auto"/>
            <w:vAlign w:val="center"/>
            <w:hideMark/>
          </w:tcPr>
          <w:p w14:paraId="4702875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Resource Development</w:t>
            </w:r>
          </w:p>
        </w:tc>
        <w:tc>
          <w:tcPr>
            <w:tcW w:w="0" w:type="auto"/>
            <w:vAlign w:val="center"/>
            <w:hideMark/>
          </w:tcPr>
          <w:p w14:paraId="470E723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T1588.003</w:t>
            </w:r>
          </w:p>
        </w:tc>
        <w:tc>
          <w:tcPr>
            <w:tcW w:w="0" w:type="auto"/>
            <w:vAlign w:val="center"/>
            <w:hideMark/>
          </w:tcPr>
          <w:p w14:paraId="1040738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Obtain Capabilities: Code Signing Certificates</w:t>
            </w:r>
          </w:p>
        </w:tc>
        <w:tc>
          <w:tcPr>
            <w:tcW w:w="0" w:type="auto"/>
            <w:vAlign w:val="center"/>
            <w:hideMark/>
          </w:tcPr>
          <w:p w14:paraId="139C1FA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Compromised SolarWinds certificates</w:t>
            </w:r>
          </w:p>
        </w:tc>
        <w:tc>
          <w:tcPr>
            <w:tcW w:w="0" w:type="auto"/>
            <w:vAlign w:val="center"/>
            <w:hideMark/>
          </w:tcPr>
          <w:p w14:paraId="677783A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Certificate transparency logs</w:t>
            </w:r>
          </w:p>
        </w:tc>
        <w:tc>
          <w:tcPr>
            <w:tcW w:w="0" w:type="auto"/>
            <w:vAlign w:val="center"/>
            <w:hideMark/>
          </w:tcPr>
          <w:p w14:paraId="6F01FDF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Implement certificate pinning</w:t>
            </w:r>
          </w:p>
        </w:tc>
      </w:tr>
      <w:tr w:rsidR="00385A26" w:rsidRPr="00385A26" w14:paraId="410A80FA" w14:textId="77777777" w:rsidTr="00385A26">
        <w:trPr>
          <w:tblCellSpacing w:w="15" w:type="dxa"/>
        </w:trPr>
        <w:tc>
          <w:tcPr>
            <w:tcW w:w="0" w:type="auto"/>
            <w:vAlign w:val="center"/>
            <w:hideMark/>
          </w:tcPr>
          <w:p w14:paraId="52DA714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Initial Access</w:t>
            </w:r>
          </w:p>
        </w:tc>
        <w:tc>
          <w:tcPr>
            <w:tcW w:w="0" w:type="auto"/>
            <w:vAlign w:val="center"/>
            <w:hideMark/>
          </w:tcPr>
          <w:p w14:paraId="2138F84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T1195.002</w:t>
            </w:r>
          </w:p>
        </w:tc>
        <w:tc>
          <w:tcPr>
            <w:tcW w:w="0" w:type="auto"/>
            <w:vAlign w:val="center"/>
            <w:hideMark/>
          </w:tcPr>
          <w:p w14:paraId="21989D5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Supply Chain Compromise: Software Supply Chain</w:t>
            </w:r>
          </w:p>
        </w:tc>
        <w:tc>
          <w:tcPr>
            <w:tcW w:w="0" w:type="auto"/>
            <w:vAlign w:val="center"/>
            <w:hideMark/>
          </w:tcPr>
          <w:p w14:paraId="76D8261B" w14:textId="77777777" w:rsidR="00385A26" w:rsidRPr="00385A26" w:rsidRDefault="00385A26" w:rsidP="00385A26">
            <w:pPr>
              <w:spacing w:after="0" w:line="240" w:lineRule="auto"/>
              <w:rPr>
                <w:rFonts w:eastAsia="Times New Roman" w:cstheme="minorHAnsi"/>
                <w:sz w:val="24"/>
                <w:szCs w:val="24"/>
                <w:lang w:eastAsia="en-IN"/>
              </w:rPr>
            </w:pPr>
            <w:proofErr w:type="spellStart"/>
            <w:r w:rsidRPr="00385A26">
              <w:rPr>
                <w:rFonts w:eastAsia="Times New Roman" w:cstheme="minorHAnsi"/>
                <w:sz w:val="24"/>
                <w:szCs w:val="24"/>
                <w:lang w:eastAsia="en-IN"/>
              </w:rPr>
              <w:t>Trojanized</w:t>
            </w:r>
            <w:proofErr w:type="spellEnd"/>
            <w:r w:rsidRPr="00385A26">
              <w:rPr>
                <w:rFonts w:eastAsia="Times New Roman" w:cstheme="minorHAnsi"/>
                <w:sz w:val="24"/>
                <w:szCs w:val="24"/>
                <w:lang w:eastAsia="en-IN"/>
              </w:rPr>
              <w:t xml:space="preserve"> Orion updates</w:t>
            </w:r>
          </w:p>
        </w:tc>
        <w:tc>
          <w:tcPr>
            <w:tcW w:w="0" w:type="auto"/>
            <w:vAlign w:val="center"/>
            <w:hideMark/>
          </w:tcPr>
          <w:p w14:paraId="5D3AD96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Software integrity verification</w:t>
            </w:r>
          </w:p>
        </w:tc>
        <w:tc>
          <w:tcPr>
            <w:tcW w:w="0" w:type="auto"/>
            <w:vAlign w:val="center"/>
            <w:hideMark/>
          </w:tcPr>
          <w:p w14:paraId="35B377D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Vendor security assessments</w:t>
            </w:r>
          </w:p>
        </w:tc>
      </w:tr>
      <w:tr w:rsidR="00385A26" w:rsidRPr="00385A26" w14:paraId="2A2C1223" w14:textId="77777777" w:rsidTr="00385A26">
        <w:trPr>
          <w:tblCellSpacing w:w="15" w:type="dxa"/>
        </w:trPr>
        <w:tc>
          <w:tcPr>
            <w:tcW w:w="0" w:type="auto"/>
            <w:vAlign w:val="center"/>
            <w:hideMark/>
          </w:tcPr>
          <w:p w14:paraId="4B02BDE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Execution</w:t>
            </w:r>
          </w:p>
        </w:tc>
        <w:tc>
          <w:tcPr>
            <w:tcW w:w="0" w:type="auto"/>
            <w:vAlign w:val="center"/>
            <w:hideMark/>
          </w:tcPr>
          <w:p w14:paraId="433D156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T1059.001</w:t>
            </w:r>
          </w:p>
        </w:tc>
        <w:tc>
          <w:tcPr>
            <w:tcW w:w="0" w:type="auto"/>
            <w:vAlign w:val="center"/>
            <w:hideMark/>
          </w:tcPr>
          <w:p w14:paraId="196ABDE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Command and Scripting Interpreter: PowerShell</w:t>
            </w:r>
          </w:p>
        </w:tc>
        <w:tc>
          <w:tcPr>
            <w:tcW w:w="0" w:type="auto"/>
            <w:vAlign w:val="center"/>
            <w:hideMark/>
          </w:tcPr>
          <w:p w14:paraId="2F04043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PowerShell execution</w:t>
            </w:r>
          </w:p>
        </w:tc>
        <w:tc>
          <w:tcPr>
            <w:tcW w:w="0" w:type="auto"/>
            <w:vAlign w:val="center"/>
            <w:hideMark/>
          </w:tcPr>
          <w:p w14:paraId="4822556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PowerShell logging (Script Block)</w:t>
            </w:r>
          </w:p>
        </w:tc>
        <w:tc>
          <w:tcPr>
            <w:tcW w:w="0" w:type="auto"/>
            <w:vAlign w:val="center"/>
            <w:hideMark/>
          </w:tcPr>
          <w:p w14:paraId="6833E6D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Constrained Language Mode</w:t>
            </w:r>
          </w:p>
        </w:tc>
      </w:tr>
      <w:tr w:rsidR="00385A26" w:rsidRPr="00385A26" w14:paraId="60D2406F" w14:textId="77777777" w:rsidTr="00385A26">
        <w:trPr>
          <w:tblCellSpacing w:w="15" w:type="dxa"/>
        </w:trPr>
        <w:tc>
          <w:tcPr>
            <w:tcW w:w="0" w:type="auto"/>
            <w:vAlign w:val="center"/>
            <w:hideMark/>
          </w:tcPr>
          <w:p w14:paraId="77C0937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Execution</w:t>
            </w:r>
          </w:p>
        </w:tc>
        <w:tc>
          <w:tcPr>
            <w:tcW w:w="0" w:type="auto"/>
            <w:vAlign w:val="center"/>
            <w:hideMark/>
          </w:tcPr>
          <w:p w14:paraId="31E72D4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T1053.005</w:t>
            </w:r>
          </w:p>
        </w:tc>
        <w:tc>
          <w:tcPr>
            <w:tcW w:w="0" w:type="auto"/>
            <w:vAlign w:val="center"/>
            <w:hideMark/>
          </w:tcPr>
          <w:p w14:paraId="0CBFE06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Scheduled Task/Job: Scheduled Task</w:t>
            </w:r>
          </w:p>
        </w:tc>
        <w:tc>
          <w:tcPr>
            <w:tcW w:w="0" w:type="auto"/>
            <w:vAlign w:val="center"/>
            <w:hideMark/>
          </w:tcPr>
          <w:p w14:paraId="38113F7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Task scheduler usage</w:t>
            </w:r>
          </w:p>
        </w:tc>
        <w:tc>
          <w:tcPr>
            <w:tcW w:w="0" w:type="auto"/>
            <w:vAlign w:val="center"/>
            <w:hideMark/>
          </w:tcPr>
          <w:p w14:paraId="08BD775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Monitor task creation events</w:t>
            </w:r>
          </w:p>
        </w:tc>
        <w:tc>
          <w:tcPr>
            <w:tcW w:w="0" w:type="auto"/>
            <w:vAlign w:val="center"/>
            <w:hideMark/>
          </w:tcPr>
          <w:p w14:paraId="6798827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Restrict task scheduler access</w:t>
            </w:r>
          </w:p>
        </w:tc>
      </w:tr>
      <w:tr w:rsidR="00385A26" w:rsidRPr="00385A26" w14:paraId="651B4D97" w14:textId="77777777" w:rsidTr="00385A26">
        <w:trPr>
          <w:tblCellSpacing w:w="15" w:type="dxa"/>
        </w:trPr>
        <w:tc>
          <w:tcPr>
            <w:tcW w:w="0" w:type="auto"/>
            <w:vAlign w:val="center"/>
            <w:hideMark/>
          </w:tcPr>
          <w:p w14:paraId="7CFED26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lastRenderedPageBreak/>
              <w:t>Execution</w:t>
            </w:r>
          </w:p>
        </w:tc>
        <w:tc>
          <w:tcPr>
            <w:tcW w:w="0" w:type="auto"/>
            <w:vAlign w:val="center"/>
            <w:hideMark/>
          </w:tcPr>
          <w:p w14:paraId="56DB228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T1129</w:t>
            </w:r>
          </w:p>
        </w:tc>
        <w:tc>
          <w:tcPr>
            <w:tcW w:w="0" w:type="auto"/>
            <w:vAlign w:val="center"/>
            <w:hideMark/>
          </w:tcPr>
          <w:p w14:paraId="2FC8257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Shared Modules</w:t>
            </w:r>
          </w:p>
        </w:tc>
        <w:tc>
          <w:tcPr>
            <w:tcW w:w="0" w:type="auto"/>
            <w:vAlign w:val="center"/>
            <w:hideMark/>
          </w:tcPr>
          <w:p w14:paraId="2C51A48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DLL loading in Orion</w:t>
            </w:r>
          </w:p>
        </w:tc>
        <w:tc>
          <w:tcPr>
            <w:tcW w:w="0" w:type="auto"/>
            <w:vAlign w:val="center"/>
            <w:hideMark/>
          </w:tcPr>
          <w:p w14:paraId="53211978"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Monitor DLL load events</w:t>
            </w:r>
          </w:p>
        </w:tc>
        <w:tc>
          <w:tcPr>
            <w:tcW w:w="0" w:type="auto"/>
            <w:vAlign w:val="center"/>
            <w:hideMark/>
          </w:tcPr>
          <w:p w14:paraId="37DAEF4E"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Application whitelisting</w:t>
            </w:r>
          </w:p>
        </w:tc>
      </w:tr>
      <w:tr w:rsidR="00385A26" w:rsidRPr="00385A26" w14:paraId="65B3352A" w14:textId="77777777" w:rsidTr="00385A26">
        <w:trPr>
          <w:tblCellSpacing w:w="15" w:type="dxa"/>
        </w:trPr>
        <w:tc>
          <w:tcPr>
            <w:tcW w:w="0" w:type="auto"/>
            <w:vAlign w:val="center"/>
            <w:hideMark/>
          </w:tcPr>
          <w:p w14:paraId="637C73EB"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Persistence</w:t>
            </w:r>
          </w:p>
        </w:tc>
        <w:tc>
          <w:tcPr>
            <w:tcW w:w="0" w:type="auto"/>
            <w:vAlign w:val="center"/>
            <w:hideMark/>
          </w:tcPr>
          <w:p w14:paraId="3877E4F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T1543.003</w:t>
            </w:r>
          </w:p>
        </w:tc>
        <w:tc>
          <w:tcPr>
            <w:tcW w:w="0" w:type="auto"/>
            <w:vAlign w:val="center"/>
            <w:hideMark/>
          </w:tcPr>
          <w:p w14:paraId="6A970B4D"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Create or Modify System Process: Windows Service</w:t>
            </w:r>
          </w:p>
        </w:tc>
        <w:tc>
          <w:tcPr>
            <w:tcW w:w="0" w:type="auto"/>
            <w:vAlign w:val="center"/>
            <w:hideMark/>
          </w:tcPr>
          <w:p w14:paraId="3F997EA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Service manipulation</w:t>
            </w:r>
          </w:p>
        </w:tc>
        <w:tc>
          <w:tcPr>
            <w:tcW w:w="0" w:type="auto"/>
            <w:vAlign w:val="center"/>
            <w:hideMark/>
          </w:tcPr>
          <w:p w14:paraId="7E9DE71F"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Service creation/modification logs</w:t>
            </w:r>
          </w:p>
        </w:tc>
        <w:tc>
          <w:tcPr>
            <w:tcW w:w="0" w:type="auto"/>
            <w:vAlign w:val="center"/>
            <w:hideMark/>
          </w:tcPr>
          <w:p w14:paraId="0AB89184"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Service hardening</w:t>
            </w:r>
          </w:p>
        </w:tc>
      </w:tr>
      <w:tr w:rsidR="00385A26" w:rsidRPr="00385A26" w14:paraId="1D644FA8" w14:textId="77777777" w:rsidTr="00385A26">
        <w:trPr>
          <w:tblCellSpacing w:w="15" w:type="dxa"/>
        </w:trPr>
        <w:tc>
          <w:tcPr>
            <w:tcW w:w="0" w:type="auto"/>
            <w:vAlign w:val="center"/>
            <w:hideMark/>
          </w:tcPr>
          <w:p w14:paraId="270B7FA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Persistence</w:t>
            </w:r>
          </w:p>
        </w:tc>
        <w:tc>
          <w:tcPr>
            <w:tcW w:w="0" w:type="auto"/>
            <w:vAlign w:val="center"/>
            <w:hideMark/>
          </w:tcPr>
          <w:p w14:paraId="7F2CD2A6"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T1554</w:t>
            </w:r>
          </w:p>
        </w:tc>
        <w:tc>
          <w:tcPr>
            <w:tcW w:w="0" w:type="auto"/>
            <w:vAlign w:val="center"/>
            <w:hideMark/>
          </w:tcPr>
          <w:p w14:paraId="759A3837"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Compromise Client Software Binary</w:t>
            </w:r>
          </w:p>
        </w:tc>
        <w:tc>
          <w:tcPr>
            <w:tcW w:w="0" w:type="auto"/>
            <w:vAlign w:val="center"/>
            <w:hideMark/>
          </w:tcPr>
          <w:p w14:paraId="386B9762"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Modified legitimate binary</w:t>
            </w:r>
          </w:p>
        </w:tc>
        <w:tc>
          <w:tcPr>
            <w:tcW w:w="0" w:type="auto"/>
            <w:vAlign w:val="center"/>
            <w:hideMark/>
          </w:tcPr>
          <w:p w14:paraId="129B58C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File integrity monitoring</w:t>
            </w:r>
          </w:p>
        </w:tc>
        <w:tc>
          <w:tcPr>
            <w:tcW w:w="0" w:type="auto"/>
            <w:vAlign w:val="center"/>
            <w:hideMark/>
          </w:tcPr>
          <w:p w14:paraId="6CA8A8E5"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Code signing enforcement</w:t>
            </w:r>
          </w:p>
        </w:tc>
      </w:tr>
      <w:tr w:rsidR="00385A26" w:rsidRPr="00385A26" w14:paraId="53F05191" w14:textId="77777777" w:rsidTr="00385A26">
        <w:trPr>
          <w:tblCellSpacing w:w="15" w:type="dxa"/>
        </w:trPr>
        <w:tc>
          <w:tcPr>
            <w:tcW w:w="0" w:type="auto"/>
            <w:vAlign w:val="center"/>
            <w:hideMark/>
          </w:tcPr>
          <w:p w14:paraId="2C509A4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Privilege Escalation</w:t>
            </w:r>
          </w:p>
        </w:tc>
        <w:tc>
          <w:tcPr>
            <w:tcW w:w="0" w:type="auto"/>
            <w:vAlign w:val="center"/>
            <w:hideMark/>
          </w:tcPr>
          <w:p w14:paraId="2B3A684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T1078</w:t>
            </w:r>
          </w:p>
        </w:tc>
        <w:tc>
          <w:tcPr>
            <w:tcW w:w="0" w:type="auto"/>
            <w:vAlign w:val="center"/>
            <w:hideMark/>
          </w:tcPr>
          <w:p w14:paraId="7ABE921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Valid Accounts</w:t>
            </w:r>
          </w:p>
        </w:tc>
        <w:tc>
          <w:tcPr>
            <w:tcW w:w="0" w:type="auto"/>
            <w:vAlign w:val="center"/>
            <w:hideMark/>
          </w:tcPr>
          <w:p w14:paraId="7BF7DF6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Use of stolen credentials</w:t>
            </w:r>
          </w:p>
        </w:tc>
        <w:tc>
          <w:tcPr>
            <w:tcW w:w="0" w:type="auto"/>
            <w:vAlign w:val="center"/>
            <w:hideMark/>
          </w:tcPr>
          <w:p w14:paraId="6F41C13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Anomalous login detection</w:t>
            </w:r>
          </w:p>
        </w:tc>
        <w:tc>
          <w:tcPr>
            <w:tcW w:w="0" w:type="auto"/>
            <w:vAlign w:val="center"/>
            <w:hideMark/>
          </w:tcPr>
          <w:p w14:paraId="489D41C0"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MFA enforcement</w:t>
            </w:r>
          </w:p>
        </w:tc>
      </w:tr>
      <w:tr w:rsidR="00385A26" w:rsidRPr="00385A26" w14:paraId="72FCE142" w14:textId="77777777" w:rsidTr="00385A26">
        <w:trPr>
          <w:tblCellSpacing w:w="15" w:type="dxa"/>
        </w:trPr>
        <w:tc>
          <w:tcPr>
            <w:tcW w:w="0" w:type="auto"/>
            <w:vAlign w:val="center"/>
            <w:hideMark/>
          </w:tcPr>
          <w:p w14:paraId="45761A5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Privilege Escalation</w:t>
            </w:r>
          </w:p>
        </w:tc>
        <w:tc>
          <w:tcPr>
            <w:tcW w:w="0" w:type="auto"/>
            <w:vAlign w:val="center"/>
            <w:hideMark/>
          </w:tcPr>
          <w:p w14:paraId="5EDC6BD1"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T1134</w:t>
            </w:r>
          </w:p>
        </w:tc>
        <w:tc>
          <w:tcPr>
            <w:tcW w:w="0" w:type="auto"/>
            <w:vAlign w:val="center"/>
            <w:hideMark/>
          </w:tcPr>
          <w:p w14:paraId="49211B53"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Access Token Manipulation</w:t>
            </w:r>
          </w:p>
        </w:tc>
        <w:tc>
          <w:tcPr>
            <w:tcW w:w="0" w:type="auto"/>
            <w:vAlign w:val="center"/>
            <w:hideMark/>
          </w:tcPr>
          <w:p w14:paraId="1622164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Token theft and impersonation</w:t>
            </w:r>
          </w:p>
        </w:tc>
        <w:tc>
          <w:tcPr>
            <w:tcW w:w="0" w:type="auto"/>
            <w:vAlign w:val="center"/>
            <w:hideMark/>
          </w:tcPr>
          <w:p w14:paraId="34BE1E9A"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Token creation monitoring</w:t>
            </w:r>
          </w:p>
        </w:tc>
        <w:tc>
          <w:tcPr>
            <w:tcW w:w="0" w:type="auto"/>
            <w:vAlign w:val="center"/>
            <w:hideMark/>
          </w:tcPr>
          <w:p w14:paraId="7CA8CE3C"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Protected Process Light</w:t>
            </w:r>
          </w:p>
        </w:tc>
      </w:tr>
      <w:tr w:rsidR="00385A26" w:rsidRPr="00385A26" w14:paraId="7C5663B3" w14:textId="77777777" w:rsidTr="00385A26">
        <w:trPr>
          <w:tblCellSpacing w:w="15" w:type="dxa"/>
        </w:trPr>
        <w:tc>
          <w:tcPr>
            <w:tcW w:w="0" w:type="auto"/>
            <w:vAlign w:val="center"/>
            <w:hideMark/>
          </w:tcPr>
          <w:p w14:paraId="6A5A9EC7" w14:textId="77777777" w:rsidR="00385A26" w:rsidRPr="00385A26" w:rsidRDefault="00385A26" w:rsidP="00385A26">
            <w:pPr>
              <w:spacing w:after="0" w:line="240" w:lineRule="auto"/>
              <w:rPr>
                <w:rFonts w:eastAsia="Times New Roman" w:cstheme="minorHAnsi"/>
                <w:sz w:val="24"/>
                <w:szCs w:val="24"/>
                <w:lang w:eastAsia="en-IN"/>
              </w:rPr>
            </w:pPr>
            <w:proofErr w:type="spellStart"/>
            <w:r w:rsidRPr="00385A26">
              <w:rPr>
                <w:rFonts w:eastAsia="Times New Roman" w:cstheme="minorHAnsi"/>
                <w:sz w:val="24"/>
                <w:szCs w:val="24"/>
                <w:lang w:eastAsia="en-IN"/>
              </w:rPr>
              <w:t>Defense</w:t>
            </w:r>
            <w:proofErr w:type="spellEnd"/>
            <w:r w:rsidRPr="00385A26">
              <w:rPr>
                <w:rFonts w:eastAsia="Times New Roman" w:cstheme="minorHAnsi"/>
                <w:sz w:val="24"/>
                <w:szCs w:val="24"/>
                <w:lang w:eastAsia="en-IN"/>
              </w:rPr>
              <w:t xml:space="preserve"> Evasion</w:t>
            </w:r>
          </w:p>
        </w:tc>
        <w:tc>
          <w:tcPr>
            <w:tcW w:w="0" w:type="auto"/>
            <w:vAlign w:val="center"/>
            <w:hideMark/>
          </w:tcPr>
          <w:p w14:paraId="318A3799" w14:textId="77777777" w:rsidR="00385A26" w:rsidRPr="00385A26" w:rsidRDefault="00385A26" w:rsidP="00385A26">
            <w:pPr>
              <w:spacing w:after="0" w:line="240" w:lineRule="auto"/>
              <w:rPr>
                <w:rFonts w:eastAsia="Times New Roman" w:cstheme="minorHAnsi"/>
                <w:sz w:val="24"/>
                <w:szCs w:val="24"/>
                <w:lang w:eastAsia="en-IN"/>
              </w:rPr>
            </w:pPr>
            <w:r w:rsidRPr="00385A26">
              <w:rPr>
                <w:rFonts w:eastAsia="Times New Roman" w:cstheme="minorHAnsi"/>
                <w:sz w:val="24"/>
                <w:szCs w:val="24"/>
                <w:lang w:eastAsia="en-IN"/>
              </w:rPr>
              <w:t>T1027</w:t>
            </w:r>
          </w:p>
        </w:tc>
        <w:tc>
          <w:tcPr>
            <w:tcW w:w="0" w:type="auto"/>
            <w:vAlign w:val="center"/>
            <w:hideMark/>
          </w:tcPr>
          <w:p w14:paraId="1E83B35D" w14:textId="77777777" w:rsidR="00385A26" w:rsidRPr="00385A26" w:rsidRDefault="00385A26" w:rsidP="00385A26">
            <w:pPr>
              <w:spacing w:after="0" w:line="240" w:lineRule="auto"/>
              <w:rPr>
                <w:rFonts w:eastAsia="Times New Roman" w:cstheme="minorHAnsi"/>
                <w:sz w:val="24"/>
                <w:szCs w:val="24"/>
                <w:lang w:eastAsia="en-IN"/>
              </w:rPr>
            </w:pPr>
          </w:p>
        </w:tc>
        <w:tc>
          <w:tcPr>
            <w:tcW w:w="0" w:type="auto"/>
            <w:vAlign w:val="center"/>
            <w:hideMark/>
          </w:tcPr>
          <w:p w14:paraId="3D84B4E7" w14:textId="77777777" w:rsidR="00385A26" w:rsidRPr="00385A26" w:rsidRDefault="00385A26" w:rsidP="00385A26">
            <w:pPr>
              <w:spacing w:after="0" w:line="240" w:lineRule="auto"/>
              <w:rPr>
                <w:rFonts w:eastAsia="Times New Roman" w:cstheme="minorHAnsi"/>
                <w:sz w:val="20"/>
                <w:szCs w:val="20"/>
                <w:lang w:eastAsia="en-IN"/>
              </w:rPr>
            </w:pPr>
          </w:p>
        </w:tc>
        <w:tc>
          <w:tcPr>
            <w:tcW w:w="0" w:type="auto"/>
            <w:vAlign w:val="center"/>
            <w:hideMark/>
          </w:tcPr>
          <w:p w14:paraId="271CCBA6" w14:textId="77777777" w:rsidR="00385A26" w:rsidRPr="00385A26" w:rsidRDefault="00385A26" w:rsidP="00385A26">
            <w:pPr>
              <w:spacing w:after="0" w:line="240" w:lineRule="auto"/>
              <w:rPr>
                <w:rFonts w:eastAsia="Times New Roman" w:cstheme="minorHAnsi"/>
                <w:sz w:val="20"/>
                <w:szCs w:val="20"/>
                <w:lang w:eastAsia="en-IN"/>
              </w:rPr>
            </w:pPr>
          </w:p>
        </w:tc>
        <w:tc>
          <w:tcPr>
            <w:tcW w:w="0" w:type="auto"/>
            <w:vAlign w:val="center"/>
            <w:hideMark/>
          </w:tcPr>
          <w:p w14:paraId="16BD6EF5" w14:textId="77777777" w:rsidR="00385A26" w:rsidRPr="00385A26" w:rsidRDefault="00385A26" w:rsidP="00385A26">
            <w:pPr>
              <w:spacing w:after="0" w:line="240" w:lineRule="auto"/>
              <w:rPr>
                <w:rFonts w:eastAsia="Times New Roman" w:cstheme="minorHAnsi"/>
                <w:sz w:val="20"/>
                <w:szCs w:val="20"/>
                <w:lang w:eastAsia="en-IN"/>
              </w:rPr>
            </w:pPr>
          </w:p>
        </w:tc>
      </w:tr>
    </w:tbl>
    <w:p w14:paraId="193BBACC" w14:textId="77777777" w:rsidR="00385A26" w:rsidRPr="00385A26" w:rsidRDefault="00385A26" w:rsidP="00385A26">
      <w:pPr>
        <w:pBdr>
          <w:bottom w:val="single" w:sz="6" w:space="1" w:color="auto"/>
        </w:pBdr>
        <w:spacing w:after="0" w:line="240" w:lineRule="auto"/>
        <w:jc w:val="center"/>
        <w:rPr>
          <w:rFonts w:eastAsia="Times New Roman" w:cstheme="minorHAnsi"/>
          <w:vanish/>
          <w:sz w:val="16"/>
          <w:szCs w:val="16"/>
          <w:lang w:eastAsia="en-IN"/>
        </w:rPr>
      </w:pPr>
      <w:r w:rsidRPr="00385A26">
        <w:rPr>
          <w:rFonts w:eastAsia="Times New Roman" w:cstheme="minorHAnsi"/>
          <w:vanish/>
          <w:sz w:val="16"/>
          <w:szCs w:val="16"/>
          <w:lang w:eastAsia="en-IN"/>
        </w:rPr>
        <w:t>Top of Form</w:t>
      </w:r>
    </w:p>
    <w:p w14:paraId="2379E5D3" w14:textId="783F4D41" w:rsidR="00385A26" w:rsidRPr="00385A26" w:rsidRDefault="00385A26" w:rsidP="00385A26">
      <w:pPr>
        <w:spacing w:after="0" w:line="240" w:lineRule="auto"/>
        <w:rPr>
          <w:rFonts w:eastAsia="Times New Roman" w:cstheme="minorHAnsi"/>
          <w:sz w:val="24"/>
          <w:szCs w:val="24"/>
          <w:lang w:eastAsia="en-IN"/>
        </w:rPr>
      </w:pPr>
    </w:p>
    <w:p w14:paraId="16728E98" w14:textId="77777777" w:rsidR="00385A26" w:rsidRPr="00385A26" w:rsidRDefault="00385A26" w:rsidP="00385A26">
      <w:pPr>
        <w:pBdr>
          <w:top w:val="single" w:sz="6" w:space="1" w:color="auto"/>
        </w:pBdr>
        <w:spacing w:after="0" w:line="240" w:lineRule="auto"/>
        <w:jc w:val="center"/>
        <w:rPr>
          <w:rFonts w:eastAsia="Times New Roman" w:cstheme="minorHAnsi"/>
          <w:vanish/>
          <w:sz w:val="16"/>
          <w:szCs w:val="16"/>
          <w:lang w:eastAsia="en-IN"/>
        </w:rPr>
      </w:pPr>
      <w:r w:rsidRPr="00385A26">
        <w:rPr>
          <w:rFonts w:eastAsia="Times New Roman" w:cstheme="minorHAnsi"/>
          <w:vanish/>
          <w:sz w:val="16"/>
          <w:szCs w:val="16"/>
          <w:lang w:eastAsia="en-IN"/>
        </w:rPr>
        <w:t>Bottom of Form</w:t>
      </w:r>
    </w:p>
    <w:p w14:paraId="66C793D4" w14:textId="77777777" w:rsidR="00385A26" w:rsidRPr="00385A26" w:rsidRDefault="00385A26">
      <w:pPr>
        <w:rPr>
          <w:rFonts w:cstheme="minorHAnsi"/>
        </w:rPr>
      </w:pPr>
    </w:p>
    <w:sectPr w:rsidR="00385A26" w:rsidRPr="00385A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14662"/>
    <w:multiLevelType w:val="multilevel"/>
    <w:tmpl w:val="C2F6D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A0F1C"/>
    <w:multiLevelType w:val="multilevel"/>
    <w:tmpl w:val="BA9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77FF0"/>
    <w:multiLevelType w:val="multilevel"/>
    <w:tmpl w:val="E336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82920"/>
    <w:multiLevelType w:val="multilevel"/>
    <w:tmpl w:val="B5FE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56F16"/>
    <w:multiLevelType w:val="multilevel"/>
    <w:tmpl w:val="FC3C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169E3"/>
    <w:multiLevelType w:val="multilevel"/>
    <w:tmpl w:val="FB5A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C508A"/>
    <w:multiLevelType w:val="multilevel"/>
    <w:tmpl w:val="ED0C7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96959"/>
    <w:multiLevelType w:val="multilevel"/>
    <w:tmpl w:val="A9B6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9524B"/>
    <w:multiLevelType w:val="multilevel"/>
    <w:tmpl w:val="C01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B1BF5"/>
    <w:multiLevelType w:val="multilevel"/>
    <w:tmpl w:val="750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F40EC"/>
    <w:multiLevelType w:val="multilevel"/>
    <w:tmpl w:val="BF48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C650E"/>
    <w:multiLevelType w:val="multilevel"/>
    <w:tmpl w:val="235E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6A5B07"/>
    <w:multiLevelType w:val="multilevel"/>
    <w:tmpl w:val="C0FA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8B0376"/>
    <w:multiLevelType w:val="multilevel"/>
    <w:tmpl w:val="F9CA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F0C75"/>
    <w:multiLevelType w:val="multilevel"/>
    <w:tmpl w:val="50EC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20F7E"/>
    <w:multiLevelType w:val="multilevel"/>
    <w:tmpl w:val="22BE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BC5048"/>
    <w:multiLevelType w:val="multilevel"/>
    <w:tmpl w:val="6382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8061D"/>
    <w:multiLevelType w:val="multilevel"/>
    <w:tmpl w:val="61AE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8"/>
  </w:num>
  <w:num w:numId="4">
    <w:abstractNumId w:val="3"/>
  </w:num>
  <w:num w:numId="5">
    <w:abstractNumId w:val="12"/>
  </w:num>
  <w:num w:numId="6">
    <w:abstractNumId w:val="14"/>
  </w:num>
  <w:num w:numId="7">
    <w:abstractNumId w:val="10"/>
  </w:num>
  <w:num w:numId="8">
    <w:abstractNumId w:val="0"/>
  </w:num>
  <w:num w:numId="9">
    <w:abstractNumId w:val="6"/>
  </w:num>
  <w:num w:numId="10">
    <w:abstractNumId w:val="17"/>
  </w:num>
  <w:num w:numId="11">
    <w:abstractNumId w:val="4"/>
  </w:num>
  <w:num w:numId="12">
    <w:abstractNumId w:val="1"/>
  </w:num>
  <w:num w:numId="13">
    <w:abstractNumId w:val="5"/>
  </w:num>
  <w:num w:numId="14">
    <w:abstractNumId w:val="7"/>
  </w:num>
  <w:num w:numId="15">
    <w:abstractNumId w:val="11"/>
  </w:num>
  <w:num w:numId="16">
    <w:abstractNumId w:val="13"/>
  </w:num>
  <w:num w:numId="17">
    <w:abstractNumId w:val="2"/>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26"/>
    <w:rsid w:val="00385A26"/>
    <w:rsid w:val="008013C7"/>
    <w:rsid w:val="00D92EF1"/>
    <w:rsid w:val="00E92C2D"/>
    <w:rsid w:val="00FE1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15B30DE"/>
  <w15:chartTrackingRefBased/>
  <w15:docId w15:val="{A70A18F0-1D00-415A-90B8-931EE52A9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85A2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85A2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5A2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85A26"/>
    <w:rPr>
      <w:rFonts w:ascii="Times New Roman" w:eastAsia="Times New Roman" w:hAnsi="Times New Roman" w:cs="Times New Roman"/>
      <w:b/>
      <w:bCs/>
      <w:sz w:val="27"/>
      <w:szCs w:val="27"/>
      <w:lang w:eastAsia="en-IN"/>
    </w:rPr>
  </w:style>
  <w:style w:type="paragraph" w:customStyle="1" w:styleId="msonormal0">
    <w:name w:val="msonormal"/>
    <w:basedOn w:val="Normal"/>
    <w:rsid w:val="00385A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385A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5A26"/>
    <w:rPr>
      <w:b/>
      <w:bCs/>
    </w:rPr>
  </w:style>
  <w:style w:type="paragraph" w:styleId="HTMLPreformatted">
    <w:name w:val="HTML Preformatted"/>
    <w:basedOn w:val="Normal"/>
    <w:link w:val="HTMLPreformattedChar"/>
    <w:uiPriority w:val="99"/>
    <w:semiHidden/>
    <w:unhideWhenUsed/>
    <w:rsid w:val="0038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85A2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85A26"/>
    <w:rPr>
      <w:rFonts w:ascii="Courier New" w:eastAsia="Times New Roman" w:hAnsi="Courier New" w:cs="Courier New"/>
      <w:sz w:val="20"/>
      <w:szCs w:val="20"/>
    </w:rPr>
  </w:style>
  <w:style w:type="character" w:customStyle="1" w:styleId="hljs-keyword">
    <w:name w:val="hljs-keyword"/>
    <w:basedOn w:val="DefaultParagraphFont"/>
    <w:rsid w:val="00385A26"/>
  </w:style>
  <w:style w:type="character" w:customStyle="1" w:styleId="hljs-number">
    <w:name w:val="hljs-number"/>
    <w:basedOn w:val="DefaultParagraphFont"/>
    <w:rsid w:val="00385A26"/>
  </w:style>
  <w:style w:type="character" w:customStyle="1" w:styleId="hljs-selector-attr">
    <w:name w:val="hljs-selector-attr"/>
    <w:basedOn w:val="DefaultParagraphFont"/>
    <w:rsid w:val="00385A26"/>
  </w:style>
  <w:style w:type="paragraph" w:styleId="z-TopofForm">
    <w:name w:val="HTML Top of Form"/>
    <w:basedOn w:val="Normal"/>
    <w:next w:val="Normal"/>
    <w:link w:val="z-TopofFormChar"/>
    <w:hidden/>
    <w:uiPriority w:val="99"/>
    <w:semiHidden/>
    <w:unhideWhenUsed/>
    <w:rsid w:val="00385A2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85A26"/>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85A26"/>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85A26"/>
    <w:rPr>
      <w:rFonts w:ascii="Arial" w:eastAsia="Times New Roman" w:hAnsi="Arial" w:cs="Arial"/>
      <w:vanish/>
      <w:sz w:val="16"/>
      <w:szCs w:val="16"/>
      <w:lang w:eastAsia="en-IN"/>
    </w:rPr>
  </w:style>
  <w:style w:type="paragraph" w:customStyle="1" w:styleId="font-claude-response-body">
    <w:name w:val="font-claude-response-body"/>
    <w:basedOn w:val="Normal"/>
    <w:rsid w:val="00D92EF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hitespace-normal">
    <w:name w:val="whitespace-normal"/>
    <w:basedOn w:val="Normal"/>
    <w:rsid w:val="00D92EF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1292">
      <w:bodyDiv w:val="1"/>
      <w:marLeft w:val="0"/>
      <w:marRight w:val="0"/>
      <w:marTop w:val="0"/>
      <w:marBottom w:val="0"/>
      <w:divBdr>
        <w:top w:val="none" w:sz="0" w:space="0" w:color="auto"/>
        <w:left w:val="none" w:sz="0" w:space="0" w:color="auto"/>
        <w:bottom w:val="none" w:sz="0" w:space="0" w:color="auto"/>
        <w:right w:val="none" w:sz="0" w:space="0" w:color="auto"/>
      </w:divBdr>
    </w:div>
    <w:div w:id="426854933">
      <w:bodyDiv w:val="1"/>
      <w:marLeft w:val="0"/>
      <w:marRight w:val="0"/>
      <w:marTop w:val="0"/>
      <w:marBottom w:val="0"/>
      <w:divBdr>
        <w:top w:val="none" w:sz="0" w:space="0" w:color="auto"/>
        <w:left w:val="none" w:sz="0" w:space="0" w:color="auto"/>
        <w:bottom w:val="none" w:sz="0" w:space="0" w:color="auto"/>
        <w:right w:val="none" w:sz="0" w:space="0" w:color="auto"/>
      </w:divBdr>
    </w:div>
    <w:div w:id="1020276378">
      <w:bodyDiv w:val="1"/>
      <w:marLeft w:val="0"/>
      <w:marRight w:val="0"/>
      <w:marTop w:val="0"/>
      <w:marBottom w:val="0"/>
      <w:divBdr>
        <w:top w:val="none" w:sz="0" w:space="0" w:color="auto"/>
        <w:left w:val="none" w:sz="0" w:space="0" w:color="auto"/>
        <w:bottom w:val="none" w:sz="0" w:space="0" w:color="auto"/>
        <w:right w:val="none" w:sz="0" w:space="0" w:color="auto"/>
      </w:divBdr>
    </w:div>
    <w:div w:id="2066558887">
      <w:bodyDiv w:val="1"/>
      <w:marLeft w:val="0"/>
      <w:marRight w:val="0"/>
      <w:marTop w:val="0"/>
      <w:marBottom w:val="0"/>
      <w:divBdr>
        <w:top w:val="none" w:sz="0" w:space="0" w:color="auto"/>
        <w:left w:val="none" w:sz="0" w:space="0" w:color="auto"/>
        <w:bottom w:val="none" w:sz="0" w:space="0" w:color="auto"/>
        <w:right w:val="none" w:sz="0" w:space="0" w:color="auto"/>
      </w:divBdr>
      <w:divsChild>
        <w:div w:id="926111915">
          <w:marLeft w:val="0"/>
          <w:marRight w:val="0"/>
          <w:marTop w:val="0"/>
          <w:marBottom w:val="0"/>
          <w:divBdr>
            <w:top w:val="none" w:sz="0" w:space="0" w:color="auto"/>
            <w:left w:val="none" w:sz="0" w:space="0" w:color="auto"/>
            <w:bottom w:val="none" w:sz="0" w:space="0" w:color="auto"/>
            <w:right w:val="none" w:sz="0" w:space="0" w:color="auto"/>
          </w:divBdr>
          <w:divsChild>
            <w:div w:id="681976055">
              <w:marLeft w:val="0"/>
              <w:marRight w:val="0"/>
              <w:marTop w:val="0"/>
              <w:marBottom w:val="0"/>
              <w:divBdr>
                <w:top w:val="none" w:sz="0" w:space="0" w:color="auto"/>
                <w:left w:val="none" w:sz="0" w:space="0" w:color="auto"/>
                <w:bottom w:val="none" w:sz="0" w:space="0" w:color="auto"/>
                <w:right w:val="none" w:sz="0" w:space="0" w:color="auto"/>
              </w:divBdr>
              <w:divsChild>
                <w:div w:id="1798253642">
                  <w:marLeft w:val="0"/>
                  <w:marRight w:val="0"/>
                  <w:marTop w:val="0"/>
                  <w:marBottom w:val="0"/>
                  <w:divBdr>
                    <w:top w:val="none" w:sz="0" w:space="0" w:color="auto"/>
                    <w:left w:val="none" w:sz="0" w:space="0" w:color="auto"/>
                    <w:bottom w:val="none" w:sz="0" w:space="0" w:color="auto"/>
                    <w:right w:val="none" w:sz="0" w:space="0" w:color="auto"/>
                  </w:divBdr>
                  <w:divsChild>
                    <w:div w:id="769468598">
                      <w:marLeft w:val="0"/>
                      <w:marRight w:val="0"/>
                      <w:marTop w:val="0"/>
                      <w:marBottom w:val="0"/>
                      <w:divBdr>
                        <w:top w:val="none" w:sz="0" w:space="0" w:color="auto"/>
                        <w:left w:val="none" w:sz="0" w:space="0" w:color="auto"/>
                        <w:bottom w:val="none" w:sz="0" w:space="0" w:color="auto"/>
                        <w:right w:val="none" w:sz="0" w:space="0" w:color="auto"/>
                      </w:divBdr>
                      <w:divsChild>
                        <w:div w:id="1592423850">
                          <w:marLeft w:val="0"/>
                          <w:marRight w:val="0"/>
                          <w:marTop w:val="0"/>
                          <w:marBottom w:val="0"/>
                          <w:divBdr>
                            <w:top w:val="none" w:sz="0" w:space="0" w:color="auto"/>
                            <w:left w:val="none" w:sz="0" w:space="0" w:color="auto"/>
                            <w:bottom w:val="none" w:sz="0" w:space="0" w:color="auto"/>
                            <w:right w:val="none" w:sz="0" w:space="0" w:color="auto"/>
                          </w:divBdr>
                          <w:divsChild>
                            <w:div w:id="2139059164">
                              <w:marLeft w:val="0"/>
                              <w:marRight w:val="0"/>
                              <w:marTop w:val="0"/>
                              <w:marBottom w:val="0"/>
                              <w:divBdr>
                                <w:top w:val="none" w:sz="0" w:space="0" w:color="auto"/>
                                <w:left w:val="none" w:sz="0" w:space="0" w:color="auto"/>
                                <w:bottom w:val="none" w:sz="0" w:space="0" w:color="auto"/>
                                <w:right w:val="none" w:sz="0" w:space="0" w:color="auto"/>
                              </w:divBdr>
                              <w:divsChild>
                                <w:div w:id="1980912609">
                                  <w:marLeft w:val="0"/>
                                  <w:marRight w:val="0"/>
                                  <w:marTop w:val="0"/>
                                  <w:marBottom w:val="0"/>
                                  <w:divBdr>
                                    <w:top w:val="none" w:sz="0" w:space="0" w:color="auto"/>
                                    <w:left w:val="none" w:sz="0" w:space="0" w:color="auto"/>
                                    <w:bottom w:val="none" w:sz="0" w:space="0" w:color="auto"/>
                                    <w:right w:val="none" w:sz="0" w:space="0" w:color="auto"/>
                                  </w:divBdr>
                                  <w:divsChild>
                                    <w:div w:id="1270506372">
                                      <w:marLeft w:val="0"/>
                                      <w:marRight w:val="0"/>
                                      <w:marTop w:val="0"/>
                                      <w:marBottom w:val="0"/>
                                      <w:divBdr>
                                        <w:top w:val="none" w:sz="0" w:space="0" w:color="auto"/>
                                        <w:left w:val="none" w:sz="0" w:space="0" w:color="auto"/>
                                        <w:bottom w:val="none" w:sz="0" w:space="0" w:color="auto"/>
                                        <w:right w:val="none" w:sz="0" w:space="0" w:color="auto"/>
                                      </w:divBdr>
                                      <w:divsChild>
                                        <w:div w:id="1422993152">
                                          <w:marLeft w:val="0"/>
                                          <w:marRight w:val="0"/>
                                          <w:marTop w:val="0"/>
                                          <w:marBottom w:val="0"/>
                                          <w:divBdr>
                                            <w:top w:val="none" w:sz="0" w:space="0" w:color="auto"/>
                                            <w:left w:val="none" w:sz="0" w:space="0" w:color="auto"/>
                                            <w:bottom w:val="none" w:sz="0" w:space="0" w:color="auto"/>
                                            <w:right w:val="none" w:sz="0" w:space="0" w:color="auto"/>
                                          </w:divBdr>
                                          <w:divsChild>
                                            <w:div w:id="6912578">
                                              <w:marLeft w:val="0"/>
                                              <w:marRight w:val="0"/>
                                              <w:marTop w:val="0"/>
                                              <w:marBottom w:val="0"/>
                                              <w:divBdr>
                                                <w:top w:val="none" w:sz="0" w:space="0" w:color="auto"/>
                                                <w:left w:val="none" w:sz="0" w:space="0" w:color="auto"/>
                                                <w:bottom w:val="none" w:sz="0" w:space="0" w:color="auto"/>
                                                <w:right w:val="none" w:sz="0" w:space="0" w:color="auto"/>
                                              </w:divBdr>
                                              <w:divsChild>
                                                <w:div w:id="2104571856">
                                                  <w:marLeft w:val="0"/>
                                                  <w:marRight w:val="0"/>
                                                  <w:marTop w:val="0"/>
                                                  <w:marBottom w:val="0"/>
                                                  <w:divBdr>
                                                    <w:top w:val="none" w:sz="0" w:space="0" w:color="auto"/>
                                                    <w:left w:val="none" w:sz="0" w:space="0" w:color="auto"/>
                                                    <w:bottom w:val="none" w:sz="0" w:space="0" w:color="auto"/>
                                                    <w:right w:val="none" w:sz="0" w:space="0" w:color="auto"/>
                                                  </w:divBdr>
                                                  <w:divsChild>
                                                    <w:div w:id="765927212">
                                                      <w:marLeft w:val="0"/>
                                                      <w:marRight w:val="0"/>
                                                      <w:marTop w:val="0"/>
                                                      <w:marBottom w:val="0"/>
                                                      <w:divBdr>
                                                        <w:top w:val="none" w:sz="0" w:space="0" w:color="auto"/>
                                                        <w:left w:val="none" w:sz="0" w:space="0" w:color="auto"/>
                                                        <w:bottom w:val="none" w:sz="0" w:space="0" w:color="auto"/>
                                                        <w:right w:val="none" w:sz="0" w:space="0" w:color="auto"/>
                                                      </w:divBdr>
                                                    </w:div>
                                                  </w:divsChild>
                                                </w:div>
                                                <w:div w:id="1095786646">
                                                  <w:marLeft w:val="0"/>
                                                  <w:marRight w:val="0"/>
                                                  <w:marTop w:val="0"/>
                                                  <w:marBottom w:val="0"/>
                                                  <w:divBdr>
                                                    <w:top w:val="none" w:sz="0" w:space="0" w:color="auto"/>
                                                    <w:left w:val="none" w:sz="0" w:space="0" w:color="auto"/>
                                                    <w:bottom w:val="none" w:sz="0" w:space="0" w:color="auto"/>
                                                    <w:right w:val="none" w:sz="0" w:space="0" w:color="auto"/>
                                                  </w:divBdr>
                                                  <w:divsChild>
                                                    <w:div w:id="1942181909">
                                                      <w:marLeft w:val="0"/>
                                                      <w:marRight w:val="0"/>
                                                      <w:marTop w:val="0"/>
                                                      <w:marBottom w:val="0"/>
                                                      <w:divBdr>
                                                        <w:top w:val="none" w:sz="0" w:space="0" w:color="auto"/>
                                                        <w:left w:val="none" w:sz="0" w:space="0" w:color="auto"/>
                                                        <w:bottom w:val="none" w:sz="0" w:space="0" w:color="auto"/>
                                                        <w:right w:val="none" w:sz="0" w:space="0" w:color="auto"/>
                                                      </w:divBdr>
                                                    </w:div>
                                                  </w:divsChild>
                                                </w:div>
                                                <w:div w:id="147282144">
                                                  <w:marLeft w:val="0"/>
                                                  <w:marRight w:val="0"/>
                                                  <w:marTop w:val="0"/>
                                                  <w:marBottom w:val="0"/>
                                                  <w:divBdr>
                                                    <w:top w:val="none" w:sz="0" w:space="0" w:color="auto"/>
                                                    <w:left w:val="none" w:sz="0" w:space="0" w:color="auto"/>
                                                    <w:bottom w:val="none" w:sz="0" w:space="0" w:color="auto"/>
                                                    <w:right w:val="none" w:sz="0" w:space="0" w:color="auto"/>
                                                  </w:divBdr>
                                                  <w:divsChild>
                                                    <w:div w:id="279729318">
                                                      <w:marLeft w:val="0"/>
                                                      <w:marRight w:val="0"/>
                                                      <w:marTop w:val="0"/>
                                                      <w:marBottom w:val="0"/>
                                                      <w:divBdr>
                                                        <w:top w:val="none" w:sz="0" w:space="0" w:color="auto"/>
                                                        <w:left w:val="none" w:sz="0" w:space="0" w:color="auto"/>
                                                        <w:bottom w:val="none" w:sz="0" w:space="0" w:color="auto"/>
                                                        <w:right w:val="none" w:sz="0" w:space="0" w:color="auto"/>
                                                      </w:divBdr>
                                                    </w:div>
                                                  </w:divsChild>
                                                </w:div>
                                                <w:div w:id="31149461">
                                                  <w:marLeft w:val="0"/>
                                                  <w:marRight w:val="0"/>
                                                  <w:marTop w:val="0"/>
                                                  <w:marBottom w:val="0"/>
                                                  <w:divBdr>
                                                    <w:top w:val="none" w:sz="0" w:space="0" w:color="auto"/>
                                                    <w:left w:val="none" w:sz="0" w:space="0" w:color="auto"/>
                                                    <w:bottom w:val="none" w:sz="0" w:space="0" w:color="auto"/>
                                                    <w:right w:val="none" w:sz="0" w:space="0" w:color="auto"/>
                                                  </w:divBdr>
                                                  <w:divsChild>
                                                    <w:div w:id="838429560">
                                                      <w:marLeft w:val="0"/>
                                                      <w:marRight w:val="0"/>
                                                      <w:marTop w:val="0"/>
                                                      <w:marBottom w:val="0"/>
                                                      <w:divBdr>
                                                        <w:top w:val="none" w:sz="0" w:space="0" w:color="auto"/>
                                                        <w:left w:val="none" w:sz="0" w:space="0" w:color="auto"/>
                                                        <w:bottom w:val="none" w:sz="0" w:space="0" w:color="auto"/>
                                                        <w:right w:val="none" w:sz="0" w:space="0" w:color="auto"/>
                                                      </w:divBdr>
                                                    </w:div>
                                                  </w:divsChild>
                                                </w:div>
                                                <w:div w:id="1591041117">
                                                  <w:marLeft w:val="0"/>
                                                  <w:marRight w:val="0"/>
                                                  <w:marTop w:val="0"/>
                                                  <w:marBottom w:val="0"/>
                                                  <w:divBdr>
                                                    <w:top w:val="none" w:sz="0" w:space="0" w:color="auto"/>
                                                    <w:left w:val="none" w:sz="0" w:space="0" w:color="auto"/>
                                                    <w:bottom w:val="none" w:sz="0" w:space="0" w:color="auto"/>
                                                    <w:right w:val="none" w:sz="0" w:space="0" w:color="auto"/>
                                                  </w:divBdr>
                                                  <w:divsChild>
                                                    <w:div w:id="334187281">
                                                      <w:marLeft w:val="0"/>
                                                      <w:marRight w:val="0"/>
                                                      <w:marTop w:val="0"/>
                                                      <w:marBottom w:val="0"/>
                                                      <w:divBdr>
                                                        <w:top w:val="none" w:sz="0" w:space="0" w:color="auto"/>
                                                        <w:left w:val="none" w:sz="0" w:space="0" w:color="auto"/>
                                                        <w:bottom w:val="none" w:sz="0" w:space="0" w:color="auto"/>
                                                        <w:right w:val="none" w:sz="0" w:space="0" w:color="auto"/>
                                                      </w:divBdr>
                                                    </w:div>
                                                  </w:divsChild>
                                                </w:div>
                                                <w:div w:id="1619674948">
                                                  <w:marLeft w:val="0"/>
                                                  <w:marRight w:val="0"/>
                                                  <w:marTop w:val="0"/>
                                                  <w:marBottom w:val="0"/>
                                                  <w:divBdr>
                                                    <w:top w:val="none" w:sz="0" w:space="0" w:color="auto"/>
                                                    <w:left w:val="none" w:sz="0" w:space="0" w:color="auto"/>
                                                    <w:bottom w:val="none" w:sz="0" w:space="0" w:color="auto"/>
                                                    <w:right w:val="none" w:sz="0" w:space="0" w:color="auto"/>
                                                  </w:divBdr>
                                                  <w:divsChild>
                                                    <w:div w:id="1341929765">
                                                      <w:marLeft w:val="0"/>
                                                      <w:marRight w:val="0"/>
                                                      <w:marTop w:val="0"/>
                                                      <w:marBottom w:val="0"/>
                                                      <w:divBdr>
                                                        <w:top w:val="none" w:sz="0" w:space="0" w:color="auto"/>
                                                        <w:left w:val="none" w:sz="0" w:space="0" w:color="auto"/>
                                                        <w:bottom w:val="none" w:sz="0" w:space="0" w:color="auto"/>
                                                        <w:right w:val="none" w:sz="0" w:space="0" w:color="auto"/>
                                                      </w:divBdr>
                                                    </w:div>
                                                  </w:divsChild>
                                                </w:div>
                                                <w:div w:id="1245871478">
                                                  <w:marLeft w:val="0"/>
                                                  <w:marRight w:val="0"/>
                                                  <w:marTop w:val="0"/>
                                                  <w:marBottom w:val="0"/>
                                                  <w:divBdr>
                                                    <w:top w:val="none" w:sz="0" w:space="0" w:color="auto"/>
                                                    <w:left w:val="none" w:sz="0" w:space="0" w:color="auto"/>
                                                    <w:bottom w:val="none" w:sz="0" w:space="0" w:color="auto"/>
                                                    <w:right w:val="none" w:sz="0" w:space="0" w:color="auto"/>
                                                  </w:divBdr>
                                                  <w:divsChild>
                                                    <w:div w:id="18700790">
                                                      <w:marLeft w:val="0"/>
                                                      <w:marRight w:val="0"/>
                                                      <w:marTop w:val="0"/>
                                                      <w:marBottom w:val="0"/>
                                                      <w:divBdr>
                                                        <w:top w:val="none" w:sz="0" w:space="0" w:color="auto"/>
                                                        <w:left w:val="none" w:sz="0" w:space="0" w:color="auto"/>
                                                        <w:bottom w:val="none" w:sz="0" w:space="0" w:color="auto"/>
                                                        <w:right w:val="none" w:sz="0" w:space="0" w:color="auto"/>
                                                      </w:divBdr>
                                                    </w:div>
                                                  </w:divsChild>
                                                </w:div>
                                                <w:div w:id="553086250">
                                                  <w:marLeft w:val="0"/>
                                                  <w:marRight w:val="0"/>
                                                  <w:marTop w:val="0"/>
                                                  <w:marBottom w:val="0"/>
                                                  <w:divBdr>
                                                    <w:top w:val="none" w:sz="0" w:space="0" w:color="auto"/>
                                                    <w:left w:val="none" w:sz="0" w:space="0" w:color="auto"/>
                                                    <w:bottom w:val="none" w:sz="0" w:space="0" w:color="auto"/>
                                                    <w:right w:val="none" w:sz="0" w:space="0" w:color="auto"/>
                                                  </w:divBdr>
                                                  <w:divsChild>
                                                    <w:div w:id="187262517">
                                                      <w:marLeft w:val="0"/>
                                                      <w:marRight w:val="0"/>
                                                      <w:marTop w:val="0"/>
                                                      <w:marBottom w:val="0"/>
                                                      <w:divBdr>
                                                        <w:top w:val="none" w:sz="0" w:space="0" w:color="auto"/>
                                                        <w:left w:val="none" w:sz="0" w:space="0" w:color="auto"/>
                                                        <w:bottom w:val="none" w:sz="0" w:space="0" w:color="auto"/>
                                                        <w:right w:val="none" w:sz="0" w:space="0" w:color="auto"/>
                                                      </w:divBdr>
                                                    </w:div>
                                                  </w:divsChild>
                                                </w:div>
                                                <w:div w:id="1403334661">
                                                  <w:marLeft w:val="0"/>
                                                  <w:marRight w:val="0"/>
                                                  <w:marTop w:val="0"/>
                                                  <w:marBottom w:val="0"/>
                                                  <w:divBdr>
                                                    <w:top w:val="none" w:sz="0" w:space="0" w:color="auto"/>
                                                    <w:left w:val="none" w:sz="0" w:space="0" w:color="auto"/>
                                                    <w:bottom w:val="none" w:sz="0" w:space="0" w:color="auto"/>
                                                    <w:right w:val="none" w:sz="0" w:space="0" w:color="auto"/>
                                                  </w:divBdr>
                                                  <w:divsChild>
                                                    <w:div w:id="1188327527">
                                                      <w:marLeft w:val="0"/>
                                                      <w:marRight w:val="0"/>
                                                      <w:marTop w:val="0"/>
                                                      <w:marBottom w:val="0"/>
                                                      <w:divBdr>
                                                        <w:top w:val="none" w:sz="0" w:space="0" w:color="auto"/>
                                                        <w:left w:val="none" w:sz="0" w:space="0" w:color="auto"/>
                                                        <w:bottom w:val="none" w:sz="0" w:space="0" w:color="auto"/>
                                                        <w:right w:val="none" w:sz="0" w:space="0" w:color="auto"/>
                                                      </w:divBdr>
                                                    </w:div>
                                                  </w:divsChild>
                                                </w:div>
                                                <w:div w:id="289241847">
                                                  <w:marLeft w:val="0"/>
                                                  <w:marRight w:val="0"/>
                                                  <w:marTop w:val="0"/>
                                                  <w:marBottom w:val="0"/>
                                                  <w:divBdr>
                                                    <w:top w:val="none" w:sz="0" w:space="0" w:color="auto"/>
                                                    <w:left w:val="none" w:sz="0" w:space="0" w:color="auto"/>
                                                    <w:bottom w:val="none" w:sz="0" w:space="0" w:color="auto"/>
                                                    <w:right w:val="none" w:sz="0" w:space="0" w:color="auto"/>
                                                  </w:divBdr>
                                                  <w:divsChild>
                                                    <w:div w:id="594477900">
                                                      <w:marLeft w:val="0"/>
                                                      <w:marRight w:val="0"/>
                                                      <w:marTop w:val="0"/>
                                                      <w:marBottom w:val="0"/>
                                                      <w:divBdr>
                                                        <w:top w:val="none" w:sz="0" w:space="0" w:color="auto"/>
                                                        <w:left w:val="none" w:sz="0" w:space="0" w:color="auto"/>
                                                        <w:bottom w:val="none" w:sz="0" w:space="0" w:color="auto"/>
                                                        <w:right w:val="none" w:sz="0" w:space="0" w:color="auto"/>
                                                      </w:divBdr>
                                                    </w:div>
                                                  </w:divsChild>
                                                </w:div>
                                                <w:div w:id="1151944161">
                                                  <w:marLeft w:val="0"/>
                                                  <w:marRight w:val="0"/>
                                                  <w:marTop w:val="0"/>
                                                  <w:marBottom w:val="0"/>
                                                  <w:divBdr>
                                                    <w:top w:val="none" w:sz="0" w:space="0" w:color="auto"/>
                                                    <w:left w:val="none" w:sz="0" w:space="0" w:color="auto"/>
                                                    <w:bottom w:val="none" w:sz="0" w:space="0" w:color="auto"/>
                                                    <w:right w:val="none" w:sz="0" w:space="0" w:color="auto"/>
                                                  </w:divBdr>
                                                  <w:divsChild>
                                                    <w:div w:id="1779979792">
                                                      <w:marLeft w:val="0"/>
                                                      <w:marRight w:val="0"/>
                                                      <w:marTop w:val="0"/>
                                                      <w:marBottom w:val="0"/>
                                                      <w:divBdr>
                                                        <w:top w:val="none" w:sz="0" w:space="0" w:color="auto"/>
                                                        <w:left w:val="none" w:sz="0" w:space="0" w:color="auto"/>
                                                        <w:bottom w:val="none" w:sz="0" w:space="0" w:color="auto"/>
                                                        <w:right w:val="none" w:sz="0" w:space="0" w:color="auto"/>
                                                      </w:divBdr>
                                                    </w:div>
                                                  </w:divsChild>
                                                </w:div>
                                                <w:div w:id="250506779">
                                                  <w:marLeft w:val="0"/>
                                                  <w:marRight w:val="0"/>
                                                  <w:marTop w:val="0"/>
                                                  <w:marBottom w:val="0"/>
                                                  <w:divBdr>
                                                    <w:top w:val="none" w:sz="0" w:space="0" w:color="auto"/>
                                                    <w:left w:val="none" w:sz="0" w:space="0" w:color="auto"/>
                                                    <w:bottom w:val="none" w:sz="0" w:space="0" w:color="auto"/>
                                                    <w:right w:val="none" w:sz="0" w:space="0" w:color="auto"/>
                                                  </w:divBdr>
                                                  <w:divsChild>
                                                    <w:div w:id="1184201627">
                                                      <w:marLeft w:val="0"/>
                                                      <w:marRight w:val="0"/>
                                                      <w:marTop w:val="0"/>
                                                      <w:marBottom w:val="0"/>
                                                      <w:divBdr>
                                                        <w:top w:val="none" w:sz="0" w:space="0" w:color="auto"/>
                                                        <w:left w:val="none" w:sz="0" w:space="0" w:color="auto"/>
                                                        <w:bottom w:val="none" w:sz="0" w:space="0" w:color="auto"/>
                                                        <w:right w:val="none" w:sz="0" w:space="0" w:color="auto"/>
                                                      </w:divBdr>
                                                    </w:div>
                                                  </w:divsChild>
                                                </w:div>
                                                <w:div w:id="1547258225">
                                                  <w:marLeft w:val="0"/>
                                                  <w:marRight w:val="0"/>
                                                  <w:marTop w:val="0"/>
                                                  <w:marBottom w:val="0"/>
                                                  <w:divBdr>
                                                    <w:top w:val="none" w:sz="0" w:space="0" w:color="auto"/>
                                                    <w:left w:val="none" w:sz="0" w:space="0" w:color="auto"/>
                                                    <w:bottom w:val="none" w:sz="0" w:space="0" w:color="auto"/>
                                                    <w:right w:val="none" w:sz="0" w:space="0" w:color="auto"/>
                                                  </w:divBdr>
                                                  <w:divsChild>
                                                    <w:div w:id="1860705414">
                                                      <w:marLeft w:val="0"/>
                                                      <w:marRight w:val="0"/>
                                                      <w:marTop w:val="0"/>
                                                      <w:marBottom w:val="0"/>
                                                      <w:divBdr>
                                                        <w:top w:val="none" w:sz="0" w:space="0" w:color="auto"/>
                                                        <w:left w:val="none" w:sz="0" w:space="0" w:color="auto"/>
                                                        <w:bottom w:val="none" w:sz="0" w:space="0" w:color="auto"/>
                                                        <w:right w:val="none" w:sz="0" w:space="0" w:color="auto"/>
                                                      </w:divBdr>
                                                    </w:div>
                                                  </w:divsChild>
                                                </w:div>
                                                <w:div w:id="1133718615">
                                                  <w:marLeft w:val="0"/>
                                                  <w:marRight w:val="0"/>
                                                  <w:marTop w:val="0"/>
                                                  <w:marBottom w:val="0"/>
                                                  <w:divBdr>
                                                    <w:top w:val="none" w:sz="0" w:space="0" w:color="auto"/>
                                                    <w:left w:val="none" w:sz="0" w:space="0" w:color="auto"/>
                                                    <w:bottom w:val="none" w:sz="0" w:space="0" w:color="auto"/>
                                                    <w:right w:val="none" w:sz="0" w:space="0" w:color="auto"/>
                                                  </w:divBdr>
                                                  <w:divsChild>
                                                    <w:div w:id="16665183">
                                                      <w:marLeft w:val="0"/>
                                                      <w:marRight w:val="0"/>
                                                      <w:marTop w:val="0"/>
                                                      <w:marBottom w:val="0"/>
                                                      <w:divBdr>
                                                        <w:top w:val="none" w:sz="0" w:space="0" w:color="auto"/>
                                                        <w:left w:val="none" w:sz="0" w:space="0" w:color="auto"/>
                                                        <w:bottom w:val="none" w:sz="0" w:space="0" w:color="auto"/>
                                                        <w:right w:val="none" w:sz="0" w:space="0" w:color="auto"/>
                                                      </w:divBdr>
                                                    </w:div>
                                                  </w:divsChild>
                                                </w:div>
                                                <w:div w:id="1031801520">
                                                  <w:marLeft w:val="0"/>
                                                  <w:marRight w:val="0"/>
                                                  <w:marTop w:val="0"/>
                                                  <w:marBottom w:val="0"/>
                                                  <w:divBdr>
                                                    <w:top w:val="none" w:sz="0" w:space="0" w:color="auto"/>
                                                    <w:left w:val="none" w:sz="0" w:space="0" w:color="auto"/>
                                                    <w:bottom w:val="none" w:sz="0" w:space="0" w:color="auto"/>
                                                    <w:right w:val="none" w:sz="0" w:space="0" w:color="auto"/>
                                                  </w:divBdr>
                                                  <w:divsChild>
                                                    <w:div w:id="639384301">
                                                      <w:marLeft w:val="0"/>
                                                      <w:marRight w:val="0"/>
                                                      <w:marTop w:val="0"/>
                                                      <w:marBottom w:val="0"/>
                                                      <w:divBdr>
                                                        <w:top w:val="none" w:sz="0" w:space="0" w:color="auto"/>
                                                        <w:left w:val="none" w:sz="0" w:space="0" w:color="auto"/>
                                                        <w:bottom w:val="none" w:sz="0" w:space="0" w:color="auto"/>
                                                        <w:right w:val="none" w:sz="0" w:space="0" w:color="auto"/>
                                                      </w:divBdr>
                                                    </w:div>
                                                  </w:divsChild>
                                                </w:div>
                                                <w:div w:id="614754235">
                                                  <w:marLeft w:val="0"/>
                                                  <w:marRight w:val="0"/>
                                                  <w:marTop w:val="0"/>
                                                  <w:marBottom w:val="0"/>
                                                  <w:divBdr>
                                                    <w:top w:val="none" w:sz="0" w:space="0" w:color="auto"/>
                                                    <w:left w:val="none" w:sz="0" w:space="0" w:color="auto"/>
                                                    <w:bottom w:val="none" w:sz="0" w:space="0" w:color="auto"/>
                                                    <w:right w:val="none" w:sz="0" w:space="0" w:color="auto"/>
                                                  </w:divBdr>
                                                  <w:divsChild>
                                                    <w:div w:id="38940086">
                                                      <w:marLeft w:val="0"/>
                                                      <w:marRight w:val="0"/>
                                                      <w:marTop w:val="0"/>
                                                      <w:marBottom w:val="0"/>
                                                      <w:divBdr>
                                                        <w:top w:val="none" w:sz="0" w:space="0" w:color="auto"/>
                                                        <w:left w:val="none" w:sz="0" w:space="0" w:color="auto"/>
                                                        <w:bottom w:val="none" w:sz="0" w:space="0" w:color="auto"/>
                                                        <w:right w:val="none" w:sz="0" w:space="0" w:color="auto"/>
                                                      </w:divBdr>
                                                    </w:div>
                                                  </w:divsChild>
                                                </w:div>
                                                <w:div w:id="1772778821">
                                                  <w:marLeft w:val="0"/>
                                                  <w:marRight w:val="0"/>
                                                  <w:marTop w:val="0"/>
                                                  <w:marBottom w:val="0"/>
                                                  <w:divBdr>
                                                    <w:top w:val="none" w:sz="0" w:space="0" w:color="auto"/>
                                                    <w:left w:val="none" w:sz="0" w:space="0" w:color="auto"/>
                                                    <w:bottom w:val="none" w:sz="0" w:space="0" w:color="auto"/>
                                                    <w:right w:val="none" w:sz="0" w:space="0" w:color="auto"/>
                                                  </w:divBdr>
                                                  <w:divsChild>
                                                    <w:div w:id="56873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142407">
          <w:marLeft w:val="0"/>
          <w:marRight w:val="0"/>
          <w:marTop w:val="0"/>
          <w:marBottom w:val="0"/>
          <w:divBdr>
            <w:top w:val="none" w:sz="0" w:space="0" w:color="auto"/>
            <w:left w:val="none" w:sz="0" w:space="0" w:color="auto"/>
            <w:bottom w:val="none" w:sz="0" w:space="0" w:color="auto"/>
            <w:right w:val="none" w:sz="0" w:space="0" w:color="auto"/>
          </w:divBdr>
          <w:divsChild>
            <w:div w:id="1387409911">
              <w:marLeft w:val="0"/>
              <w:marRight w:val="0"/>
              <w:marTop w:val="0"/>
              <w:marBottom w:val="0"/>
              <w:divBdr>
                <w:top w:val="none" w:sz="0" w:space="0" w:color="auto"/>
                <w:left w:val="none" w:sz="0" w:space="0" w:color="auto"/>
                <w:bottom w:val="none" w:sz="0" w:space="0" w:color="auto"/>
                <w:right w:val="none" w:sz="0" w:space="0" w:color="auto"/>
              </w:divBdr>
              <w:divsChild>
                <w:div w:id="671295680">
                  <w:marLeft w:val="0"/>
                  <w:marRight w:val="0"/>
                  <w:marTop w:val="0"/>
                  <w:marBottom w:val="0"/>
                  <w:divBdr>
                    <w:top w:val="none" w:sz="0" w:space="0" w:color="auto"/>
                    <w:left w:val="none" w:sz="0" w:space="0" w:color="auto"/>
                    <w:bottom w:val="none" w:sz="0" w:space="0" w:color="auto"/>
                    <w:right w:val="none" w:sz="0" w:space="0" w:color="auto"/>
                  </w:divBdr>
                  <w:divsChild>
                    <w:div w:id="1089620965">
                      <w:marLeft w:val="0"/>
                      <w:marRight w:val="0"/>
                      <w:marTop w:val="0"/>
                      <w:marBottom w:val="0"/>
                      <w:divBdr>
                        <w:top w:val="none" w:sz="0" w:space="0" w:color="auto"/>
                        <w:left w:val="none" w:sz="0" w:space="0" w:color="auto"/>
                        <w:bottom w:val="none" w:sz="0" w:space="0" w:color="auto"/>
                        <w:right w:val="none" w:sz="0" w:space="0" w:color="auto"/>
                      </w:divBdr>
                      <w:divsChild>
                        <w:div w:id="1748846612">
                          <w:marLeft w:val="0"/>
                          <w:marRight w:val="0"/>
                          <w:marTop w:val="0"/>
                          <w:marBottom w:val="0"/>
                          <w:divBdr>
                            <w:top w:val="none" w:sz="0" w:space="0" w:color="auto"/>
                            <w:left w:val="none" w:sz="0" w:space="0" w:color="auto"/>
                            <w:bottom w:val="none" w:sz="0" w:space="0" w:color="auto"/>
                            <w:right w:val="none" w:sz="0" w:space="0" w:color="auto"/>
                          </w:divBdr>
                          <w:divsChild>
                            <w:div w:id="1760255419">
                              <w:marLeft w:val="0"/>
                              <w:marRight w:val="0"/>
                              <w:marTop w:val="0"/>
                              <w:marBottom w:val="0"/>
                              <w:divBdr>
                                <w:top w:val="none" w:sz="0" w:space="0" w:color="auto"/>
                                <w:left w:val="none" w:sz="0" w:space="0" w:color="auto"/>
                                <w:bottom w:val="none" w:sz="0" w:space="0" w:color="auto"/>
                                <w:right w:val="none" w:sz="0" w:space="0" w:color="auto"/>
                              </w:divBdr>
                              <w:divsChild>
                                <w:div w:id="2112819941">
                                  <w:marLeft w:val="0"/>
                                  <w:marRight w:val="0"/>
                                  <w:marTop w:val="0"/>
                                  <w:marBottom w:val="0"/>
                                  <w:divBdr>
                                    <w:top w:val="none" w:sz="0" w:space="0" w:color="auto"/>
                                    <w:left w:val="none" w:sz="0" w:space="0" w:color="auto"/>
                                    <w:bottom w:val="none" w:sz="0" w:space="0" w:color="auto"/>
                                    <w:right w:val="none" w:sz="0" w:space="0" w:color="auto"/>
                                  </w:divBdr>
                                  <w:divsChild>
                                    <w:div w:id="1873805459">
                                      <w:marLeft w:val="0"/>
                                      <w:marRight w:val="0"/>
                                      <w:marTop w:val="0"/>
                                      <w:marBottom w:val="0"/>
                                      <w:divBdr>
                                        <w:top w:val="none" w:sz="0" w:space="0" w:color="auto"/>
                                        <w:left w:val="none" w:sz="0" w:space="0" w:color="auto"/>
                                        <w:bottom w:val="none" w:sz="0" w:space="0" w:color="auto"/>
                                        <w:right w:val="none" w:sz="0" w:space="0" w:color="auto"/>
                                      </w:divBdr>
                                      <w:divsChild>
                                        <w:div w:id="11261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3749</Words>
  <Characters>21373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Raipally</dc:creator>
  <cp:keywords/>
  <dc:description/>
  <cp:lastModifiedBy>Bhanu Raipally</cp:lastModifiedBy>
  <cp:revision>2</cp:revision>
  <dcterms:created xsi:type="dcterms:W3CDTF">2025-11-14T07:01:00Z</dcterms:created>
  <dcterms:modified xsi:type="dcterms:W3CDTF">2025-11-14T07:01:00Z</dcterms:modified>
</cp:coreProperties>
</file>