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01168" w:rsidR="00C01168" w:rsidP="00C01168" w:rsidRDefault="00C01168" w14:paraId="3F916E80" w14:textId="6BD6E406">
      <w:pPr>
        <w:jc w:val="center"/>
        <w:rPr>
          <w:b/>
          <w:bCs/>
          <w:sz w:val="28"/>
          <w:szCs w:val="28"/>
          <w:u w:val="single"/>
        </w:rPr>
      </w:pPr>
      <w:r w:rsidRPr="00C01168">
        <w:rPr>
          <w:b/>
          <w:bCs/>
          <w:sz w:val="28"/>
          <w:szCs w:val="28"/>
          <w:u w:val="single"/>
        </w:rPr>
        <w:t>Quality Standards to Meet Stakeholder Expectations</w:t>
      </w:r>
    </w:p>
    <w:p w:rsidRPr="00C01168" w:rsidR="001C5596" w:rsidP="00C01168" w:rsidRDefault="001C5596" w14:paraId="6884912B" w14:textId="77777777">
      <w:pPr>
        <w:jc w:val="center"/>
        <w:rPr>
          <w:b/>
          <w:bCs/>
          <w:sz w:val="28"/>
          <w:szCs w:val="28"/>
          <w:u w:val="single"/>
        </w:rPr>
      </w:pPr>
    </w:p>
    <w:p w:rsidRPr="00552E92" w:rsidR="00552E92" w:rsidP="00765C24" w:rsidRDefault="00552E92" w14:paraId="490C90DF" w14:textId="49BAC17A">
      <w:pPr>
        <w:spacing w:after="160" w:line="279" w:lineRule="auto"/>
        <w:jc w:val="both"/>
      </w:pPr>
      <w:r w:rsidRPr="00552E92">
        <w:t xml:space="preserve">To define specific quality standards that align with the expectations of the stakeholders for the </w:t>
      </w:r>
      <w:proofErr w:type="spellStart"/>
      <w:r w:rsidRPr="00552E92">
        <w:t>NutriScope</w:t>
      </w:r>
      <w:proofErr w:type="spellEnd"/>
      <w:r w:rsidRPr="00552E92">
        <w:t xml:space="preserve"> Health Tracker project, we can address aspects like system performance, usability, security, and functional completeness. </w:t>
      </w:r>
      <w:r w:rsidR="00C01168">
        <w:t>Following is a</w:t>
      </w:r>
      <w:r w:rsidRPr="00552E92">
        <w:t xml:space="preserve"> detailed list of quality standards and their descriptions, formulated to ensure the system meets both user needs and business goals:</w:t>
      </w:r>
    </w:p>
    <w:p w:rsidRPr="00765C24" w:rsidR="00552E92" w:rsidP="00765C24" w:rsidRDefault="00552E92" w14:paraId="37626E86" w14:textId="77777777">
      <w:pPr>
        <w:numPr>
          <w:ilvl w:val="0"/>
          <w:numId w:val="2"/>
        </w:numPr>
        <w:jc w:val="both"/>
      </w:pPr>
      <w:r w:rsidRPr="00552E92">
        <w:rPr>
          <w:rFonts w:eastAsiaTheme="majorEastAsia"/>
          <w:b/>
          <w:bCs/>
        </w:rPr>
        <w:t>Accessibility Compliance:</w:t>
      </w:r>
    </w:p>
    <w:p w:rsidRPr="00552E92" w:rsidR="00552E92" w:rsidP="00765C24" w:rsidRDefault="00552E92" w14:paraId="6A74FE89" w14:textId="4D718931">
      <w:pPr>
        <w:spacing w:after="160" w:line="279" w:lineRule="auto"/>
        <w:ind w:left="720"/>
        <w:jc w:val="both"/>
      </w:pPr>
      <w:r w:rsidR="00552E92">
        <w:rPr/>
        <w:t xml:space="preserve">The system must </w:t>
      </w:r>
      <w:r w:rsidR="00552E92">
        <w:rPr/>
        <w:t>comply with</w:t>
      </w:r>
      <w:r w:rsidR="00552E92">
        <w:rPr/>
        <w:t xml:space="preserve"> standard accessibility guidelines (e.g., WCAG 2.1) to ensure it is usable by people with a range of disabilities, enhancing user inclusivity</w:t>
      </w:r>
    </w:p>
    <w:p w:rsidRPr="00765C24" w:rsidR="00552E92" w:rsidP="00765C24" w:rsidRDefault="00552E92" w14:paraId="7442D33A" w14:textId="77777777">
      <w:pPr>
        <w:numPr>
          <w:ilvl w:val="0"/>
          <w:numId w:val="2"/>
        </w:numPr>
        <w:jc w:val="both"/>
      </w:pPr>
      <w:r w:rsidRPr="00552E92">
        <w:rPr>
          <w:rFonts w:eastAsiaTheme="majorEastAsia"/>
          <w:b/>
          <w:bCs/>
        </w:rPr>
        <w:t>User Interface Responsiveness:</w:t>
      </w:r>
    </w:p>
    <w:p w:rsidRPr="00552E92" w:rsidR="00552E92" w:rsidP="00765C24" w:rsidRDefault="00552E92" w14:paraId="681C2E82" w14:textId="5B104403">
      <w:pPr>
        <w:spacing w:after="160" w:line="279" w:lineRule="auto"/>
        <w:ind w:left="720"/>
        <w:jc w:val="both"/>
      </w:pPr>
      <w:r w:rsidR="00552E92">
        <w:rPr/>
        <w:t>The interface should respond to user inputs within 2 seconds for 90% of the interactions, providing a swift and seamless user experience that encourages continued usage</w:t>
      </w:r>
    </w:p>
    <w:p w:rsidRPr="00765C24" w:rsidR="00552E92" w:rsidP="00765C24" w:rsidRDefault="00552E92" w14:paraId="05408953" w14:textId="77777777">
      <w:pPr>
        <w:numPr>
          <w:ilvl w:val="0"/>
          <w:numId w:val="2"/>
        </w:numPr>
        <w:jc w:val="both"/>
      </w:pPr>
      <w:r w:rsidRPr="00552E92">
        <w:rPr>
          <w:rFonts w:eastAsiaTheme="majorEastAsia"/>
          <w:b/>
          <w:bCs/>
        </w:rPr>
        <w:t>System Uptime and Reliability:</w:t>
      </w:r>
    </w:p>
    <w:p w:rsidRPr="00552E92" w:rsidR="00552E92" w:rsidP="00765C24" w:rsidRDefault="00213587" w14:paraId="24C98B94" w14:textId="2C26B7E9">
      <w:pPr>
        <w:spacing w:after="160" w:line="279" w:lineRule="auto"/>
        <w:ind w:left="720"/>
        <w:jc w:val="both"/>
      </w:pPr>
      <w:r w:rsidR="00213587">
        <w:rPr/>
        <w:t xml:space="preserve">The applications should </w:t>
      </w:r>
      <w:r w:rsidR="00213587">
        <w:rPr/>
        <w:t>m</w:t>
      </w:r>
      <w:r w:rsidR="00552E92">
        <w:rPr/>
        <w:t>aintain</w:t>
      </w:r>
      <w:r w:rsidR="00552E92">
        <w:rPr/>
        <w:t xml:space="preserve"> a minimum system uptime of 99.5%, ensuring reliable access to the application’s features and minimizing disruption to user activities</w:t>
      </w:r>
    </w:p>
    <w:p w:rsidRPr="00765C24" w:rsidR="00552E92" w:rsidP="00765C24" w:rsidRDefault="00552E92" w14:paraId="50DE11BB" w14:textId="77777777">
      <w:pPr>
        <w:numPr>
          <w:ilvl w:val="0"/>
          <w:numId w:val="2"/>
        </w:numPr>
        <w:jc w:val="both"/>
      </w:pPr>
      <w:r w:rsidRPr="00552E92">
        <w:rPr>
          <w:rFonts w:eastAsiaTheme="majorEastAsia"/>
          <w:b/>
          <w:bCs/>
        </w:rPr>
        <w:t>Data Encryption and Security Standards:</w:t>
      </w:r>
    </w:p>
    <w:p w:rsidRPr="00552E92" w:rsidR="00552E92" w:rsidP="00765C24" w:rsidRDefault="00213587" w14:paraId="075E1831" w14:textId="78614778">
      <w:pPr>
        <w:spacing w:after="160" w:line="279" w:lineRule="auto"/>
        <w:ind w:left="720"/>
        <w:jc w:val="both"/>
      </w:pPr>
      <w:r w:rsidR="00213587">
        <w:rPr/>
        <w:t>We would i</w:t>
      </w:r>
      <w:r w:rsidR="00552E92">
        <w:rPr/>
        <w:t>mplement end-to-end encryption for all data transactions and adhere to industry-standard security protocols (e.g., HTTPS, SSL/TLS) to protect user data from breaches and unauthorized access</w:t>
      </w:r>
    </w:p>
    <w:p w:rsidRPr="00765C24" w:rsidR="00552E92" w:rsidP="00765C24" w:rsidRDefault="00552E92" w14:paraId="4C1FC62D" w14:textId="77777777">
      <w:pPr>
        <w:numPr>
          <w:ilvl w:val="0"/>
          <w:numId w:val="2"/>
        </w:numPr>
        <w:jc w:val="both"/>
      </w:pPr>
      <w:r w:rsidRPr="00552E92">
        <w:rPr>
          <w:rFonts w:eastAsiaTheme="majorEastAsia"/>
          <w:b/>
          <w:bCs/>
        </w:rPr>
        <w:t>Error Rate:</w:t>
      </w:r>
    </w:p>
    <w:p w:rsidRPr="00552E92" w:rsidR="00552E92" w:rsidP="00765C24" w:rsidRDefault="00213587" w14:paraId="11A3431A" w14:textId="06347C28">
      <w:pPr>
        <w:spacing w:after="160" w:line="279" w:lineRule="auto"/>
        <w:ind w:left="720"/>
        <w:jc w:val="both"/>
      </w:pPr>
      <w:r w:rsidR="00213587">
        <w:rPr/>
        <w:t xml:space="preserve">The application should </w:t>
      </w:r>
      <w:r w:rsidR="00213587">
        <w:rPr/>
        <w:t>m</w:t>
      </w:r>
      <w:r w:rsidR="00552E92">
        <w:rPr/>
        <w:t>aintain</w:t>
      </w:r>
      <w:r w:rsidR="00552E92">
        <w:rPr/>
        <w:t xml:space="preserve"> an error rate below 0.1% across all functionalities, ensuring high reliability and accuracy in the health metrics tracked and reported</w:t>
      </w:r>
    </w:p>
    <w:p w:rsidRPr="00765C24" w:rsidR="00552E92" w:rsidP="00765C24" w:rsidRDefault="00552E92" w14:paraId="09584C7C" w14:textId="77777777">
      <w:pPr>
        <w:numPr>
          <w:ilvl w:val="0"/>
          <w:numId w:val="2"/>
        </w:numPr>
        <w:jc w:val="both"/>
      </w:pPr>
      <w:r w:rsidRPr="00552E92">
        <w:rPr>
          <w:rFonts w:eastAsiaTheme="majorEastAsia"/>
          <w:b/>
          <w:bCs/>
        </w:rPr>
        <w:t>Load Capacity:</w:t>
      </w:r>
    </w:p>
    <w:p w:rsidRPr="00552E92" w:rsidR="00552E92" w:rsidP="00765C24" w:rsidRDefault="00552E92" w14:paraId="4434B081" w14:textId="1EC5D079">
      <w:pPr>
        <w:spacing w:after="160" w:line="279" w:lineRule="auto"/>
        <w:ind w:left="720"/>
        <w:jc w:val="both"/>
      </w:pPr>
      <w:r w:rsidR="00552E92">
        <w:rPr/>
        <w:t xml:space="preserve">The system should support up to 100,000 concurrent users without degradation in performance, ensuring scalability as </w:t>
      </w:r>
      <w:r w:rsidR="00213587">
        <w:rPr/>
        <w:t xml:space="preserve">the </w:t>
      </w:r>
      <w:r w:rsidR="00552E92">
        <w:rPr/>
        <w:t>user base grows</w:t>
      </w:r>
    </w:p>
    <w:p w:rsidRPr="00765C24" w:rsidR="00552E92" w:rsidP="00765C24" w:rsidRDefault="00552E92" w14:paraId="393B3F10" w14:textId="77777777">
      <w:pPr>
        <w:numPr>
          <w:ilvl w:val="0"/>
          <w:numId w:val="2"/>
        </w:numPr>
        <w:jc w:val="both"/>
      </w:pPr>
      <w:r w:rsidRPr="00552E92">
        <w:rPr>
          <w:rFonts w:eastAsiaTheme="majorEastAsia"/>
          <w:b/>
          <w:bCs/>
        </w:rPr>
        <w:t>User Satisfaction Rate:</w:t>
      </w:r>
    </w:p>
    <w:p w:rsidRPr="00552E92" w:rsidR="00552E92" w:rsidP="00765C24" w:rsidRDefault="00F13582" w14:paraId="7E3D251B" w14:textId="7BBC6A21">
      <w:pPr>
        <w:spacing w:after="160" w:line="279" w:lineRule="auto"/>
        <w:ind w:left="720"/>
        <w:jc w:val="both"/>
      </w:pPr>
      <w:r w:rsidR="00F13582">
        <w:rPr/>
        <w:t>We must a</w:t>
      </w:r>
      <w:r w:rsidR="00552E92">
        <w:rPr/>
        <w:t>chieve a user satisfaction rate of at least 85% on usability surveys, reflecting the system’s ability to meet or exceed user expectations in ease of use and functionality</w:t>
      </w:r>
    </w:p>
    <w:p w:rsidRPr="00765C24" w:rsidR="00552E92" w:rsidP="00765C24" w:rsidRDefault="00552E92" w14:paraId="1BF6E92E" w14:textId="77777777">
      <w:pPr>
        <w:numPr>
          <w:ilvl w:val="0"/>
          <w:numId w:val="2"/>
        </w:numPr>
        <w:jc w:val="both"/>
      </w:pPr>
      <w:r w:rsidRPr="00552E92">
        <w:rPr>
          <w:rFonts w:eastAsiaTheme="majorEastAsia"/>
          <w:b/>
          <w:bCs/>
        </w:rPr>
        <w:t>Feature Completeness:</w:t>
      </w:r>
    </w:p>
    <w:p w:rsidRPr="00552E92" w:rsidR="00552E92" w:rsidP="00765C24" w:rsidRDefault="00552E92" w14:paraId="5345E5B0" w14:textId="5067011C">
      <w:pPr>
        <w:spacing w:after="160" w:line="279" w:lineRule="auto"/>
        <w:ind w:left="720"/>
        <w:jc w:val="both"/>
      </w:pPr>
      <w:r w:rsidR="00552E92">
        <w:rPr/>
        <w:t>All planned features, such as meal photo-based calorie estimation and integration with wearable devices, must be fully functional at launch, with ongoing enhancements based on user feedback</w:t>
      </w:r>
    </w:p>
    <w:p w:rsidRPr="00765C24" w:rsidR="00552E92" w:rsidP="00765C24" w:rsidRDefault="00552E92" w14:paraId="5F5CF509" w14:textId="77777777">
      <w:pPr>
        <w:numPr>
          <w:ilvl w:val="0"/>
          <w:numId w:val="2"/>
        </w:numPr>
        <w:jc w:val="both"/>
      </w:pPr>
      <w:r w:rsidRPr="00552E92">
        <w:rPr>
          <w:rFonts w:eastAsiaTheme="majorEastAsia"/>
          <w:b/>
          <w:bCs/>
        </w:rPr>
        <w:t>Regulatory Compliance:</w:t>
      </w:r>
    </w:p>
    <w:p w:rsidRPr="00552E92" w:rsidR="00552E92" w:rsidP="00765C24" w:rsidRDefault="00F13582" w14:paraId="21060F26" w14:textId="33FE140C">
      <w:pPr>
        <w:spacing w:after="160" w:line="279" w:lineRule="auto"/>
        <w:ind w:left="720"/>
        <w:jc w:val="both"/>
      </w:pPr>
      <w:r w:rsidR="00F13582">
        <w:rPr/>
        <w:t>We would e</w:t>
      </w:r>
      <w:r w:rsidR="00552E92">
        <w:rPr/>
        <w:t>nsure full compliance with health information regulations (e.g., HIPAA in the U.S.) to protect user privacy and avoid legal repercussions</w:t>
      </w:r>
    </w:p>
    <w:p w:rsidRPr="00552E92" w:rsidR="006C58AE" w:rsidP="00765C24" w:rsidRDefault="006C58AE" w14:paraId="40058419" w14:textId="77777777">
      <w:pPr>
        <w:spacing w:after="160" w:line="279" w:lineRule="auto"/>
        <w:ind w:left="720"/>
        <w:jc w:val="both"/>
      </w:pPr>
    </w:p>
    <w:p w:rsidRPr="00765C24" w:rsidR="00552E92" w:rsidP="00765C24" w:rsidRDefault="00552E92" w14:paraId="3D6781DF" w14:textId="77777777">
      <w:pPr>
        <w:numPr>
          <w:ilvl w:val="0"/>
          <w:numId w:val="2"/>
        </w:numPr>
        <w:jc w:val="both"/>
      </w:pPr>
      <w:r w:rsidRPr="00552E92">
        <w:rPr>
          <w:rFonts w:eastAsiaTheme="majorEastAsia"/>
          <w:b/>
          <w:bCs/>
        </w:rPr>
        <w:lastRenderedPageBreak/>
        <w:t>Software Update Frequency:</w:t>
      </w:r>
    </w:p>
    <w:p w:rsidR="00552E92" w:rsidP="00765C24" w:rsidRDefault="00FE1C51" w14:paraId="47228B17" w14:textId="634B584D">
      <w:pPr>
        <w:spacing w:after="160" w:line="279" w:lineRule="auto"/>
        <w:ind w:left="720"/>
        <w:jc w:val="both"/>
      </w:pPr>
      <w:r w:rsidR="00FE1C51">
        <w:rPr/>
        <w:t>The development team should p</w:t>
      </w:r>
      <w:r w:rsidR="00552E92">
        <w:rPr/>
        <w:t>rovide software updates at least bi-monthly to address any emerging issues, enhance security, and introduce new features, ensuring the system evolves in response to user needs and technological advancements</w:t>
      </w:r>
    </w:p>
    <w:p w:rsidRPr="00552E92" w:rsidR="00F71662" w:rsidP="00F71662" w:rsidRDefault="00F71662" w14:paraId="5DB6F688" w14:textId="77777777">
      <w:pPr>
        <w:spacing w:after="160" w:line="279" w:lineRule="auto"/>
        <w:jc w:val="both"/>
      </w:pPr>
    </w:p>
    <w:p w:rsidRPr="000544D4" w:rsidR="00AA3A09" w:rsidP="27ECF2D9" w:rsidRDefault="00AA3A09" w14:paraId="1690027D" w14:textId="4D2951F5">
      <w:pPr>
        <w:jc w:val="both"/>
      </w:pPr>
      <w:r w:rsidR="00552E92">
        <w:rPr/>
        <w:t>These standards will help guide the team in developing a health</w:t>
      </w:r>
      <w:r w:rsidR="00765C24">
        <w:rPr/>
        <w:t>-</w:t>
      </w:r>
      <w:r w:rsidR="00552E92">
        <w:rPr/>
        <w:t xml:space="preserve">tracking system that not only meets the immediate functional requirements but also upholds high-quality standards that affect user </w:t>
      </w:r>
      <w:r w:rsidR="00552E92">
        <w:rPr/>
        <w:t>perception</w:t>
      </w:r>
      <w:r w:rsidR="00552E92">
        <w:rPr/>
        <w:t xml:space="preserve"> and adoption.</w:t>
      </w:r>
    </w:p>
    <w:sectPr w:rsidRPr="000544D4" w:rsidR="00AA3A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FVyMITYI7hvlx" int2:id="D11rJDB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89B"/>
    <w:multiLevelType w:val="multilevel"/>
    <w:tmpl w:val="8FB0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CB51CBE"/>
    <w:multiLevelType w:val="multilevel"/>
    <w:tmpl w:val="BAB0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11971"/>
    <w:multiLevelType w:val="multilevel"/>
    <w:tmpl w:val="92E8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86ED4"/>
    <w:multiLevelType w:val="multilevel"/>
    <w:tmpl w:val="2F20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D2DEE"/>
    <w:multiLevelType w:val="multilevel"/>
    <w:tmpl w:val="956A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742125">
    <w:abstractNumId w:val="3"/>
  </w:num>
  <w:num w:numId="2" w16cid:durableId="1925727187">
    <w:abstractNumId w:val="4"/>
  </w:num>
  <w:num w:numId="3" w16cid:durableId="1565489536">
    <w:abstractNumId w:val="1"/>
  </w:num>
  <w:num w:numId="4" w16cid:durableId="1796024839">
    <w:abstractNumId w:val="0"/>
  </w:num>
  <w:num w:numId="5" w16cid:durableId="142505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B6A9CF"/>
    <w:rsid w:val="000544D4"/>
    <w:rsid w:val="00085752"/>
    <w:rsid w:val="000E1F70"/>
    <w:rsid w:val="00124B4E"/>
    <w:rsid w:val="00136545"/>
    <w:rsid w:val="001C3F79"/>
    <w:rsid w:val="001C5596"/>
    <w:rsid w:val="00213587"/>
    <w:rsid w:val="002B34C0"/>
    <w:rsid w:val="003550AD"/>
    <w:rsid w:val="003E1D3F"/>
    <w:rsid w:val="003E5695"/>
    <w:rsid w:val="0047447D"/>
    <w:rsid w:val="00552E92"/>
    <w:rsid w:val="006A55CA"/>
    <w:rsid w:val="006B5824"/>
    <w:rsid w:val="006C58AE"/>
    <w:rsid w:val="00754D21"/>
    <w:rsid w:val="00757E21"/>
    <w:rsid w:val="00765C24"/>
    <w:rsid w:val="007B562C"/>
    <w:rsid w:val="00A11693"/>
    <w:rsid w:val="00A45396"/>
    <w:rsid w:val="00AA3A09"/>
    <w:rsid w:val="00B37781"/>
    <w:rsid w:val="00BA1CBF"/>
    <w:rsid w:val="00BD74AE"/>
    <w:rsid w:val="00C01168"/>
    <w:rsid w:val="00C904AA"/>
    <w:rsid w:val="00CD7831"/>
    <w:rsid w:val="00F13582"/>
    <w:rsid w:val="00F3555B"/>
    <w:rsid w:val="00F5016E"/>
    <w:rsid w:val="00F71662"/>
    <w:rsid w:val="00FE1C51"/>
    <w:rsid w:val="27ECF2D9"/>
    <w:rsid w:val="2C6D8FF9"/>
    <w:rsid w:val="447E473F"/>
    <w:rsid w:val="55B6A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6A9CF"/>
  <w15:chartTrackingRefBased/>
  <w15:docId w15:val="{24A475A0-EB78-4F58-AAA0-A582FF21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5752"/>
    <w:pPr>
      <w:spacing w:after="0" w:line="240" w:lineRule="auto"/>
    </w:pPr>
    <w:rPr>
      <w:rFonts w:ascii="Times New Roman" w:hAnsi="Times New Roman" w:eastAsia="Times New Roman" w:cs="Times New Roman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="Times New Roman" w:hAnsi="Times New Roman" w:eastAsiaTheme="majorEastAsia" w:cstheme="majorBidi"/>
      <w:i/>
      <w:iCs/>
      <w:color w:val="595959" w:themeColor="text1" w:themeTint="A6"/>
      <w:lang w:val="en-IN" w:eastAsia="en-GB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="Times New Roman" w:hAnsi="Times New Roman" w:eastAsiaTheme="majorEastAsia" w:cstheme="majorBidi"/>
      <w:color w:val="595959" w:themeColor="text1" w:themeTint="A6"/>
      <w:lang w:val="en-IN" w:eastAsia="en-GB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="Times New Roman" w:hAnsi="Times New Roman" w:eastAsiaTheme="majorEastAsia" w:cstheme="majorBidi"/>
      <w:i/>
      <w:iCs/>
      <w:color w:val="272727" w:themeColor="text1" w:themeTint="D8"/>
      <w:lang w:val="en-IN" w:eastAsia="en-GB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="Times New Roman" w:hAnsi="Times New Roman" w:eastAsiaTheme="majorEastAsia" w:cstheme="majorBidi"/>
      <w:color w:val="272727" w:themeColor="text1" w:themeTint="D8"/>
      <w:lang w:val="en-IN" w:eastAsia="en-GB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IN"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4737cb72b0d742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Manav Gupta</dc:creator>
  <keywords/>
  <dc:description/>
  <lastModifiedBy>William Frank Dzialak</lastModifiedBy>
  <revision>28</revision>
  <dcterms:created xsi:type="dcterms:W3CDTF">2024-04-11T22:04:00.0000000Z</dcterms:created>
  <dcterms:modified xsi:type="dcterms:W3CDTF">2024-04-13T15:50:44.3124613Z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7df093582425d5b7348e99aa6f838c18c57cbf176d4d8750aaa900eca649d25b</vt:lpwstr>
  </property>
</Properties>
</file>