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AA0486">
      <w:pPr>
        <w:spacing w:after="0"/>
      </w:pPr>
      <w:bookmarkStart w:id="0" w:name="_GoBack"/>
      <w:bookmarkEnd w:id="0"/>
      <w:r>
        <w:t xml:space="preserve"> </w:t>
      </w:r>
    </w:p>
    <w:p w14:paraId="057C5A5B">
      <w:pPr>
        <w:spacing w:after="0"/>
      </w:pPr>
      <w:r>
        <w:t xml:space="preserve"> </w:t>
      </w:r>
    </w:p>
    <w:p w14:paraId="0EA30817">
      <w:pPr>
        <w:spacing w:after="29"/>
      </w:pPr>
      <w:r>
        <w:t xml:space="preserve"> </w:t>
      </w:r>
    </w:p>
    <w:p w14:paraId="1F7A0238">
      <w:pPr>
        <w:spacing w:after="0"/>
        <w:ind w:left="2287"/>
      </w:pPr>
      <w:r>
        <w:rPr>
          <w:rFonts w:ascii="Times New Roman" w:hAnsi="Times New Roman" w:eastAsia="Times New Roman" w:cs="Times New Roman"/>
          <w:b/>
          <w:sz w:val="28"/>
        </w:rPr>
        <w:t xml:space="preserve"> </w:t>
      </w:r>
    </w:p>
    <w:p w14:paraId="26B3EA19">
      <w:pPr>
        <w:spacing w:after="0"/>
        <w:ind w:left="189"/>
        <w:jc w:val="center"/>
      </w:pPr>
      <w:r>
        <w:rPr>
          <w:rFonts w:ascii="Times New Roman" w:hAnsi="Times New Roman" w:eastAsia="Times New Roman" w:cs="Times New Roman"/>
          <w:b/>
          <w:sz w:val="28"/>
        </w:rPr>
        <w:t>Data Collection and Preprocessing Phase</w:t>
      </w:r>
      <w:r>
        <w:rPr>
          <w:rFonts w:ascii="Times New Roman" w:hAnsi="Times New Roman" w:eastAsia="Times New Roman" w:cs="Times New Roman"/>
        </w:rPr>
        <w:t xml:space="preserve"> </w:t>
      </w:r>
    </w:p>
    <w:p w14:paraId="5F288D0F">
      <w:pPr>
        <w:spacing w:after="0"/>
      </w:pPr>
      <w:r>
        <w:rPr>
          <w:rFonts w:ascii="Times New Roman" w:hAnsi="Times New Roman" w:eastAsia="Times New Roman" w:cs="Times New Roman"/>
        </w:rPr>
        <w:t xml:space="preserve"> </w:t>
      </w:r>
    </w:p>
    <w:tbl>
      <w:tblPr>
        <w:tblStyle w:val="4"/>
        <w:tblW w:w="9362" w:type="dxa"/>
        <w:tblInd w:w="-101" w:type="dxa"/>
        <w:tblLayout w:type="autofit"/>
        <w:tblCellMar>
          <w:top w:w="0" w:type="dxa"/>
          <w:left w:w="101" w:type="dxa"/>
          <w:bottom w:w="0" w:type="dxa"/>
          <w:right w:w="115" w:type="dxa"/>
        </w:tblCellMar>
      </w:tblPr>
      <w:tblGrid>
        <w:gridCol w:w="4681"/>
        <w:gridCol w:w="4681"/>
      </w:tblGrid>
      <w:tr w14:paraId="495EACB3">
        <w:tblPrEx>
          <w:tblCellMar>
            <w:top w:w="0" w:type="dxa"/>
            <w:left w:w="101" w:type="dxa"/>
            <w:bottom w:w="0" w:type="dxa"/>
            <w:right w:w="115" w:type="dxa"/>
          </w:tblCellMar>
        </w:tblPrEx>
        <w:trPr>
          <w:trHeight w:val="494" w:hRule="atLeast"/>
        </w:trPr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31B85955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0847E667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15 june 2024 </w:t>
            </w:r>
          </w:p>
        </w:tc>
      </w:tr>
      <w:tr w14:paraId="0F470CB9">
        <w:tblPrEx>
          <w:tblCellMar>
            <w:top w:w="0" w:type="dxa"/>
            <w:left w:w="101" w:type="dxa"/>
            <w:bottom w:w="0" w:type="dxa"/>
            <w:right w:w="115" w:type="dxa"/>
          </w:tblCellMar>
        </w:tblPrEx>
        <w:trPr>
          <w:trHeight w:val="497" w:hRule="atLeast"/>
        </w:trPr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50141A1B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2E3A57CD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739987 </w:t>
            </w:r>
          </w:p>
        </w:tc>
      </w:tr>
      <w:tr w14:paraId="3C3B55F6">
        <w:tblPrEx>
          <w:tblCellMar>
            <w:top w:w="0" w:type="dxa"/>
            <w:left w:w="101" w:type="dxa"/>
            <w:bottom w:w="0" w:type="dxa"/>
            <w:right w:w="115" w:type="dxa"/>
          </w:tblCellMar>
        </w:tblPrEx>
        <w:trPr>
          <w:trHeight w:val="497" w:hRule="atLeast"/>
        </w:trPr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33BFBFFE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5E35423F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Disease prediction using Machine learning </w:t>
            </w:r>
          </w:p>
        </w:tc>
      </w:tr>
      <w:tr w14:paraId="24E4F1DF">
        <w:tblPrEx>
          <w:tblCellMar>
            <w:top w:w="0" w:type="dxa"/>
            <w:left w:w="101" w:type="dxa"/>
            <w:bottom w:w="0" w:type="dxa"/>
            <w:right w:w="115" w:type="dxa"/>
          </w:tblCellMar>
        </w:tblPrEx>
        <w:trPr>
          <w:trHeight w:val="497" w:hRule="atLeast"/>
        </w:trPr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4B5D877F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5E23F7C4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2 Marks </w:t>
            </w:r>
          </w:p>
        </w:tc>
      </w:tr>
    </w:tbl>
    <w:p w14:paraId="7E1FBF6A">
      <w:pPr>
        <w:spacing w:after="178"/>
      </w:pPr>
      <w:r>
        <w:rPr>
          <w:rFonts w:ascii="Times New Roman" w:hAnsi="Times New Roman" w:eastAsia="Times New Roman" w:cs="Times New Roman"/>
        </w:rPr>
        <w:t xml:space="preserve"> </w:t>
      </w:r>
    </w:p>
    <w:p w14:paraId="22FF49AF">
      <w:pPr>
        <w:spacing w:after="156"/>
      </w:pPr>
      <w:r>
        <w:rPr>
          <w:rFonts w:ascii="Times New Roman" w:hAnsi="Times New Roman" w:eastAsia="Times New Roman" w:cs="Times New Roman"/>
          <w:b/>
          <w:sz w:val="24"/>
        </w:rPr>
        <w:t xml:space="preserve">Data Quality Report Template </w:t>
      </w:r>
    </w:p>
    <w:p w14:paraId="36BA81F0">
      <w:pPr>
        <w:spacing w:after="0"/>
      </w:pPr>
      <w: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448310</wp:posOffset>
            </wp:positionH>
            <wp:positionV relativeFrom="page">
              <wp:posOffset>122555</wp:posOffset>
            </wp:positionV>
            <wp:extent cx="1804035" cy="741045"/>
            <wp:effectExtent l="0" t="0" r="0" b="0"/>
            <wp:wrapTopAndBottom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4289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6124575</wp:posOffset>
            </wp:positionH>
            <wp:positionV relativeFrom="page">
              <wp:posOffset>372110</wp:posOffset>
            </wp:positionV>
            <wp:extent cx="1072515" cy="290830"/>
            <wp:effectExtent l="0" t="0" r="0" b="0"/>
            <wp:wrapTopAndBottom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2426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24"/>
        </w:rPr>
        <w:t>The Data Quality Report will summarize data quality issues from the selected source, including severity levels and resolution plans. It will aid in systematically identifying and rectifying data discrepancies.</w:t>
      </w: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tbl>
      <w:tblPr>
        <w:tblStyle w:val="4"/>
        <w:tblW w:w="9378" w:type="dxa"/>
        <w:tblInd w:w="-101" w:type="dxa"/>
        <w:tblLayout w:type="autofit"/>
        <w:tblCellMar>
          <w:top w:w="108" w:type="dxa"/>
          <w:left w:w="101" w:type="dxa"/>
          <w:bottom w:w="464" w:type="dxa"/>
          <w:right w:w="113" w:type="dxa"/>
        </w:tblCellMar>
      </w:tblPr>
      <w:tblGrid>
        <w:gridCol w:w="1320"/>
        <w:gridCol w:w="3421"/>
        <w:gridCol w:w="1186"/>
        <w:gridCol w:w="3451"/>
      </w:tblGrid>
      <w:tr w14:paraId="3A3E7F35">
        <w:tblPrEx>
          <w:tblCellMar>
            <w:top w:w="108" w:type="dxa"/>
            <w:left w:w="101" w:type="dxa"/>
            <w:bottom w:w="464" w:type="dxa"/>
            <w:right w:w="113" w:type="dxa"/>
          </w:tblCellMar>
        </w:tblPrEx>
        <w:trPr>
          <w:trHeight w:val="1315" w:hRule="atLeast"/>
        </w:trPr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C1792FB"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Data Source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3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1F6E62E7">
            <w:pPr>
              <w:spacing w:after="0"/>
              <w:ind w:left="12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Data Quality Issue 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1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68D508D7">
            <w:pPr>
              <w:spacing w:after="0"/>
              <w:ind w:left="72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Severity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3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4FC1008A">
            <w:pPr>
              <w:spacing w:after="0"/>
              <w:ind w:left="7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Resolution Plan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</w:tr>
      <w:tr w14:paraId="1C3459C1">
        <w:tblPrEx>
          <w:tblCellMar>
            <w:top w:w="108" w:type="dxa"/>
            <w:left w:w="101" w:type="dxa"/>
            <w:bottom w:w="464" w:type="dxa"/>
            <w:right w:w="113" w:type="dxa"/>
          </w:tblCellMar>
        </w:tblPrEx>
        <w:trPr>
          <w:trHeight w:val="1697" w:hRule="atLeast"/>
        </w:trPr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A2DC43">
            <w:pPr>
              <w:spacing w:after="17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Kaggle </w:t>
            </w:r>
          </w:p>
          <w:p w14:paraId="24E8BF2C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Dataset </w:t>
            </w:r>
          </w:p>
        </w:tc>
        <w:tc>
          <w:tcPr>
            <w:tcW w:w="3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</w:tcPr>
          <w:p w14:paraId="0FFAC3BE">
            <w:pPr>
              <w:spacing w:after="25"/>
            </w:pPr>
            <w:r>
              <w:rPr>
                <w:rFonts w:ascii="Courier New" w:hAnsi="Courier New" w:eastAsia="Courier New" w:cs="Courier New"/>
                <w:sz w:val="21"/>
              </w:rPr>
              <w:t xml:space="preserve">Missing values in the  </w:t>
            </w:r>
          </w:p>
          <w:p w14:paraId="223411D0">
            <w:pPr>
              <w:spacing w:after="0" w:line="283" w:lineRule="auto"/>
            </w:pPr>
            <w:r>
              <w:rPr>
                <w:rFonts w:ascii="Courier New" w:hAnsi="Courier New" w:eastAsia="Courier New" w:cs="Courier New"/>
                <w:sz w:val="21"/>
              </w:rPr>
              <w:t>‘fluid</w:t>
            </w:r>
            <w:r>
              <w:rPr>
                <w:rFonts w:ascii="Courier New" w:hAnsi="Courier New" w:eastAsia="Courier New" w:cs="Courier New"/>
                <w:color w:val="A31515"/>
                <w:sz w:val="21"/>
              </w:rPr>
              <w:t>_</w:t>
            </w:r>
            <w:r>
              <w:rPr>
                <w:rFonts w:ascii="Courier New" w:hAnsi="Courier New" w:eastAsia="Courier New" w:cs="Courier New"/>
                <w:sz w:val="21"/>
              </w:rPr>
              <w:t>overload’</w:t>
            </w:r>
            <w:r>
              <w:rPr>
                <w:rFonts w:ascii="Courier New" w:hAnsi="Courier New" w:eastAsia="Courier New" w:cs="Courier New"/>
                <w:color w:val="A31515"/>
                <w:sz w:val="21"/>
              </w:rPr>
              <w:t xml:space="preserve">, </w:t>
            </w:r>
            <w:r>
              <w:t xml:space="preserve"> ‘</w:t>
            </w:r>
            <w:r>
              <w:rPr>
                <w:rFonts w:ascii="Courier New" w:hAnsi="Courier New" w:eastAsia="Courier New" w:cs="Courier New"/>
                <w:sz w:val="21"/>
              </w:rPr>
              <w:t>Unnamed</w:t>
            </w:r>
            <w:r>
              <w:rPr>
                <w:rFonts w:ascii="Courier New" w:hAnsi="Courier New" w:eastAsia="Courier New" w:cs="Courier New"/>
                <w:color w:val="A31515"/>
                <w:sz w:val="21"/>
              </w:rPr>
              <w:t xml:space="preserve">: </w:t>
            </w:r>
            <w:r>
              <w:rPr>
                <w:rFonts w:ascii="Courier New" w:hAnsi="Courier New" w:eastAsia="Courier New" w:cs="Courier New"/>
                <w:sz w:val="21"/>
              </w:rPr>
              <w:t xml:space="preserve">133’ columns </w:t>
            </w:r>
          </w:p>
          <w:p w14:paraId="429C1E79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1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A49CD7D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High </w:t>
            </w:r>
          </w:p>
        </w:tc>
        <w:tc>
          <w:tcPr>
            <w:tcW w:w="3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C5D23D3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Use drop columns </w:t>
            </w:r>
          </w:p>
        </w:tc>
      </w:tr>
      <w:tr w14:paraId="1A1CB342">
        <w:tblPrEx>
          <w:tblCellMar>
            <w:top w:w="108" w:type="dxa"/>
            <w:left w:w="101" w:type="dxa"/>
            <w:bottom w:w="464" w:type="dxa"/>
            <w:right w:w="113" w:type="dxa"/>
          </w:tblCellMar>
        </w:tblPrEx>
        <w:trPr>
          <w:trHeight w:val="1315" w:hRule="atLeast"/>
        </w:trPr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63FD95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Kaggle dataset </w:t>
            </w:r>
          </w:p>
        </w:tc>
        <w:tc>
          <w:tcPr>
            <w:tcW w:w="3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A040702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Categorical data in the dataset </w:t>
            </w:r>
          </w:p>
        </w:tc>
        <w:tc>
          <w:tcPr>
            <w:tcW w:w="1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78DB54F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moderate </w:t>
            </w:r>
          </w:p>
        </w:tc>
        <w:tc>
          <w:tcPr>
            <w:tcW w:w="3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27192E2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Encoding has to be done in the data </w:t>
            </w:r>
          </w:p>
        </w:tc>
      </w:tr>
    </w:tbl>
    <w:p w14:paraId="5A15A592">
      <w:pPr>
        <w:spacing w:after="0"/>
      </w:pPr>
      <w:r>
        <w:rPr>
          <w:rFonts w:ascii="Times New Roman" w:hAnsi="Times New Roman" w:eastAsia="Times New Roman" w:cs="Times New Roman"/>
        </w:rPr>
        <w:t xml:space="preserve"> </w:t>
      </w:r>
    </w:p>
    <w:sectPr>
      <w:pgSz w:w="12240" w:h="15840"/>
      <w:pgMar w:top="1440" w:right="1629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A6C"/>
    <w:rsid w:val="00275426"/>
    <w:rsid w:val="00611A6C"/>
    <w:rsid w:val="007955F3"/>
    <w:rsid w:val="008E3029"/>
    <w:rsid w:val="00A03D70"/>
    <w:rsid w:val="46D7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US" w:eastAsia="en-US" w:bidi="en-US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103</Words>
  <Characters>588</Characters>
  <Lines>4</Lines>
  <Paragraphs>1</Paragraphs>
  <TotalTime>0</TotalTime>
  <ScaleCrop>false</ScaleCrop>
  <LinksUpToDate>false</LinksUpToDate>
  <CharactersWithSpaces>690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2024-07-30T10:27:00Z</dcterms:created>
  <dc:creator>harshavardhan mamidala</dc:creator>
  <cp:lastModifiedBy>sree nani</cp:lastModifiedBy>
  <dcterms:modified xsi:type="dcterms:W3CDTF">2024-08-02T21:29:18Z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2C54F35DD0BE4550B2B7CC97984DB60F_13</vt:lpwstr>
  </property>
</Properties>
</file>