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1FEF" w:rsidRPr="00471FEF" w:rsidRDefault="00471FEF" w:rsidP="00471FEF">
      <w:pPr>
        <w:shd w:val="clear" w:color="auto" w:fill="FFFFFF"/>
        <w:spacing w:before="100" w:beforeAutospacing="1" w:after="240" w:line="240" w:lineRule="auto"/>
        <w:jc w:val="center"/>
        <w:outlineLvl w:val="0"/>
        <w:rPr>
          <w:rFonts w:ascii="Segoe UI" w:eastAsia="Times New Roman" w:hAnsi="Segoe UI" w:cs="Segoe UI"/>
          <w:b/>
          <w:bCs/>
          <w:kern w:val="36"/>
          <w:sz w:val="48"/>
          <w:szCs w:val="48"/>
        </w:rPr>
      </w:pPr>
      <w:proofErr w:type="spellStart"/>
      <w:r w:rsidRPr="00471FEF">
        <w:rPr>
          <w:rFonts w:ascii="Segoe UI" w:eastAsia="Times New Roman" w:hAnsi="Segoe UI" w:cs="Segoe UI"/>
          <w:b/>
          <w:bCs/>
          <w:kern w:val="36"/>
          <w:sz w:val="48"/>
          <w:szCs w:val="48"/>
          <w:highlight w:val="yellow"/>
        </w:rPr>
        <w:t>Pizaa</w:t>
      </w:r>
      <w:proofErr w:type="spellEnd"/>
      <w:r w:rsidRPr="00471FEF">
        <w:rPr>
          <w:rFonts w:ascii="Segoe UI" w:eastAsia="Times New Roman" w:hAnsi="Segoe UI" w:cs="Segoe UI"/>
          <w:b/>
          <w:bCs/>
          <w:kern w:val="36"/>
          <w:sz w:val="48"/>
          <w:szCs w:val="48"/>
          <w:highlight w:val="yellow"/>
        </w:rPr>
        <w:t>-Sales-Report</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b/>
          <w:bCs/>
          <w:color w:val="1F2328"/>
          <w:sz w:val="24"/>
          <w:szCs w:val="24"/>
        </w:rPr>
        <w:t>Project Overview</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 xml:space="preserve">This project analyzes one year of pizza sales data to uncover key business insights such as revenue trends, customer ordering behavior, top-performing products, and </w:t>
      </w:r>
      <w:proofErr w:type="gramStart"/>
      <w:r w:rsidRPr="00471FEF">
        <w:rPr>
          <w:rFonts w:ascii="Segoe UI" w:eastAsia="Times New Roman" w:hAnsi="Segoe UI" w:cs="Segoe UI"/>
          <w:color w:val="1F2328"/>
          <w:sz w:val="24"/>
          <w:szCs w:val="24"/>
        </w:rPr>
        <w:t>category-wise</w:t>
      </w:r>
      <w:proofErr w:type="gramEnd"/>
      <w:r w:rsidRPr="00471FEF">
        <w:rPr>
          <w:rFonts w:ascii="Segoe UI" w:eastAsia="Times New Roman" w:hAnsi="Segoe UI" w:cs="Segoe UI"/>
          <w:color w:val="1F2328"/>
          <w:sz w:val="24"/>
          <w:szCs w:val="24"/>
        </w:rPr>
        <w:t xml:space="preserve"> performance. The analysis </w:t>
      </w:r>
      <w:proofErr w:type="gramStart"/>
      <w:r w:rsidRPr="00471FEF">
        <w:rPr>
          <w:rFonts w:ascii="Segoe UI" w:eastAsia="Times New Roman" w:hAnsi="Segoe UI" w:cs="Segoe UI"/>
          <w:color w:val="1F2328"/>
          <w:sz w:val="24"/>
          <w:szCs w:val="24"/>
        </w:rPr>
        <w:t>was performed</w:t>
      </w:r>
      <w:proofErr w:type="gramEnd"/>
      <w:r w:rsidRPr="00471FEF">
        <w:rPr>
          <w:rFonts w:ascii="Segoe UI" w:eastAsia="Times New Roman" w:hAnsi="Segoe UI" w:cs="Segoe UI"/>
          <w:color w:val="1F2328"/>
          <w:sz w:val="24"/>
          <w:szCs w:val="24"/>
        </w:rPr>
        <w:t xml:space="preserve"> using SQL for data exploration and Power BI for interactive dashboard creation.</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The goal of the project is to provide a data-driven understanding of sales performance, identify improvement opportunities, and support business decision-making.</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b/>
          <w:bCs/>
          <w:color w:val="1F2328"/>
          <w:sz w:val="24"/>
          <w:szCs w:val="24"/>
        </w:rPr>
        <w:t>Dataset Description</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The dataset represents transactional-level pizza sales data. Each row corresponds to an item sold in an order and includes details such as: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 xml:space="preserve">•Order information (Order ID, Order Date, </w:t>
      </w:r>
      <w:proofErr w:type="gramStart"/>
      <w:r w:rsidRPr="00471FEF">
        <w:rPr>
          <w:rFonts w:ascii="Segoe UI" w:eastAsia="Times New Roman" w:hAnsi="Segoe UI" w:cs="Segoe UI"/>
          <w:color w:val="1F2328"/>
          <w:sz w:val="24"/>
          <w:szCs w:val="24"/>
        </w:rPr>
        <w:t>Time</w:t>
      </w:r>
      <w:proofErr w:type="gramEnd"/>
      <w:r w:rsidRPr="00471FEF">
        <w:rPr>
          <w:rFonts w:ascii="Segoe UI" w:eastAsia="Times New Roman" w:hAnsi="Segoe UI" w:cs="Segoe UI"/>
          <w:color w:val="1F2328"/>
          <w:sz w:val="24"/>
          <w:szCs w:val="24"/>
        </w:rPr>
        <w:t>) •Product details (Pizza Name, Category, Size) •Sales metrics (Quantity, Total Price) •Source: Pizza Sales Dataset (CSV)</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b/>
          <w:bCs/>
          <w:color w:val="1F2328"/>
          <w:sz w:val="24"/>
          <w:szCs w:val="24"/>
        </w:rPr>
        <w:t>Key Attributes Include</w:t>
      </w:r>
    </w:p>
    <w:tbl>
      <w:tblPr>
        <w:tblW w:w="0" w:type="auto"/>
        <w:tblCellMar>
          <w:top w:w="15" w:type="dxa"/>
          <w:left w:w="15" w:type="dxa"/>
          <w:bottom w:w="15" w:type="dxa"/>
          <w:right w:w="15" w:type="dxa"/>
        </w:tblCellMar>
        <w:tblLook w:val="04A0" w:firstRow="1" w:lastRow="0" w:firstColumn="1" w:lastColumn="0" w:noHBand="0" w:noVBand="1"/>
      </w:tblPr>
      <w:tblGrid>
        <w:gridCol w:w="1923"/>
        <w:gridCol w:w="4889"/>
      </w:tblGrid>
      <w:tr w:rsidR="00471FEF" w:rsidRPr="00471FEF" w:rsidTr="00471FEF">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471FEF" w:rsidRPr="00471FEF" w:rsidRDefault="00471FEF" w:rsidP="00471FEF">
            <w:pPr>
              <w:spacing w:after="240" w:line="240" w:lineRule="auto"/>
              <w:jc w:val="center"/>
              <w:rPr>
                <w:rFonts w:ascii="Times New Roman" w:eastAsia="Times New Roman" w:hAnsi="Times New Roman" w:cs="Times New Roman"/>
                <w:b/>
                <w:bCs/>
                <w:sz w:val="24"/>
                <w:szCs w:val="24"/>
              </w:rPr>
            </w:pPr>
            <w:r w:rsidRPr="00471FEF">
              <w:rPr>
                <w:rFonts w:ascii="Times New Roman" w:eastAsia="Times New Roman" w:hAnsi="Times New Roman" w:cs="Times New Roman"/>
                <w:b/>
                <w:bCs/>
                <w:sz w:val="24"/>
                <w:szCs w:val="24"/>
              </w:rPr>
              <w:t>Column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471FEF" w:rsidRPr="00471FEF" w:rsidRDefault="00471FEF" w:rsidP="00471FEF">
            <w:pPr>
              <w:spacing w:after="240" w:line="240" w:lineRule="auto"/>
              <w:jc w:val="center"/>
              <w:rPr>
                <w:rFonts w:ascii="Times New Roman" w:eastAsia="Times New Roman" w:hAnsi="Times New Roman" w:cs="Times New Roman"/>
                <w:b/>
                <w:bCs/>
                <w:sz w:val="24"/>
                <w:szCs w:val="24"/>
              </w:rPr>
            </w:pPr>
            <w:r w:rsidRPr="00471FEF">
              <w:rPr>
                <w:rFonts w:ascii="Times New Roman" w:eastAsia="Times New Roman" w:hAnsi="Times New Roman" w:cs="Times New Roman"/>
                <w:b/>
                <w:bCs/>
                <w:sz w:val="24"/>
                <w:szCs w:val="24"/>
              </w:rPr>
              <w:t>Description</w:t>
            </w:r>
          </w:p>
        </w:tc>
      </w:tr>
      <w:tr w:rsidR="00471FEF" w:rsidRPr="00471FEF" w:rsidTr="00471FE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proofErr w:type="spellStart"/>
            <w:r w:rsidRPr="00471FEF">
              <w:rPr>
                <w:rFonts w:ascii="Times New Roman" w:eastAsia="Times New Roman" w:hAnsi="Times New Roman" w:cs="Times New Roman"/>
                <w:b/>
                <w:bCs/>
                <w:sz w:val="24"/>
                <w:szCs w:val="24"/>
              </w:rPr>
              <w:t>order_id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r w:rsidRPr="00471FEF">
              <w:rPr>
                <w:rFonts w:ascii="Times New Roman" w:eastAsia="Times New Roman" w:hAnsi="Times New Roman" w:cs="Times New Roman"/>
                <w:sz w:val="24"/>
                <w:szCs w:val="24"/>
              </w:rPr>
              <w:t>Unique identifier for each order</w:t>
            </w:r>
          </w:p>
        </w:tc>
      </w:tr>
      <w:tr w:rsidR="00471FEF" w:rsidRPr="00471FEF" w:rsidTr="00471FE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proofErr w:type="spellStart"/>
            <w:r w:rsidRPr="00471FEF">
              <w:rPr>
                <w:rFonts w:ascii="Times New Roman" w:eastAsia="Times New Roman" w:hAnsi="Times New Roman" w:cs="Times New Roman"/>
                <w:b/>
                <w:bCs/>
                <w:sz w:val="24"/>
                <w:szCs w:val="24"/>
              </w:rPr>
              <w:t>order_date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r w:rsidRPr="00471FEF">
              <w:rPr>
                <w:rFonts w:ascii="Times New Roman" w:eastAsia="Times New Roman" w:hAnsi="Times New Roman" w:cs="Times New Roman"/>
                <w:sz w:val="24"/>
                <w:szCs w:val="24"/>
              </w:rPr>
              <w:t>Date when the order was placed</w:t>
            </w:r>
          </w:p>
        </w:tc>
      </w:tr>
      <w:tr w:rsidR="00471FEF" w:rsidRPr="00471FEF" w:rsidTr="00471FE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proofErr w:type="spellStart"/>
            <w:r w:rsidRPr="00471FEF">
              <w:rPr>
                <w:rFonts w:ascii="Times New Roman" w:eastAsia="Times New Roman" w:hAnsi="Times New Roman" w:cs="Times New Roman"/>
                <w:b/>
                <w:bCs/>
                <w:sz w:val="24"/>
                <w:szCs w:val="24"/>
              </w:rPr>
              <w:t>order_time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r w:rsidRPr="00471FEF">
              <w:rPr>
                <w:rFonts w:ascii="Times New Roman" w:eastAsia="Times New Roman" w:hAnsi="Times New Roman" w:cs="Times New Roman"/>
                <w:sz w:val="24"/>
                <w:szCs w:val="24"/>
              </w:rPr>
              <w:t>Time when the order was placed</w:t>
            </w:r>
          </w:p>
        </w:tc>
      </w:tr>
      <w:tr w:rsidR="00471FEF" w:rsidRPr="00471FEF" w:rsidTr="00471FE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proofErr w:type="spellStart"/>
            <w:r w:rsidRPr="00471FEF">
              <w:rPr>
                <w:rFonts w:ascii="Times New Roman" w:eastAsia="Times New Roman" w:hAnsi="Times New Roman" w:cs="Times New Roman"/>
                <w:b/>
                <w:bCs/>
                <w:sz w:val="24"/>
                <w:szCs w:val="24"/>
              </w:rPr>
              <w:t>pizza_name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r w:rsidRPr="00471FEF">
              <w:rPr>
                <w:rFonts w:ascii="Times New Roman" w:eastAsia="Times New Roman" w:hAnsi="Times New Roman" w:cs="Times New Roman"/>
                <w:sz w:val="24"/>
                <w:szCs w:val="24"/>
              </w:rPr>
              <w:t>Name of the pizza</w:t>
            </w:r>
          </w:p>
        </w:tc>
      </w:tr>
      <w:tr w:rsidR="00471FEF" w:rsidRPr="00471FEF" w:rsidTr="00471FE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proofErr w:type="spellStart"/>
            <w:r w:rsidRPr="00471FEF">
              <w:rPr>
                <w:rFonts w:ascii="Times New Roman" w:eastAsia="Times New Roman" w:hAnsi="Times New Roman" w:cs="Times New Roman"/>
                <w:b/>
                <w:bCs/>
                <w:sz w:val="24"/>
                <w:szCs w:val="24"/>
              </w:rPr>
              <w:t>pizza_category</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r w:rsidRPr="00471FEF">
              <w:rPr>
                <w:rFonts w:ascii="Times New Roman" w:eastAsia="Times New Roman" w:hAnsi="Times New Roman" w:cs="Times New Roman"/>
                <w:sz w:val="24"/>
                <w:szCs w:val="24"/>
              </w:rPr>
              <w:t>Category (Classic, Chicken, Supreme, Veggie)</w:t>
            </w:r>
          </w:p>
        </w:tc>
      </w:tr>
      <w:tr w:rsidR="00471FEF" w:rsidRPr="00471FEF" w:rsidTr="00471FE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proofErr w:type="spellStart"/>
            <w:r w:rsidRPr="00471FEF">
              <w:rPr>
                <w:rFonts w:ascii="Times New Roman" w:eastAsia="Times New Roman" w:hAnsi="Times New Roman" w:cs="Times New Roman"/>
                <w:b/>
                <w:bCs/>
                <w:sz w:val="24"/>
                <w:szCs w:val="24"/>
              </w:rPr>
              <w:t>pizza_size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r w:rsidRPr="00471FEF">
              <w:rPr>
                <w:rFonts w:ascii="Times New Roman" w:eastAsia="Times New Roman" w:hAnsi="Times New Roman" w:cs="Times New Roman"/>
                <w:sz w:val="24"/>
                <w:szCs w:val="24"/>
              </w:rPr>
              <w:t>Size (S, M, L, XL, XXL)</w:t>
            </w:r>
          </w:p>
        </w:tc>
      </w:tr>
      <w:tr w:rsidR="00471FEF" w:rsidRPr="00471FEF" w:rsidTr="00471FE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r w:rsidRPr="00471FEF">
              <w:rPr>
                <w:rFonts w:ascii="Times New Roman" w:eastAsia="Times New Roman" w:hAnsi="Times New Roman" w:cs="Times New Roman"/>
                <w:b/>
                <w:bCs/>
                <w:sz w:val="24"/>
                <w:szCs w:val="24"/>
              </w:rPr>
              <w:t>quantity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r w:rsidRPr="00471FEF">
              <w:rPr>
                <w:rFonts w:ascii="Times New Roman" w:eastAsia="Times New Roman" w:hAnsi="Times New Roman" w:cs="Times New Roman"/>
                <w:sz w:val="24"/>
                <w:szCs w:val="24"/>
              </w:rPr>
              <w:t>Number of units sold</w:t>
            </w:r>
          </w:p>
        </w:tc>
      </w:tr>
      <w:tr w:rsidR="00471FEF" w:rsidRPr="00471FEF" w:rsidTr="00471FE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proofErr w:type="spellStart"/>
            <w:r w:rsidRPr="00471FEF">
              <w:rPr>
                <w:rFonts w:ascii="Times New Roman" w:eastAsia="Times New Roman" w:hAnsi="Times New Roman" w:cs="Times New Roman"/>
                <w:b/>
                <w:bCs/>
                <w:sz w:val="24"/>
                <w:szCs w:val="24"/>
              </w:rPr>
              <w:t>total_price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471FEF" w:rsidRPr="00471FEF" w:rsidRDefault="00471FEF" w:rsidP="00471FEF">
            <w:pPr>
              <w:spacing w:after="0" w:line="240" w:lineRule="auto"/>
              <w:rPr>
                <w:rFonts w:ascii="Times New Roman" w:eastAsia="Times New Roman" w:hAnsi="Times New Roman" w:cs="Times New Roman"/>
                <w:sz w:val="24"/>
                <w:szCs w:val="24"/>
              </w:rPr>
            </w:pPr>
            <w:r w:rsidRPr="00471FEF">
              <w:rPr>
                <w:rFonts w:ascii="Times New Roman" w:eastAsia="Times New Roman" w:hAnsi="Times New Roman" w:cs="Times New Roman"/>
                <w:sz w:val="24"/>
                <w:szCs w:val="24"/>
              </w:rPr>
              <w:t>Total price for the line item</w:t>
            </w:r>
          </w:p>
        </w:tc>
      </w:tr>
    </w:tbl>
    <w:p w:rsidR="00471FEF" w:rsidRDefault="00471FEF" w:rsidP="00471FEF">
      <w:pPr>
        <w:shd w:val="clear" w:color="auto" w:fill="FFFFFF"/>
        <w:spacing w:after="240" w:line="240" w:lineRule="auto"/>
        <w:rPr>
          <w:rFonts w:ascii="Segoe UI" w:eastAsia="Times New Roman" w:hAnsi="Segoe UI" w:cs="Segoe UI"/>
          <w:b/>
          <w:bCs/>
          <w:color w:val="1F2328"/>
          <w:sz w:val="24"/>
          <w:szCs w:val="24"/>
        </w:rPr>
      </w:pPr>
    </w:p>
    <w:p w:rsidR="00471FEF" w:rsidRDefault="00471FEF" w:rsidP="00471FEF">
      <w:pPr>
        <w:shd w:val="clear" w:color="auto" w:fill="FFFFFF"/>
        <w:spacing w:after="240" w:line="240" w:lineRule="auto"/>
        <w:rPr>
          <w:rFonts w:ascii="Segoe UI" w:eastAsia="Times New Roman" w:hAnsi="Segoe UI" w:cs="Segoe UI"/>
          <w:b/>
          <w:bCs/>
          <w:color w:val="1F2328"/>
          <w:sz w:val="24"/>
          <w:szCs w:val="24"/>
        </w:rPr>
      </w:pPr>
    </w:p>
    <w:p w:rsidR="00471FEF" w:rsidRDefault="00471FEF" w:rsidP="00471FEF">
      <w:pPr>
        <w:shd w:val="clear" w:color="auto" w:fill="FFFFFF"/>
        <w:spacing w:after="240" w:line="240" w:lineRule="auto"/>
        <w:rPr>
          <w:rFonts w:ascii="Segoe UI" w:eastAsia="Times New Roman" w:hAnsi="Segoe UI" w:cs="Segoe UI"/>
          <w:b/>
          <w:bCs/>
          <w:color w:val="1F2328"/>
          <w:sz w:val="24"/>
          <w:szCs w:val="24"/>
        </w:rPr>
      </w:pP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b/>
          <w:bCs/>
          <w:color w:val="1F2328"/>
          <w:sz w:val="24"/>
          <w:szCs w:val="24"/>
        </w:rPr>
        <w:lastRenderedPageBreak/>
        <w:t>Business Objectives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The main business objectives of this analysis are:</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•Understand Overall Sales Performance Track revenue, total orders, and pizzas sold. Calculate average order value and average pizzas per order.</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 xml:space="preserve">•Identify Trends </w:t>
      </w:r>
      <w:proofErr w:type="gramStart"/>
      <w:r w:rsidRPr="00471FEF">
        <w:rPr>
          <w:rFonts w:ascii="Segoe UI" w:eastAsia="Times New Roman" w:hAnsi="Segoe UI" w:cs="Segoe UI"/>
          <w:color w:val="1F2328"/>
          <w:sz w:val="24"/>
          <w:szCs w:val="24"/>
        </w:rPr>
        <w:t>Over</w:t>
      </w:r>
      <w:proofErr w:type="gramEnd"/>
      <w:r w:rsidRPr="00471FEF">
        <w:rPr>
          <w:rFonts w:ascii="Segoe UI" w:eastAsia="Times New Roman" w:hAnsi="Segoe UI" w:cs="Segoe UI"/>
          <w:color w:val="1F2328"/>
          <w:sz w:val="24"/>
          <w:szCs w:val="24"/>
        </w:rPr>
        <w:t xml:space="preserve"> Time Daily and monthly patterns in ordering behavior. Identify peak and low sale periods.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 xml:space="preserve">•Analyze Category &amp; Size Performance </w:t>
      </w:r>
      <w:proofErr w:type="gramStart"/>
      <w:r w:rsidRPr="00471FEF">
        <w:rPr>
          <w:rFonts w:ascii="Segoe UI" w:eastAsia="Times New Roman" w:hAnsi="Segoe UI" w:cs="Segoe UI"/>
          <w:color w:val="1F2328"/>
          <w:sz w:val="24"/>
          <w:szCs w:val="24"/>
        </w:rPr>
        <w:t>Which</w:t>
      </w:r>
      <w:proofErr w:type="gramEnd"/>
      <w:r w:rsidRPr="00471FEF">
        <w:rPr>
          <w:rFonts w:ascii="Segoe UI" w:eastAsia="Times New Roman" w:hAnsi="Segoe UI" w:cs="Segoe UI"/>
          <w:color w:val="1F2328"/>
          <w:sz w:val="24"/>
          <w:szCs w:val="24"/>
        </w:rPr>
        <w:t xml:space="preserve"> pizza category contributes the most? Which size generates maximum sales?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 xml:space="preserve">•Evaluate Product-Level Insights Identify top &amp; bottom pizzas </w:t>
      </w:r>
      <w:proofErr w:type="gramStart"/>
      <w:r w:rsidRPr="00471FEF">
        <w:rPr>
          <w:rFonts w:ascii="Segoe UI" w:eastAsia="Times New Roman" w:hAnsi="Segoe UI" w:cs="Segoe UI"/>
          <w:color w:val="1F2328"/>
          <w:sz w:val="24"/>
          <w:szCs w:val="24"/>
        </w:rPr>
        <w:t>by:</w:t>
      </w:r>
      <w:proofErr w:type="gramEnd"/>
      <w:r w:rsidRPr="00471FEF">
        <w:rPr>
          <w:rFonts w:ascii="Segoe UI" w:eastAsia="Times New Roman" w:hAnsi="Segoe UI" w:cs="Segoe UI"/>
          <w:color w:val="1F2328"/>
          <w:sz w:val="24"/>
          <w:szCs w:val="24"/>
        </w:rPr>
        <w:t xml:space="preserve"> Revenue Quantity Number of orders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•Support Business Decisions Improve marketing strategies Optimize inventory Identify best-selling categories and pizza types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b/>
          <w:bCs/>
          <w:color w:val="1F2328"/>
          <w:sz w:val="24"/>
          <w:szCs w:val="24"/>
        </w:rPr>
        <w:t>Key Business Questions Answered</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Here are the major questions solved using SQL and Power BI:</w:t>
      </w:r>
    </w:p>
    <w:p w:rsidR="00471FEF" w:rsidRPr="00471FEF" w:rsidRDefault="00471FEF" w:rsidP="00471FEF">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What is the total revenue generated?</w:t>
      </w:r>
    </w:p>
    <w:p w:rsidR="00471FEF" w:rsidRPr="00471FEF" w:rsidRDefault="00471FEF" w:rsidP="00471FEF">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What is the average order value?</w:t>
      </w:r>
    </w:p>
    <w:p w:rsidR="00471FEF" w:rsidRPr="00471FEF" w:rsidRDefault="00471FEF" w:rsidP="00471FEF">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 xml:space="preserve">How many total pizzas </w:t>
      </w:r>
      <w:proofErr w:type="gramStart"/>
      <w:r w:rsidRPr="00471FEF">
        <w:rPr>
          <w:rFonts w:ascii="Segoe UI" w:eastAsia="Times New Roman" w:hAnsi="Segoe UI" w:cs="Segoe UI"/>
          <w:color w:val="1F2328"/>
          <w:sz w:val="24"/>
          <w:szCs w:val="24"/>
        </w:rPr>
        <w:t>were sold</w:t>
      </w:r>
      <w:proofErr w:type="gramEnd"/>
      <w:r w:rsidRPr="00471FEF">
        <w:rPr>
          <w:rFonts w:ascii="Segoe UI" w:eastAsia="Times New Roman" w:hAnsi="Segoe UI" w:cs="Segoe UI"/>
          <w:color w:val="1F2328"/>
          <w:sz w:val="24"/>
          <w:szCs w:val="24"/>
        </w:rPr>
        <w:t>?</w:t>
      </w:r>
    </w:p>
    <w:p w:rsidR="00471FEF" w:rsidRPr="00471FEF" w:rsidRDefault="00471FEF" w:rsidP="00471FEF">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What are the total number of orders?</w:t>
      </w:r>
    </w:p>
    <w:p w:rsidR="00471FEF" w:rsidRPr="00471FEF" w:rsidRDefault="00471FEF" w:rsidP="00471FEF">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 xml:space="preserve">How many pizzas </w:t>
      </w:r>
      <w:proofErr w:type="gramStart"/>
      <w:r w:rsidRPr="00471FEF">
        <w:rPr>
          <w:rFonts w:ascii="Segoe UI" w:eastAsia="Times New Roman" w:hAnsi="Segoe UI" w:cs="Segoe UI"/>
          <w:color w:val="1F2328"/>
          <w:sz w:val="24"/>
          <w:szCs w:val="24"/>
        </w:rPr>
        <w:t>are ordered</w:t>
      </w:r>
      <w:proofErr w:type="gramEnd"/>
      <w:r w:rsidRPr="00471FEF">
        <w:rPr>
          <w:rFonts w:ascii="Segoe UI" w:eastAsia="Times New Roman" w:hAnsi="Segoe UI" w:cs="Segoe UI"/>
          <w:color w:val="1F2328"/>
          <w:sz w:val="24"/>
          <w:szCs w:val="24"/>
        </w:rPr>
        <w:t xml:space="preserve"> per order on average?</w:t>
      </w:r>
    </w:p>
    <w:p w:rsidR="00471FEF" w:rsidRPr="00471FEF" w:rsidRDefault="00471FEF" w:rsidP="00471FEF">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What are the daily and monthly ordering trends?</w:t>
      </w:r>
    </w:p>
    <w:p w:rsidR="00471FEF" w:rsidRPr="00471FEF" w:rsidRDefault="00471FEF" w:rsidP="00471FEF">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Which pizza category contributes the most to revenue?</w:t>
      </w:r>
    </w:p>
    <w:p w:rsidR="00471FEF" w:rsidRPr="00471FEF" w:rsidRDefault="00471FEF" w:rsidP="00471FEF">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Which pizza size generates maximum sales?</w:t>
      </w:r>
    </w:p>
    <w:p w:rsidR="00471FEF" w:rsidRPr="00471FEF" w:rsidRDefault="00471FEF" w:rsidP="00471FEF">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What are the best- and worst-selling pizzas?</w:t>
      </w:r>
    </w:p>
    <w:p w:rsidR="00471FEF" w:rsidRDefault="00471FEF" w:rsidP="00471FEF">
      <w:pPr>
        <w:shd w:val="clear" w:color="auto" w:fill="FFFFFF"/>
        <w:spacing w:after="240" w:line="240" w:lineRule="auto"/>
        <w:rPr>
          <w:rFonts w:ascii="Segoe UI" w:eastAsia="Times New Roman" w:hAnsi="Segoe UI" w:cs="Segoe UI"/>
          <w:b/>
          <w:bCs/>
          <w:iCs/>
          <w:color w:val="833C0B" w:themeColor="accent2" w:themeShade="80"/>
          <w:sz w:val="40"/>
          <w:szCs w:val="40"/>
        </w:rPr>
      </w:pPr>
    </w:p>
    <w:p w:rsidR="00471FEF" w:rsidRDefault="00471FEF" w:rsidP="00471FEF">
      <w:pPr>
        <w:shd w:val="clear" w:color="auto" w:fill="FFFFFF"/>
        <w:spacing w:after="240" w:line="240" w:lineRule="auto"/>
        <w:rPr>
          <w:rFonts w:ascii="Segoe UI" w:eastAsia="Times New Roman" w:hAnsi="Segoe UI" w:cs="Segoe UI"/>
          <w:b/>
          <w:bCs/>
          <w:iCs/>
          <w:color w:val="833C0B" w:themeColor="accent2" w:themeShade="80"/>
          <w:sz w:val="40"/>
          <w:szCs w:val="40"/>
        </w:rPr>
      </w:pPr>
    </w:p>
    <w:p w:rsidR="00471FEF" w:rsidRDefault="00471FEF" w:rsidP="00471FEF">
      <w:pPr>
        <w:shd w:val="clear" w:color="auto" w:fill="FFFFFF"/>
        <w:spacing w:after="240" w:line="240" w:lineRule="auto"/>
        <w:rPr>
          <w:rFonts w:ascii="Segoe UI" w:eastAsia="Times New Roman" w:hAnsi="Segoe UI" w:cs="Segoe UI"/>
          <w:b/>
          <w:bCs/>
          <w:iCs/>
          <w:color w:val="833C0B" w:themeColor="accent2" w:themeShade="80"/>
          <w:sz w:val="40"/>
          <w:szCs w:val="40"/>
        </w:rPr>
      </w:pPr>
    </w:p>
    <w:p w:rsidR="00471FEF" w:rsidRPr="00471FEF" w:rsidRDefault="00471FEF" w:rsidP="00471FEF">
      <w:pPr>
        <w:shd w:val="clear" w:color="auto" w:fill="FFFFFF"/>
        <w:spacing w:after="240" w:line="240" w:lineRule="auto"/>
        <w:rPr>
          <w:rFonts w:ascii="Segoe UI" w:eastAsia="Times New Roman" w:hAnsi="Segoe UI" w:cs="Segoe UI"/>
          <w:color w:val="833C0B" w:themeColor="accent2" w:themeShade="80"/>
          <w:sz w:val="40"/>
          <w:szCs w:val="40"/>
        </w:rPr>
      </w:pPr>
      <w:r w:rsidRPr="00471FEF">
        <w:rPr>
          <w:rFonts w:ascii="Segoe UI" w:eastAsia="Times New Roman" w:hAnsi="Segoe UI" w:cs="Segoe UI"/>
          <w:b/>
          <w:bCs/>
          <w:iCs/>
          <w:color w:val="833C0B" w:themeColor="accent2" w:themeShade="80"/>
          <w:sz w:val="40"/>
          <w:szCs w:val="40"/>
        </w:rPr>
        <w:lastRenderedPageBreak/>
        <w:t>Product Analysis: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b/>
          <w:bCs/>
          <w:color w:val="1F2328"/>
          <w:sz w:val="24"/>
          <w:szCs w:val="24"/>
        </w:rPr>
        <w:t>• Sales by Pizza Category</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Using SQL queries on category revenue and quantity:</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Classic category leads in both revenue &amp; number of orders.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Veggie and Supreme categories follow next. (Reference: Category Revenue Query)</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proofErr w:type="spellStart"/>
      <w:r w:rsidRPr="00471FEF">
        <w:rPr>
          <w:rFonts w:ascii="Segoe UI" w:eastAsia="Times New Roman" w:hAnsi="Segoe UI" w:cs="Segoe UI"/>
          <w:color w:val="1F2328"/>
          <w:sz w:val="24"/>
          <w:szCs w:val="24"/>
        </w:rPr>
        <w:t>Pizza_Sales_Sql_Queries</w:t>
      </w:r>
      <w:proofErr w:type="spellEnd"/>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b/>
          <w:bCs/>
          <w:color w:val="1F2328"/>
          <w:sz w:val="24"/>
          <w:szCs w:val="24"/>
        </w:rPr>
        <w:t>• Sales by Pizza Size</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Large (L) pizzas contribute the highest revenue share.</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Medium (M) and Regular (S) sizes follow.</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XX-Large contributes the least due to limited demand.</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b/>
          <w:bCs/>
          <w:color w:val="1F2328"/>
          <w:sz w:val="24"/>
          <w:szCs w:val="24"/>
        </w:rPr>
        <w:t>• Best-Selling Products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 xml:space="preserve">Based on top </w:t>
      </w:r>
      <w:proofErr w:type="gramStart"/>
      <w:r w:rsidRPr="00471FEF">
        <w:rPr>
          <w:rFonts w:ascii="Segoe UI" w:eastAsia="Times New Roman" w:hAnsi="Segoe UI" w:cs="Segoe UI"/>
          <w:color w:val="1F2328"/>
          <w:sz w:val="24"/>
          <w:szCs w:val="24"/>
        </w:rPr>
        <w:t>5</w:t>
      </w:r>
      <w:proofErr w:type="gramEnd"/>
      <w:r w:rsidRPr="00471FEF">
        <w:rPr>
          <w:rFonts w:ascii="Segoe UI" w:eastAsia="Times New Roman" w:hAnsi="Segoe UI" w:cs="Segoe UI"/>
          <w:color w:val="1F2328"/>
          <w:sz w:val="24"/>
          <w:szCs w:val="24"/>
        </w:rPr>
        <w:t xml:space="preserve"> queries: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Certain Classic pizzas dominate revenue and orders.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High-performing pizzas are consistent across quantity &amp; revenue metrics.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b/>
          <w:bCs/>
          <w:color w:val="1F2328"/>
          <w:sz w:val="24"/>
          <w:szCs w:val="24"/>
        </w:rPr>
        <w:t>• Least-Performing Products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 xml:space="preserve">From bottom </w:t>
      </w:r>
      <w:proofErr w:type="gramStart"/>
      <w:r w:rsidRPr="00471FEF">
        <w:rPr>
          <w:rFonts w:ascii="Segoe UI" w:eastAsia="Times New Roman" w:hAnsi="Segoe UI" w:cs="Segoe UI"/>
          <w:color w:val="1F2328"/>
          <w:sz w:val="24"/>
          <w:szCs w:val="24"/>
        </w:rPr>
        <w:t>5</w:t>
      </w:r>
      <w:proofErr w:type="gramEnd"/>
      <w:r w:rsidRPr="00471FEF">
        <w:rPr>
          <w:rFonts w:ascii="Segoe UI" w:eastAsia="Times New Roman" w:hAnsi="Segoe UI" w:cs="Segoe UI"/>
          <w:color w:val="1F2328"/>
          <w:sz w:val="24"/>
          <w:szCs w:val="24"/>
        </w:rPr>
        <w:t xml:space="preserve"> queries: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A few niche pizzas (specialized flavors) have low demand.</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Smaller business opportunity in these items.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b/>
          <w:bCs/>
          <w:color w:val="1F2328"/>
          <w:sz w:val="24"/>
          <w:szCs w:val="24"/>
        </w:rPr>
        <w:t>• Ordering Behavior</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Weekends (Friday, Saturday) show the highest order volume.</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r w:rsidRPr="00471FEF">
        <w:rPr>
          <w:rFonts w:ascii="Segoe UI" w:eastAsia="Times New Roman" w:hAnsi="Segoe UI" w:cs="Segoe UI"/>
          <w:color w:val="1F2328"/>
          <w:sz w:val="24"/>
          <w:szCs w:val="24"/>
        </w:rPr>
        <w:t>Monthly trends show peaks in July and January.</w:t>
      </w:r>
    </w:p>
    <w:p w:rsidR="00471FEF" w:rsidRDefault="00471FEF" w:rsidP="00471FEF">
      <w:pPr>
        <w:shd w:val="clear" w:color="auto" w:fill="FFFFFF"/>
        <w:spacing w:after="240" w:line="240" w:lineRule="auto"/>
        <w:rPr>
          <w:rFonts w:ascii="Segoe UI" w:eastAsia="Times New Roman" w:hAnsi="Segoe UI" w:cs="Segoe UI"/>
          <w:b/>
          <w:bCs/>
          <w:color w:val="833C0B" w:themeColor="accent2" w:themeShade="80"/>
          <w:sz w:val="40"/>
          <w:szCs w:val="40"/>
        </w:rPr>
      </w:pPr>
    </w:p>
    <w:p w:rsidR="00471FEF" w:rsidRDefault="00471FEF" w:rsidP="00471FEF">
      <w:pPr>
        <w:shd w:val="clear" w:color="auto" w:fill="FFFFFF"/>
        <w:spacing w:after="240" w:line="240" w:lineRule="auto"/>
        <w:rPr>
          <w:rFonts w:ascii="Segoe UI" w:eastAsia="Times New Roman" w:hAnsi="Segoe UI" w:cs="Segoe UI"/>
          <w:b/>
          <w:bCs/>
          <w:color w:val="833C0B" w:themeColor="accent2" w:themeShade="80"/>
          <w:sz w:val="40"/>
          <w:szCs w:val="40"/>
        </w:rPr>
      </w:pPr>
      <w:bookmarkStart w:id="0" w:name="_GoBack"/>
      <w:bookmarkEnd w:id="0"/>
      <w:r w:rsidRPr="00471FEF">
        <w:rPr>
          <w:rFonts w:ascii="Segoe UI" w:eastAsia="Times New Roman" w:hAnsi="Segoe UI" w:cs="Segoe UI"/>
          <w:b/>
          <w:bCs/>
          <w:color w:val="833C0B" w:themeColor="accent2" w:themeShade="80"/>
          <w:sz w:val="40"/>
          <w:szCs w:val="40"/>
        </w:rPr>
        <w:lastRenderedPageBreak/>
        <w:t>Deliverables</w:t>
      </w:r>
      <w:r>
        <w:rPr>
          <w:rFonts w:ascii="Segoe UI" w:eastAsia="Times New Roman" w:hAnsi="Segoe UI" w:cs="Segoe UI"/>
          <w:b/>
          <w:bCs/>
          <w:color w:val="833C0B" w:themeColor="accent2" w:themeShade="80"/>
          <w:sz w:val="40"/>
          <w:szCs w:val="40"/>
        </w:rPr>
        <w:t>:</w:t>
      </w:r>
    </w:p>
    <w:p w:rsidR="00471FEF" w:rsidRPr="00471FEF" w:rsidRDefault="00471FEF" w:rsidP="00471FEF">
      <w:pPr>
        <w:spacing w:before="100" w:beforeAutospacing="1" w:after="100" w:afterAutospacing="1" w:line="240" w:lineRule="auto"/>
        <w:rPr>
          <w:rFonts w:ascii="Times New Roman" w:eastAsia="Times New Roman" w:hAnsi="Times New Roman" w:cs="Times New Roman"/>
          <w:sz w:val="24"/>
          <w:szCs w:val="24"/>
        </w:rPr>
      </w:pPr>
      <w:r w:rsidRPr="00471FEF">
        <w:rPr>
          <w:rFonts w:ascii="Times New Roman" w:eastAsia="Times New Roman" w:hAnsi="Times New Roman" w:cs="Times New Roman"/>
          <w:noProof/>
          <w:sz w:val="24"/>
          <w:szCs w:val="24"/>
        </w:rPr>
        <w:drawing>
          <wp:inline distT="0" distB="0" distL="0" distR="0">
            <wp:extent cx="5657850" cy="3187700"/>
            <wp:effectExtent l="0" t="0" r="0" b="0"/>
            <wp:docPr id="1" name="Picture 1" descr="C:\MyFiles\Power BI Tutorial\Pizza_Sales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yFiles\Power BI Tutorial\Pizza_Sales_Report.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4819" cy="3191626"/>
                    </a:xfrm>
                    <a:prstGeom prst="rect">
                      <a:avLst/>
                    </a:prstGeom>
                    <a:noFill/>
                    <a:ln>
                      <a:noFill/>
                    </a:ln>
                  </pic:spPr>
                </pic:pic>
              </a:graphicData>
            </a:graphic>
          </wp:inline>
        </w:drawing>
      </w:r>
    </w:p>
    <w:p w:rsidR="00471FEF" w:rsidRPr="00471FEF" w:rsidRDefault="00471FEF" w:rsidP="00471FEF">
      <w:pPr>
        <w:shd w:val="clear" w:color="auto" w:fill="FFFFFF"/>
        <w:spacing w:after="240" w:line="240" w:lineRule="auto"/>
        <w:rPr>
          <w:rFonts w:ascii="Segoe UI" w:eastAsia="Times New Roman" w:hAnsi="Segoe UI" w:cs="Segoe UI"/>
          <w:color w:val="833C0B" w:themeColor="accent2" w:themeShade="80"/>
          <w:sz w:val="40"/>
          <w:szCs w:val="40"/>
        </w:rPr>
      </w:pPr>
    </w:p>
    <w:p w:rsidR="00471FEF" w:rsidRPr="00471FEF" w:rsidRDefault="00471FEF" w:rsidP="00471FEF">
      <w:pPr>
        <w:shd w:val="clear" w:color="auto" w:fill="FFFFFF"/>
        <w:spacing w:after="240" w:line="240" w:lineRule="auto"/>
        <w:rPr>
          <w:rFonts w:ascii="Segoe UI" w:eastAsia="Times New Roman" w:hAnsi="Segoe UI" w:cs="Segoe UI"/>
          <w:color w:val="538135" w:themeColor="accent6" w:themeShade="BF"/>
          <w:sz w:val="24"/>
          <w:szCs w:val="24"/>
        </w:rPr>
      </w:pPr>
      <w:r w:rsidRPr="00471FEF">
        <w:rPr>
          <w:rFonts w:ascii="Segoe UI" w:eastAsia="Times New Roman" w:hAnsi="Segoe UI" w:cs="Segoe UI"/>
          <w:b/>
          <w:bCs/>
          <w:color w:val="538135" w:themeColor="accent6" w:themeShade="BF"/>
          <w:sz w:val="24"/>
          <w:szCs w:val="24"/>
        </w:rPr>
        <w:t xml:space="preserve">Insights </w:t>
      </w:r>
      <w:proofErr w:type="gramStart"/>
      <w:r w:rsidRPr="00471FEF">
        <w:rPr>
          <w:rFonts w:ascii="Segoe UI" w:eastAsia="Times New Roman" w:hAnsi="Segoe UI" w:cs="Segoe UI"/>
          <w:b/>
          <w:bCs/>
          <w:color w:val="538135" w:themeColor="accent6" w:themeShade="BF"/>
          <w:sz w:val="24"/>
          <w:szCs w:val="24"/>
        </w:rPr>
        <w:t>From</w:t>
      </w:r>
      <w:proofErr w:type="gramEnd"/>
      <w:r w:rsidRPr="00471FEF">
        <w:rPr>
          <w:rFonts w:ascii="Segoe UI" w:eastAsia="Times New Roman" w:hAnsi="Segoe UI" w:cs="Segoe UI"/>
          <w:b/>
          <w:bCs/>
          <w:color w:val="538135" w:themeColor="accent6" w:themeShade="BF"/>
          <w:sz w:val="24"/>
          <w:szCs w:val="24"/>
        </w:rPr>
        <w:t xml:space="preserve"> the Visualization</w:t>
      </w:r>
      <w:r>
        <w:rPr>
          <w:rFonts w:ascii="Segoe UI" w:eastAsia="Times New Roman" w:hAnsi="Segoe UI" w:cs="Segoe UI"/>
          <w:b/>
          <w:bCs/>
          <w:color w:val="538135" w:themeColor="accent6" w:themeShade="BF"/>
          <w:sz w:val="24"/>
          <w:szCs w:val="24"/>
        </w:rPr>
        <w:t>:</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proofErr w:type="gramStart"/>
      <w:r w:rsidRPr="00471FEF">
        <w:rPr>
          <w:rFonts w:ascii="Segoe UI" w:eastAsia="Times New Roman" w:hAnsi="Segoe UI" w:cs="Segoe UI"/>
          <w:b/>
          <w:bCs/>
          <w:color w:val="1F2328"/>
          <w:sz w:val="24"/>
          <w:szCs w:val="24"/>
        </w:rPr>
        <w:t>1.Overall</w:t>
      </w:r>
      <w:proofErr w:type="gramEnd"/>
      <w:r w:rsidRPr="00471FEF">
        <w:rPr>
          <w:rFonts w:ascii="Segoe UI" w:eastAsia="Times New Roman" w:hAnsi="Segoe UI" w:cs="Segoe UI"/>
          <w:b/>
          <w:bCs/>
          <w:color w:val="1F2328"/>
          <w:sz w:val="24"/>
          <w:szCs w:val="24"/>
        </w:rPr>
        <w:t xml:space="preserve"> Sales Performance:</w:t>
      </w:r>
      <w:r w:rsidRPr="00471FEF">
        <w:rPr>
          <w:rFonts w:ascii="Segoe UI" w:eastAsia="Times New Roman" w:hAnsi="Segoe UI" w:cs="Segoe UI"/>
          <w:color w:val="1F2328"/>
          <w:sz w:val="24"/>
          <w:szCs w:val="24"/>
        </w:rPr>
        <w:t xml:space="preserve"> The business generated $817K+ in total revenue for the year. Total orders: ~21.3K Total pizzas sold: ~49.5K Average order value (AOV): $38.31 </w:t>
      </w:r>
      <w:proofErr w:type="spellStart"/>
      <w:r w:rsidRPr="00471FEF">
        <w:rPr>
          <w:rFonts w:ascii="Segoe UI" w:eastAsia="Times New Roman" w:hAnsi="Segoe UI" w:cs="Segoe UI"/>
          <w:color w:val="1F2328"/>
          <w:sz w:val="24"/>
          <w:szCs w:val="24"/>
        </w:rPr>
        <w:t>Avg</w:t>
      </w:r>
      <w:proofErr w:type="spellEnd"/>
      <w:r w:rsidRPr="00471FEF">
        <w:rPr>
          <w:rFonts w:ascii="Segoe UI" w:eastAsia="Times New Roman" w:hAnsi="Segoe UI" w:cs="Segoe UI"/>
          <w:color w:val="1F2328"/>
          <w:sz w:val="24"/>
          <w:szCs w:val="24"/>
        </w:rPr>
        <w:t xml:space="preserve"> pizzas per order: 2.32 These KPIs indicate healthy sales volume and consistent customer purchasing patterns.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proofErr w:type="gramStart"/>
      <w:r w:rsidRPr="00471FEF">
        <w:rPr>
          <w:rFonts w:ascii="Segoe UI" w:eastAsia="Times New Roman" w:hAnsi="Segoe UI" w:cs="Segoe UI"/>
          <w:b/>
          <w:bCs/>
          <w:color w:val="1F2328"/>
          <w:sz w:val="24"/>
          <w:szCs w:val="24"/>
        </w:rPr>
        <w:t>2.Daily</w:t>
      </w:r>
      <w:proofErr w:type="gramEnd"/>
      <w:r w:rsidRPr="00471FEF">
        <w:rPr>
          <w:rFonts w:ascii="Segoe UI" w:eastAsia="Times New Roman" w:hAnsi="Segoe UI" w:cs="Segoe UI"/>
          <w:b/>
          <w:bCs/>
          <w:color w:val="1F2328"/>
          <w:sz w:val="24"/>
          <w:szCs w:val="24"/>
        </w:rPr>
        <w:t xml:space="preserve"> Trend Analysis:</w:t>
      </w:r>
      <w:r w:rsidRPr="00471FEF">
        <w:rPr>
          <w:rFonts w:ascii="Segoe UI" w:eastAsia="Times New Roman" w:hAnsi="Segoe UI" w:cs="Segoe UI"/>
          <w:color w:val="1F2328"/>
          <w:sz w:val="24"/>
          <w:szCs w:val="24"/>
        </w:rPr>
        <w:t> Friday and Saturday are the busiest days, each seeing over 3.5K orders. Weekends show significantly higher customer engagement compared to weekdays. The flow suggests that customers prefer ordering pizzas for weekend celebrations and gatherings.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proofErr w:type="gramStart"/>
      <w:r w:rsidRPr="00471FEF">
        <w:rPr>
          <w:rFonts w:ascii="Segoe UI" w:eastAsia="Times New Roman" w:hAnsi="Segoe UI" w:cs="Segoe UI"/>
          <w:b/>
          <w:bCs/>
          <w:color w:val="1F2328"/>
          <w:sz w:val="24"/>
          <w:szCs w:val="24"/>
        </w:rPr>
        <w:t>3.Monthly</w:t>
      </w:r>
      <w:proofErr w:type="gramEnd"/>
      <w:r w:rsidRPr="00471FEF">
        <w:rPr>
          <w:rFonts w:ascii="Segoe UI" w:eastAsia="Times New Roman" w:hAnsi="Segoe UI" w:cs="Segoe UI"/>
          <w:b/>
          <w:bCs/>
          <w:color w:val="1F2328"/>
          <w:sz w:val="24"/>
          <w:szCs w:val="24"/>
        </w:rPr>
        <w:t xml:space="preserve"> Trend Insights</w:t>
      </w:r>
      <w:r w:rsidRPr="00471FEF">
        <w:rPr>
          <w:rFonts w:ascii="Segoe UI" w:eastAsia="Times New Roman" w:hAnsi="Segoe UI" w:cs="Segoe UI"/>
          <w:color w:val="1F2328"/>
          <w:sz w:val="24"/>
          <w:szCs w:val="24"/>
        </w:rPr>
        <w:t> July records the highest orders, followed by January and June. September and February reflect relatively lower sales. This pattern suggests seasonality—holidays, summer activities, and festival periods drive demand.</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proofErr w:type="gramStart"/>
      <w:r w:rsidRPr="00471FEF">
        <w:rPr>
          <w:rFonts w:ascii="Segoe UI" w:eastAsia="Times New Roman" w:hAnsi="Segoe UI" w:cs="Segoe UI"/>
          <w:b/>
          <w:bCs/>
          <w:color w:val="1F2328"/>
          <w:sz w:val="24"/>
          <w:szCs w:val="24"/>
        </w:rPr>
        <w:t>4.Sales</w:t>
      </w:r>
      <w:proofErr w:type="gramEnd"/>
      <w:r w:rsidRPr="00471FEF">
        <w:rPr>
          <w:rFonts w:ascii="Segoe UI" w:eastAsia="Times New Roman" w:hAnsi="Segoe UI" w:cs="Segoe UI"/>
          <w:b/>
          <w:bCs/>
          <w:color w:val="1F2328"/>
          <w:sz w:val="24"/>
          <w:szCs w:val="24"/>
        </w:rPr>
        <w:t xml:space="preserve"> Distribution by Pizza Category</w:t>
      </w:r>
      <w:r w:rsidRPr="00471FEF">
        <w:rPr>
          <w:rFonts w:ascii="Segoe UI" w:eastAsia="Times New Roman" w:hAnsi="Segoe UI" w:cs="Segoe UI"/>
          <w:color w:val="1F2328"/>
          <w:sz w:val="24"/>
          <w:szCs w:val="24"/>
        </w:rPr>
        <w:t xml:space="preserve"> Classic pizzas contribute the largest share of total sales (26.91%), making them the core revenue driver. Veggie, Chicken, and Supreme categories each contribute around 23–25%, showing balanced customer </w:t>
      </w:r>
      <w:r w:rsidRPr="00471FEF">
        <w:rPr>
          <w:rFonts w:ascii="Segoe UI" w:eastAsia="Times New Roman" w:hAnsi="Segoe UI" w:cs="Segoe UI"/>
          <w:color w:val="1F2328"/>
          <w:sz w:val="24"/>
          <w:szCs w:val="24"/>
        </w:rPr>
        <w:lastRenderedPageBreak/>
        <w:t>preferences. The Classic category should be prioritized in marketing, stock management, and promotions.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proofErr w:type="gramStart"/>
      <w:r w:rsidRPr="00471FEF">
        <w:rPr>
          <w:rFonts w:ascii="Segoe UI" w:eastAsia="Times New Roman" w:hAnsi="Segoe UI" w:cs="Segoe UI"/>
          <w:b/>
          <w:bCs/>
          <w:color w:val="1F2328"/>
          <w:sz w:val="24"/>
          <w:szCs w:val="24"/>
        </w:rPr>
        <w:t>5.Sales</w:t>
      </w:r>
      <w:proofErr w:type="gramEnd"/>
      <w:r w:rsidRPr="00471FEF">
        <w:rPr>
          <w:rFonts w:ascii="Segoe UI" w:eastAsia="Times New Roman" w:hAnsi="Segoe UI" w:cs="Segoe UI"/>
          <w:b/>
          <w:bCs/>
          <w:color w:val="1F2328"/>
          <w:sz w:val="24"/>
          <w:szCs w:val="24"/>
        </w:rPr>
        <w:t xml:space="preserve"> Distribution by Pizza Size</w:t>
      </w:r>
      <w:r w:rsidRPr="00471FEF">
        <w:rPr>
          <w:rFonts w:ascii="Segoe UI" w:eastAsia="Times New Roman" w:hAnsi="Segoe UI" w:cs="Segoe UI"/>
          <w:color w:val="1F2328"/>
          <w:sz w:val="24"/>
          <w:szCs w:val="24"/>
        </w:rPr>
        <w:t> Large (L) pizzas dominate sales at 45.89%, showing strong customer preference for larger portions. Medium (M) sizes contribute 30%+, maintaining steady demand. Small, X-Large, and XX-Large sizes contribute minimal revenue, indicating these may be niche or low-demand offerings.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proofErr w:type="gramStart"/>
      <w:r w:rsidRPr="00471FEF">
        <w:rPr>
          <w:rFonts w:ascii="Segoe UI" w:eastAsia="Times New Roman" w:hAnsi="Segoe UI" w:cs="Segoe UI"/>
          <w:b/>
          <w:bCs/>
          <w:color w:val="1F2328"/>
          <w:sz w:val="24"/>
          <w:szCs w:val="24"/>
        </w:rPr>
        <w:t>6.Category</w:t>
      </w:r>
      <w:proofErr w:type="gramEnd"/>
      <w:r w:rsidRPr="00471FEF">
        <w:rPr>
          <w:rFonts w:ascii="Segoe UI" w:eastAsia="Times New Roman" w:hAnsi="Segoe UI" w:cs="Segoe UI"/>
          <w:b/>
          <w:bCs/>
          <w:color w:val="1F2328"/>
          <w:sz w:val="24"/>
          <w:szCs w:val="24"/>
        </w:rPr>
        <w:t>-Wise Quantity Sold</w:t>
      </w:r>
      <w:r w:rsidRPr="00471FEF">
        <w:rPr>
          <w:rFonts w:ascii="Segoe UI" w:eastAsia="Times New Roman" w:hAnsi="Segoe UI" w:cs="Segoe UI"/>
          <w:color w:val="1F2328"/>
          <w:sz w:val="24"/>
          <w:szCs w:val="24"/>
        </w:rPr>
        <w:t> Classic category leads in total pizzas sold (~14,888 units). Supreme (11,987), Veggie (11,649), and Chicken (11,050) follow closely. Demand across categories is fairly balanced, but Classics clearly outperform.</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proofErr w:type="gramStart"/>
      <w:r w:rsidRPr="00471FEF">
        <w:rPr>
          <w:rFonts w:ascii="Segoe UI" w:eastAsia="Times New Roman" w:hAnsi="Segoe UI" w:cs="Segoe UI"/>
          <w:b/>
          <w:bCs/>
          <w:color w:val="1F2328"/>
          <w:sz w:val="24"/>
          <w:szCs w:val="24"/>
        </w:rPr>
        <w:t>7.Best</w:t>
      </w:r>
      <w:proofErr w:type="gramEnd"/>
      <w:r w:rsidRPr="00471FEF">
        <w:rPr>
          <w:rFonts w:ascii="Segoe UI" w:eastAsia="Times New Roman" w:hAnsi="Segoe UI" w:cs="Segoe UI"/>
          <w:b/>
          <w:bCs/>
          <w:color w:val="1F2328"/>
          <w:sz w:val="24"/>
          <w:szCs w:val="24"/>
        </w:rPr>
        <w:t>/Worst Sellers (From Visualization Summary)</w:t>
      </w:r>
      <w:r w:rsidRPr="00471FEF">
        <w:rPr>
          <w:rFonts w:ascii="Segoe UI" w:eastAsia="Times New Roman" w:hAnsi="Segoe UI" w:cs="Segoe UI"/>
          <w:color w:val="1F2328"/>
          <w:sz w:val="24"/>
          <w:szCs w:val="24"/>
        </w:rPr>
        <w:t> Top sellers (by revenue, quantity, and orders) are mainly from Classic and Supreme categories. Pizzas with complex toppings or premium pricing perform well. Certain niche pizzas consistently appear in bottom performers, suggesting: Limited customer interest Potential overstock risk Opportunities to optimize menu offerings</w:t>
      </w:r>
    </w:p>
    <w:p w:rsidR="00471FEF" w:rsidRPr="00471FEF" w:rsidRDefault="00471FEF" w:rsidP="00471FEF">
      <w:pPr>
        <w:shd w:val="clear" w:color="auto" w:fill="FFFFFF"/>
        <w:spacing w:after="240" w:line="240" w:lineRule="auto"/>
        <w:rPr>
          <w:rFonts w:ascii="Segoe UI" w:eastAsia="Times New Roman" w:hAnsi="Segoe UI" w:cs="Segoe UI"/>
          <w:color w:val="1F2328"/>
          <w:sz w:val="24"/>
          <w:szCs w:val="24"/>
        </w:rPr>
      </w:pPr>
      <w:proofErr w:type="gramStart"/>
      <w:r w:rsidRPr="00471FEF">
        <w:rPr>
          <w:rFonts w:ascii="Segoe UI" w:eastAsia="Times New Roman" w:hAnsi="Segoe UI" w:cs="Segoe UI"/>
          <w:b/>
          <w:bCs/>
          <w:color w:val="1F2328"/>
          <w:sz w:val="24"/>
          <w:szCs w:val="24"/>
        </w:rPr>
        <w:t>8.Customer</w:t>
      </w:r>
      <w:proofErr w:type="gramEnd"/>
      <w:r w:rsidRPr="00471FEF">
        <w:rPr>
          <w:rFonts w:ascii="Segoe UI" w:eastAsia="Times New Roman" w:hAnsi="Segoe UI" w:cs="Segoe UI"/>
          <w:b/>
          <w:bCs/>
          <w:color w:val="1F2328"/>
          <w:sz w:val="24"/>
          <w:szCs w:val="24"/>
        </w:rPr>
        <w:t xml:space="preserve"> Buying Behavior</w:t>
      </w:r>
      <w:r w:rsidRPr="00471FEF">
        <w:rPr>
          <w:rFonts w:ascii="Segoe UI" w:eastAsia="Times New Roman" w:hAnsi="Segoe UI" w:cs="Segoe UI"/>
          <w:color w:val="1F2328"/>
          <w:sz w:val="24"/>
          <w:szCs w:val="24"/>
        </w:rPr>
        <w:t> Customers tend to purchase larger-sized pizzas, often buying 2+ pizzas per order. Strong weekend spikes show shared meals and group orders. AOV and total revenue indicate a healthy spending pattern among customers.</w:t>
      </w:r>
    </w:p>
    <w:p w:rsidR="00471FEF" w:rsidRPr="00471FEF" w:rsidRDefault="00471FEF" w:rsidP="00471FEF">
      <w:pPr>
        <w:shd w:val="clear" w:color="auto" w:fill="FFFFFF"/>
        <w:spacing w:after="100" w:afterAutospacing="1" w:line="240" w:lineRule="auto"/>
        <w:rPr>
          <w:rFonts w:ascii="Segoe UI" w:eastAsia="Times New Roman" w:hAnsi="Segoe UI" w:cs="Segoe UI"/>
          <w:color w:val="1F2328"/>
          <w:sz w:val="24"/>
          <w:szCs w:val="24"/>
        </w:rPr>
      </w:pPr>
      <w:proofErr w:type="gramStart"/>
      <w:r w:rsidRPr="00471FEF">
        <w:rPr>
          <w:rFonts w:ascii="Segoe UI" w:eastAsia="Times New Roman" w:hAnsi="Segoe UI" w:cs="Segoe UI"/>
          <w:b/>
          <w:bCs/>
          <w:color w:val="1F2328"/>
          <w:sz w:val="24"/>
          <w:szCs w:val="24"/>
        </w:rPr>
        <w:t>9.Business</w:t>
      </w:r>
      <w:proofErr w:type="gramEnd"/>
      <w:r w:rsidRPr="00471FEF">
        <w:rPr>
          <w:rFonts w:ascii="Segoe UI" w:eastAsia="Times New Roman" w:hAnsi="Segoe UI" w:cs="Segoe UI"/>
          <w:b/>
          <w:bCs/>
          <w:color w:val="1F2328"/>
          <w:sz w:val="24"/>
          <w:szCs w:val="24"/>
        </w:rPr>
        <w:t xml:space="preserve"> Recommendations Based on Visualization</w:t>
      </w:r>
      <w:r w:rsidRPr="00471FEF">
        <w:rPr>
          <w:rFonts w:ascii="Segoe UI" w:eastAsia="Times New Roman" w:hAnsi="Segoe UI" w:cs="Segoe UI"/>
          <w:color w:val="1F2328"/>
          <w:sz w:val="24"/>
          <w:szCs w:val="24"/>
        </w:rPr>
        <w:t> Increase promotional campaigns around weekends to capitalize on surge demand. Promote Large Classic pizzas—your strongest revenue drivers. Monitor and optimize slow-moving pizza types to reduce waste. Consider bundled offers combining Medium + Large pizzas to increase weekday sales. Launch seasonal promotions during low-performing months like September and February.</w:t>
      </w:r>
    </w:p>
    <w:p w:rsidR="00B0149C" w:rsidRDefault="00B0149C"/>
    <w:sectPr w:rsidR="00B01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8E4FBD"/>
    <w:multiLevelType w:val="multilevel"/>
    <w:tmpl w:val="87A0A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273"/>
    <w:rsid w:val="00471FEF"/>
    <w:rsid w:val="00A62273"/>
    <w:rsid w:val="00B01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0D81"/>
  <w15:chartTrackingRefBased/>
  <w15:docId w15:val="{935FD9CE-7874-4A36-91B0-06C2FD39E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71F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FE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71F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1F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619991">
      <w:bodyDiv w:val="1"/>
      <w:marLeft w:val="0"/>
      <w:marRight w:val="0"/>
      <w:marTop w:val="0"/>
      <w:marBottom w:val="0"/>
      <w:divBdr>
        <w:top w:val="none" w:sz="0" w:space="0" w:color="auto"/>
        <w:left w:val="none" w:sz="0" w:space="0" w:color="auto"/>
        <w:bottom w:val="none" w:sz="0" w:space="0" w:color="auto"/>
        <w:right w:val="none" w:sz="0" w:space="0" w:color="auto"/>
      </w:divBdr>
    </w:div>
    <w:div w:id="1148353437">
      <w:bodyDiv w:val="1"/>
      <w:marLeft w:val="0"/>
      <w:marRight w:val="0"/>
      <w:marTop w:val="0"/>
      <w:marBottom w:val="0"/>
      <w:divBdr>
        <w:top w:val="none" w:sz="0" w:space="0" w:color="auto"/>
        <w:left w:val="none" w:sz="0" w:space="0" w:color="auto"/>
        <w:bottom w:val="none" w:sz="0" w:space="0" w:color="auto"/>
        <w:right w:val="none" w:sz="0" w:space="0" w:color="auto"/>
      </w:divBdr>
    </w:div>
    <w:div w:id="143590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2025-11-28T11:56:00Z</dcterms:created>
  <dcterms:modified xsi:type="dcterms:W3CDTF">2025-11-28T12:04:00Z</dcterms:modified>
</cp:coreProperties>
</file>