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00"/>
        <w:jc w:val="center"/>
      </w:pPr>
      <w:r>
        <w:rPr>
          <w:b/>
          <w:bCs/>
          <w:color w:val="1F3864"/>
          <w:sz w:val="32"/>
          <w:szCs w:val="32"/>
        </w:rPr>
        <w:t xml:space="preserve">ATLAS QUALITY PARTNERS</w:t>
      </w:r>
    </w:p>
    <w:p>
      <w:pPr>
        <w:spacing w:after="900"/>
        <w:jc w:val="center"/>
      </w:pPr>
      <w:r>
        <w:rPr>
          <w:i/>
          <w:iCs/>
          <w:color w:val="595959"/>
          <w:sz w:val="22"/>
          <w:szCs w:val="22"/>
        </w:rPr>
        <w:t xml:space="preserve">Services de test logiciel &amp; audit de sécurité applicative</w:t>
      </w:r>
    </w:p>
    <w:p>
      <w:pPr>
        <w:spacing w:after="200"/>
        <w:jc w:val="center"/>
      </w:pPr>
      <w:r>
        <w:rPr>
          <w:b/>
          <w:bCs/>
          <w:sz w:val="32"/>
          <w:szCs w:val="32"/>
        </w:rPr>
        <w:t xml:space="preserve">CONTRAT DE PRESTATION DE SERVICES</w:t>
      </w:r>
    </w:p>
    <w:p>
      <w:pPr>
        <w:spacing w:after="1400"/>
        <w:jc w:val="center"/>
      </w:pPr>
      <w:r>
        <w:rPr>
          <w:b/>
          <w:bCs/>
          <w:color w:val="1F3864"/>
          <w:sz w:val="24"/>
          <w:szCs w:val="24"/>
        </w:rPr>
        <w:t xml:space="preserve">Ingénieur cybersécurité / QA indépendant (freelance)</w:t>
      </w:r>
    </w:p>
    <w:p>
      <w:pPr>
        <w:spacing w:after="140" w:line="300"/>
      </w:pPr>
      <w:r>
        <w:rPr>
          <w:sz w:val="21"/>
          <w:szCs w:val="21"/>
        </w:rPr>
        <w:t xml:space="preserve">Entre :</w:t>
      </w:r>
    </w:p>
    <w:p>
      <w:pPr>
        <w:spacing w:after="140" w:line="300"/>
      </w:pPr>
      <w:r>
        <w:rPr>
          <w:sz w:val="21"/>
          <w:szCs w:val="21"/>
        </w:rPr>
        <w:t xml:space="preserve">ATLAS QUALITY PARTNERS, société [forme juridique] au capital de [montant] €, immatriculée au RCS de [ville] sous le numéro [SIREN], dont le siège social est situé [adresse], représentée par [Nom, qualité], ci-après « le Donneur d'ordre »,</w:t>
      </w:r>
    </w:p>
    <w:p>
      <w:pPr>
        <w:spacing w:after="140" w:line="300"/>
      </w:pPr>
      <w:r>
        <w:rPr>
          <w:sz w:val="21"/>
          <w:szCs w:val="21"/>
        </w:rPr>
        <w:t xml:space="preserve">Et :</w:t>
      </w:r>
    </w:p>
    <w:p>
      <w:pPr>
        <w:spacing w:after="140" w:line="300"/>
      </w:pPr>
      <w:r>
        <w:rPr>
          <w:sz w:val="21"/>
          <w:szCs w:val="21"/>
        </w:rPr>
        <w:t>{profil_nom}, travailleur indépendant / société [forme juridique], immatriculé(e) sous le numéro SIRET [n°], dont le siège ou domicile professionnel est situé [adresse], ci-après « le Prestataire »,</w:t>
      </w:r>
    </w:p>
    <w:p>
      <w:pPr>
        <w:spacing w:after="140" w:line="300"/>
      </w:pPr>
      <w:r>
        <w:rPr>
          <w:sz w:val="21"/>
          <w:szCs w:val="21"/>
        </w:rPr>
        <w:t xml:space="preserve">Ci-après désignées ensemble « les Parties ».</w:t>
      </w:r>
    </w:p>
    <w:p>
      <w:r>
        <w:br w:type="page"/>
      </w:r>
    </w:p>
    <w:p>
      <w:pPr>
        <w:spacing w:after="120" w:before="260"/>
      </w:pPr>
      <w:r>
        <w:rPr>
          <w:b/>
          <w:bCs/>
          <w:color w:val="1F3864"/>
          <w:sz w:val="22"/>
          <w:szCs w:val="22"/>
        </w:rPr>
        <w:t xml:space="preserve">ARTICLE 1 – OBJET ET INDÉPENDANCE DU PRESTATAIRE</w:t>
      </w:r>
    </w:p>
    <w:p>
      <w:pPr>
        <w:spacing w:after="140" w:line="300"/>
      </w:pPr>
      <w:r>
        <w:rPr>
          <w:sz w:val="21"/>
          <w:szCs w:val="21"/>
        </w:rPr>
        <w:t xml:space="preserve">Le présent contrat a pour objet de définir les conditions dans lesquelles le Prestataire, agissant en qualité de travailleur indépendant ou de société tierce, réalise pour le compte du Donneur d'ordre des missions d'audit de sécurité, de test d'intrusion ou de qualité logicielle, décrites au(x) bon(s) de commande signé(s) par les Parties.</w:t>
      </w:r>
    </w:p>
    <w:p>
      <w:pPr>
        <w:spacing w:after="140" w:line="300"/>
      </w:pPr>
      <w:r>
        <w:rPr>
          <w:sz w:val="21"/>
          <w:szCs w:val="21"/>
        </w:rPr>
        <w:t xml:space="preserve">Les Parties reconnaissent expressément qu'elles agissent chacune en toute indépendance juridique, économique et professionnelle. Le Prestataire n'est pas placé sous la subordination juridique du Donneur d'ordre au sens de l'article L. 8221-6 du Code du travail. À ce titre :</w:t>
      </w:r>
    </w:p>
    <w:p>
      <w:pPr>
        <w:pStyle w:val="ListParagraph"/>
        <w:numPr>
          <w:ilvl w:val="0"/>
          <w:numId w:val="1"/>
        </w:numPr>
        <w:spacing w:after="80" w:line="280"/>
      </w:pPr>
      <w:r>
        <w:rPr>
          <w:sz w:val="21"/>
          <w:szCs w:val="21"/>
        </w:rPr>
        <w:t xml:space="preserve">le Prestataire détermine librement les modalités techniques d'exécution de sa mission, sous réserve du respect du périmètre et des livrables convenus ;</w:t>
      </w:r>
    </w:p>
    <w:p>
      <w:pPr>
        <w:pStyle w:val="ListParagraph"/>
        <w:numPr>
          <w:ilvl w:val="0"/>
          <w:numId w:val="1"/>
        </w:numPr>
        <w:spacing w:after="80" w:line="280"/>
      </w:pPr>
      <w:r>
        <w:rPr>
          <w:sz w:val="21"/>
          <w:szCs w:val="21"/>
        </w:rPr>
        <w:t xml:space="preserve">le Prestataire organise librement son temps de travail, sans être soumis à un horaire imposé par le Donneur d'ordre, sous réserve des contraintes de disponibilité objectivement nécessaires à la coordination de la mission (fenêtres de test, points d'avancement) ;</w:t>
      </w:r>
    </w:p>
    <w:p>
      <w:pPr>
        <w:pStyle w:val="ListParagraph"/>
        <w:numPr>
          <w:ilvl w:val="0"/>
          <w:numId w:val="1"/>
        </w:numPr>
        <w:spacing w:after="80" w:line="280"/>
      </w:pPr>
      <w:r>
        <w:rPr>
          <w:sz w:val="21"/>
          <w:szCs w:val="21"/>
        </w:rPr>
        <w:t xml:space="preserve">le Prestataire utilise ses propres outils, méthodes et matériel, sauf nécessité technique d'utiliser un environnement fourni par le Client final pour l'exécution de l'audit ;</w:t>
      </w:r>
    </w:p>
    <w:p>
      <w:pPr>
        <w:pStyle w:val="ListParagraph"/>
        <w:numPr>
          <w:ilvl w:val="0"/>
          <w:numId w:val="1"/>
        </w:numPr>
        <w:spacing w:after="80" w:line="280"/>
      </w:pPr>
      <w:r>
        <w:rPr>
          <w:sz w:val="21"/>
          <w:szCs w:val="21"/>
        </w:rPr>
        <w:t xml:space="preserve">le Prestataire demeure libre de développer sa propre clientèle et d'exécuter, simultanément, des missions pour d'autres donneurs d'ordre, sous la seule réserve des obligations de confidentialité et de non-concurrence limitées prévues au présent contrat ;</w:t>
      </w:r>
    </w:p>
    <w:p>
      <w:pPr>
        <w:pStyle w:val="ListParagraph"/>
        <w:numPr>
          <w:ilvl w:val="0"/>
          <w:numId w:val="1"/>
        </w:numPr>
        <w:spacing w:after="80" w:line="280"/>
      </w:pPr>
      <w:r>
        <w:rPr>
          <w:sz w:val="21"/>
          <w:szCs w:val="21"/>
        </w:rPr>
        <w:t xml:space="preserve">le Prestataire assume seul la responsabilité de ses choix techniques et professionnels, ainsi que les risques économiques de son activité.</w:t>
      </w:r>
    </w:p>
    <w:p>
      <w:pPr>
        <w:spacing w:after="140" w:line="300"/>
      </w:pPr>
      <w:r>
        <w:rPr>
          <w:sz w:val="21"/>
          <w:szCs w:val="21"/>
        </w:rPr>
        <w:t xml:space="preserve">Les Parties conviennent que ces stipulations reflètent la réalité de leur relation. En cas de circonstances contraires susceptibles de caractériser un lien de subordination, chaque Partie s'engage à alerter immédiatement l'autre afin d'y remédier.</w:t>
      </w:r>
    </w:p>
    <w:p>
      <w:pPr>
        <w:spacing w:after="120" w:before="260"/>
      </w:pPr>
      <w:r>
        <w:rPr>
          <w:b/>
          <w:bCs/>
          <w:color w:val="1F3864"/>
          <w:sz w:val="22"/>
          <w:szCs w:val="22"/>
        </w:rPr>
        <w:t xml:space="preserve">ARTICLE 2 – PÉRIMÈTRE, LIVRABLES ET CALENDRIER</w:t>
      </w:r>
    </w:p>
    <w:p>
      <w:pPr>
        <w:spacing w:after="140" w:line="300"/>
      </w:pPr>
      <w:r>
        <w:rPr>
          <w:sz w:val="21"/>
          <w:szCs w:val="21"/>
        </w:rPr>
        <w:t xml:space="preserve">Le détail de chaque mission (périmètre technique, livrables attendus, calendrier, lieu d'exécution) est précisé dans un bon de commande signé préalablement à toute intervention, qui fait partie intégrante du présent contrat. Le Prestataire s'engage à respecter strictement le périmètre d'audit autorisé par le client final, conformément à l'autorisation écrite préalable obtenue par le Donneur d'ordre.</w:t>
      </w:r>
    </w:p>
    <w:p>
      <w:pPr>
        <w:spacing w:after="120" w:before="260"/>
      </w:pPr>
      <w:r>
        <w:rPr>
          <w:b/>
          <w:bCs/>
          <w:color w:val="1F3864"/>
          <w:sz w:val="22"/>
          <w:szCs w:val="22"/>
        </w:rPr>
        <w:t xml:space="preserve">ARTICLE 3 – OBLIGATIONS DU PRESTATAIRE</w:t>
      </w:r>
    </w:p>
    <w:p>
      <w:pPr>
        <w:spacing w:after="140" w:line="300"/>
      </w:pPr>
      <w:r>
        <w:rPr>
          <w:sz w:val="21"/>
          <w:szCs w:val="21"/>
        </w:rPr>
        <w:t xml:space="preserve">Le Prestataire s'engage à :</w:t>
      </w:r>
    </w:p>
    <w:p>
      <w:pPr>
        <w:pStyle w:val="ListParagraph"/>
        <w:numPr>
          <w:ilvl w:val="0"/>
          <w:numId w:val="1"/>
        </w:numPr>
        <w:spacing w:after="80" w:line="280"/>
      </w:pPr>
      <w:r>
        <w:rPr>
          <w:sz w:val="21"/>
          <w:szCs w:val="21"/>
        </w:rPr>
        <w:t xml:space="preserve">exécuter la mission avec diligence, selon les règles de l'art de la profession et dans le respect des méthodologies convenues (OWASP, PTES, ou équivalent) ;</w:t>
      </w:r>
    </w:p>
    <w:p>
      <w:pPr>
        <w:pStyle w:val="ListParagraph"/>
        <w:numPr>
          <w:ilvl w:val="0"/>
          <w:numId w:val="1"/>
        </w:numPr>
        <w:spacing w:after="80" w:line="280"/>
      </w:pPr>
      <w:r>
        <w:rPr>
          <w:sz w:val="21"/>
          <w:szCs w:val="21"/>
        </w:rPr>
        <w:t xml:space="preserve">disposer et maintenir à jour, pendant toute la durée du contrat, les certifications professionnelles éventuellement requises par la mission ;</w:t>
      </w:r>
    </w:p>
    <w:p>
      <w:pPr>
        <w:pStyle w:val="ListParagraph"/>
        <w:numPr>
          <w:ilvl w:val="0"/>
          <w:numId w:val="1"/>
        </w:numPr>
        <w:spacing w:after="80" w:line="280"/>
      </w:pPr>
      <w:r>
        <w:rPr>
          <w:sz w:val="21"/>
          <w:szCs w:val="21"/>
        </w:rPr>
        <w:t xml:space="preserve">souscrire et maintenir en cours de validité une assurance responsabilité civile professionnelle couvrant son activité d'audit de sécurité, dont il justifie à première demande du Donneur d'ordre ;</w:t>
      </w:r>
    </w:p>
    <w:p>
      <w:pPr>
        <w:pStyle w:val="ListParagraph"/>
        <w:numPr>
          <w:ilvl w:val="0"/>
          <w:numId w:val="1"/>
        </w:numPr>
        <w:spacing w:after="80" w:line="280"/>
      </w:pPr>
      <w:r>
        <w:rPr>
          <w:sz w:val="21"/>
          <w:szCs w:val="21"/>
        </w:rPr>
        <w:t xml:space="preserve">justifier de son immatriculation (Kbis, SIRET, ou statut de micro-entrepreneur) et de sa situation régulière au regard de ses obligations sociales et fiscales, sur demande du Donneur d'ordre ;</w:t>
      </w:r>
    </w:p>
    <w:p>
      <w:pPr>
        <w:pStyle w:val="ListParagraph"/>
        <w:numPr>
          <w:ilvl w:val="0"/>
          <w:numId w:val="1"/>
        </w:numPr>
        <w:spacing w:after="80" w:line="280"/>
      </w:pPr>
      <w:r>
        <w:rPr>
          <w:sz w:val="21"/>
          <w:szCs w:val="21"/>
        </w:rPr>
        <w:t xml:space="preserve">ne réaliser aucune opération en dehors du périmètre autorisé, et signaler immédiatement toute faille critique découverte.</w:t>
      </w:r>
    </w:p>
    <w:p>
      <w:pPr>
        <w:spacing w:after="120" w:before="260"/>
      </w:pPr>
      <w:r>
        <w:rPr>
          <w:b/>
          <w:bCs/>
          <w:color w:val="1F3864"/>
          <w:sz w:val="22"/>
          <w:szCs w:val="22"/>
        </w:rPr>
        <w:t xml:space="preserve">ARTICLE 4 – OBLIGATIONS DU DONNEUR D'ORDRE</w:t>
      </w:r>
    </w:p>
    <w:p>
      <w:pPr>
        <w:spacing w:after="140" w:line="300"/>
      </w:pPr>
      <w:r>
        <w:rPr>
          <w:sz w:val="21"/>
          <w:szCs w:val="21"/>
        </w:rPr>
        <w:t xml:space="preserve">Le Donneur d'ordre s'engage à fournir au Prestataire les accès, informations et autorisations nécessaires à l'exécution de la mission, à régler le prix convenu selon les modalités de l'Article 5, et à s'abstenir de tout acte susceptible de placer le Prestataire dans une situation de subordination juridique.</w:t>
      </w:r>
    </w:p>
    <w:p>
      <w:pPr>
        <w:spacing w:after="120" w:before="260"/>
      </w:pPr>
      <w:r>
        <w:rPr>
          <w:b/>
          <w:bCs/>
          <w:color w:val="1F3864"/>
          <w:sz w:val="22"/>
          <w:szCs w:val="22"/>
        </w:rPr>
        <w:t xml:space="preserve">ARTICLE 5 – RÉMUNÉRATION ET FACTURATION</w:t>
      </w:r>
    </w:p>
    <w:p>
      <w:pPr>
        <w:spacing w:after="140" w:line="300"/>
      </w:pPr>
      <w:r>
        <w:rPr>
          <w:sz w:val="21"/>
          <w:szCs w:val="21"/>
        </w:rPr>
        <w:t>La mission est rémunérée sur la base d'un taux journalier moyen (TJM) de {tjm_vente} € hors taxes par jour de mission effectivement réalisé, ou d'un forfait fixé au bon de commande. Le Prestataire adresse au Donneur d'ordre une facture mensuelle ou à l'achèvement de la mission, accompagnée d'un relevé d'activité, payable à [30/45] jours à compter de sa réception.</w:t>
      </w:r>
    </w:p>
    <w:p>
      <w:pPr>
        <w:spacing w:after="140" w:line="300"/>
      </w:pPr>
      <w:r>
        <w:rPr>
          <w:sz w:val="21"/>
          <w:szCs w:val="21"/>
        </w:rPr>
        <w:t xml:space="preserve">Conformément aux articles L. 441-10 et suivants du Code de commerce, tout retard de paiement donne lieu de plein droit à des pénalités calculées au taux d'intérêt de la Banque centrale européenne majoré de 10 points, ainsi qu'à une indemnité forfaitaire de 40 € pour frais de recouvrement.</w:t>
      </w:r>
    </w:p>
    <w:p>
      <w:pPr>
        <w:spacing w:after="120" w:before="260"/>
      </w:pPr>
      <w:r>
        <w:rPr>
          <w:b/>
          <w:bCs/>
          <w:color w:val="1F3864"/>
          <w:sz w:val="22"/>
          <w:szCs w:val="22"/>
        </w:rPr>
        <w:t xml:space="preserve">ARTICLE 6 – ASSURANCE ET RESPONSABILITÉ</w:t>
      </w:r>
    </w:p>
    <w:p>
      <w:pPr>
        <w:spacing w:after="140" w:line="300"/>
      </w:pPr>
      <w:r>
        <w:rPr>
          <w:sz w:val="21"/>
          <w:szCs w:val="21"/>
        </w:rPr>
        <w:t xml:space="preserve">Le Prestataire est seul responsable, dans les conditions de droit commun, des conséquences dommageables de ses interventions réalisées en dehors du périmètre autorisé ou résultant d'une faute prouvée dans l'exécution de sa mission. La responsabilité du Prestataire vis-à-vis du Donneur d'ordre est limitée, sauf faute lourde ou dol, au montant des sommes perçues au titre de la mission concernée au cours des douze derniers mois.</w:t>
      </w:r>
    </w:p>
    <w:p>
      <w:pPr>
        <w:spacing w:after="120" w:before="260"/>
      </w:pPr>
      <w:r>
        <w:rPr>
          <w:b/>
          <w:bCs/>
          <w:color w:val="1F3864"/>
          <w:sz w:val="22"/>
          <w:szCs w:val="22"/>
        </w:rPr>
        <w:t xml:space="preserve">ARTICLE 7 – CONFIDENTIALITÉ ET PROPRIÉTÉ INTELLECTUELLE</w:t>
      </w:r>
    </w:p>
    <w:p>
      <w:pPr>
        <w:spacing w:after="140" w:line="300"/>
      </w:pPr>
      <w:r>
        <w:rPr>
          <w:sz w:val="21"/>
          <w:szCs w:val="21"/>
        </w:rPr>
        <w:t xml:space="preserve">Le Prestataire est tenu aux obligations de confidentialité prévues par l'accord de confidentialité signé séparément entre les Parties, qui fait partie intégrante du présent contrat. Les livrables produits dans le cadre de la mission (rapports, scripts spécifiquement développés pour la mission) sont cédés au Donneur d'ordre à compter du complet paiement du prix, à l'exclusion des outils, scripts génériques et méthodologies propres du Prestataire préexistants ou développés indépendamment de la mission, dont il conserve la pleine propriété.</w:t>
      </w:r>
    </w:p>
    <w:p>
      <w:pPr>
        <w:spacing w:after="120" w:before="260"/>
      </w:pPr>
      <w:r>
        <w:rPr>
          <w:b/>
          <w:bCs/>
          <w:color w:val="1F3864"/>
          <w:sz w:val="22"/>
          <w:szCs w:val="22"/>
        </w:rPr>
        <w:t xml:space="preserve">ARTICLE 8 – NON-EXCLUSIVITÉ ET NON-SOLLICITATION</w:t>
      </w:r>
    </w:p>
    <w:p>
      <w:pPr>
        <w:spacing w:after="140" w:line="300"/>
      </w:pPr>
      <w:r>
        <w:rPr>
          <w:sz w:val="21"/>
          <w:szCs w:val="21"/>
        </w:rPr>
        <w:t xml:space="preserve">Le présent contrat n'est pas exclusif : le Prestataire demeure libre d'exercer son activité pour d'autres donneurs d'ordre, y compris des concurrents du Donneur d'ordre, sous réserve du respect de ses obligations de confidentialité.</w:t>
      </w:r>
    </w:p>
    <w:p>
      <w:pPr>
        <w:spacing w:after="140" w:line="300"/>
      </w:pPr>
      <w:r>
        <w:rPr>
          <w:sz w:val="21"/>
          <w:szCs w:val="21"/>
        </w:rPr>
        <w:t xml:space="preserve">Pendant la durée du contrat et pendant une durée de douze (12) mois suivant son terme, le Prestataire s'engage à ne pas solliciter directement, pour son propre compte ou celui d'un tiers, les clients finaux du Donneur d'ordre auprès desquels il est intervenu dans le cadre du présent contrat, sauf accord écrit préalable du Donneur d'ordre.</w:t>
      </w:r>
    </w:p>
    <w:p>
      <w:pPr>
        <w:spacing w:after="120" w:before="260"/>
      </w:pPr>
      <w:r>
        <w:rPr>
          <w:b/>
          <w:bCs/>
          <w:color w:val="1F3864"/>
          <w:sz w:val="22"/>
          <w:szCs w:val="22"/>
        </w:rPr>
        <w:t xml:space="preserve">ARTICLE 9 – DURÉE ET RÉSILIATION</w:t>
      </w:r>
    </w:p>
    <w:p>
      <w:pPr>
        <w:spacing w:after="140" w:line="300"/>
      </w:pPr>
      <w:r>
        <w:rPr>
          <w:sz w:val="21"/>
          <w:szCs w:val="21"/>
        </w:rPr>
        <w:t xml:space="preserve">Le présent contrat-cadre est conclu pour une durée indéterminée, chaque mission faisant l'objet d'un bon de commande distinct. Il peut être résilié par l'une ou l'autre des Parties, moyennant un préavis écrit de [ex. 30 jours], sans préjudice de l'achèvement des missions en cours sauf accord contraire. En cas de manquement grave non réparé dans les quinze (15) jours d'une mise en demeure restée infructueuse, la résiliation peut intervenir de plein droit et sans préavis.</w:t>
      </w:r>
    </w:p>
    <w:p>
      <w:pPr>
        <w:spacing w:after="120" w:before="260"/>
      </w:pPr>
      <w:r>
        <w:rPr>
          <w:b/>
          <w:bCs/>
          <w:color w:val="1F3864"/>
          <w:sz w:val="22"/>
          <w:szCs w:val="22"/>
        </w:rPr>
        <w:t xml:space="preserve">ARTICLE 10 – REQUALIFICATION</w:t>
      </w:r>
    </w:p>
    <w:p>
      <w:pPr>
        <w:spacing w:after="140" w:line="300"/>
      </w:pPr>
      <w:r>
        <w:rPr>
          <w:sz w:val="21"/>
          <w:szCs w:val="21"/>
        </w:rPr>
        <w:t xml:space="preserve">Dans l'hypothèse où, malgré les stipulations du présent contrat, une autorité administrative ou judiciaire viendrait à requalifier la relation entre les Parties en contrat de travail, cette requalification ne saurait avoir d'effet rétroactif sur les paiements déjà effectués au titre de factures de prestation, sans préjudice des droits que le Prestataire pourrait faire valoir conformément à la loi.</w:t>
      </w:r>
    </w:p>
    <w:p>
      <w:pPr>
        <w:spacing w:after="120" w:before="260"/>
      </w:pPr>
      <w:r>
        <w:rPr>
          <w:b/>
          <w:bCs/>
          <w:color w:val="1F3864"/>
          <w:sz w:val="22"/>
          <w:szCs w:val="22"/>
        </w:rPr>
        <w:t xml:space="preserve">ARTICLE 11 – DROIT APPLICABLE ET JURIDICTION</w:t>
      </w:r>
    </w:p>
    <w:p>
      <w:pPr>
        <w:spacing w:after="140" w:line="300"/>
      </w:pPr>
      <w:r>
        <w:rPr>
          <w:sz w:val="21"/>
          <w:szCs w:val="21"/>
        </w:rPr>
        <w:t xml:space="preserve">Le présent contrat est soumis au droit français. Tout litige relève, à défaut de résolution amiable, du tribunal de commerce compétent du ressort du siège social du Donneur d'ordre, sauf disposition d'ordre public contraire, notamment en cas de litige porté devant le conseil de prud'hommes en cas de requalification.</w:t>
      </w:r>
    </w:p>
    <w:p>
      <w:r>
        <w:br w:type="page"/>
      </w:r>
    </w:p>
    <w:p>
      <w:pPr>
        <w:pStyle w:val="Heading1"/>
        <w:spacing w:after="160" w:before="320"/>
      </w:pPr>
      <w:r>
        <w:rPr>
          <w:b/>
          <w:bCs/>
          <w:color w:val="1F3864"/>
          <w:sz w:val="26"/>
          <w:szCs w:val="26"/>
        </w:rPr>
        <w:t xml:space="preserve">SIGNATURES</w:t>
      </w:r>
    </w:p>
    <w:p>
      <w:pPr>
        <w:spacing w:after="140" w:line="300"/>
      </w:pPr>
      <w:r>
        <w:rPr>
          <w:sz w:val="21"/>
          <w:szCs w:val="21"/>
        </w:rPr>
        <w:t xml:space="preserve">Fait en deux exemplaires originaux, à ______________________, le ______________________.</w:t>
      </w:r>
    </w:p>
    <w:tbl>
      <w:tblPr>
        <w:tblW w:type="pct" w:w="100%"/>
        <w:tblBorders>
          <w:top w:val="none"/>
          <w:left w:val="none"/>
          <w:bottom w:val="none"/>
          <w:right w:val="none"/>
          <w:insideH w:val="none"/>
          <w:insideV w:val="none"/>
        </w:tblBorders>
      </w:tblPr>
      <w:tblGrid>
        <w:gridCol w:w="100"/>
        <w:gridCol w:w="100"/>
      </w:tblGrid>
      <w:tr>
        <w:tc>
          <w:tcPr>
            <w:tcW w:type="pct" w:w="50%"/>
          </w:tcPr>
          <w:p>
            <w:pPr>
              <w:spacing w:after="140" w:line="300"/>
            </w:pPr>
            <w:r>
              <w:rPr>
                <w:b/>
                <w:bCs/>
                <w:sz w:val="21"/>
                <w:szCs w:val="21"/>
              </w:rPr>
              <w:t xml:space="preserve">Pour ATLAS QUALITY PARTNERS</w:t>
            </w:r>
          </w:p>
          <w:p>
            <w:pPr>
              <w:spacing w:after="140" w:line="300"/>
            </w:pPr>
            <w:r>
              <w:rPr>
                <w:sz w:val="21"/>
                <w:szCs w:val="21"/>
              </w:rPr>
              <w:t xml:space="preserve">Nom, qualité :</w:t>
            </w:r>
          </w:p>
          <w:p>
            <w:pPr>
              <w:spacing w:after="140" w:line="300"/>
            </w:pPr>
            <w:r>
              <w:rPr>
                <w:sz w:val="21"/>
                <w:szCs w:val="21"/>
              </w:rPr>
              <w:t xml:space="preserve"> </w:t>
            </w:r>
          </w:p>
          <w:p>
            <w:pPr>
              <w:spacing w:after="140" w:line="300"/>
            </w:pPr>
            <w:r>
              <w:rPr>
                <w:sz w:val="21"/>
                <w:szCs w:val="21"/>
              </w:rPr>
              <w:t xml:space="preserve"> </w:t>
            </w:r>
          </w:p>
          <w:p>
            <w:pPr>
              <w:spacing w:after="140" w:line="300"/>
            </w:pPr>
            <w:r>
              <w:rPr>
                <w:sz w:val="21"/>
                <w:szCs w:val="21"/>
              </w:rPr>
              <w:t xml:space="preserve">Signature :</w:t>
            </w:r>
          </w:p>
        </w:tc>
        <w:tc>
          <w:tcPr>
            <w:tcW w:type="pct" w:w="50%"/>
          </w:tcPr>
          <w:p>
            <w:pPr>
              <w:spacing w:after="140" w:line="300"/>
            </w:pPr>
            <w:r>
              <w:rPr>
                <w:b/>
                <w:bCs/>
                <w:sz w:val="21"/>
                <w:szCs w:val="21"/>
              </w:rPr>
              <w:t xml:space="preserve">Le Prestataire</w:t>
            </w:r>
          </w:p>
          <w:p>
            <w:pPr>
              <w:spacing w:after="140" w:line="300"/>
            </w:pPr>
            <w:r>
              <w:rPr>
                <w:sz w:val="21"/>
                <w:szCs w:val="21"/>
              </w:rPr>
              <w:t xml:space="preserve">Nom :</w:t>
            </w:r>
          </w:p>
          <w:p>
            <w:pPr>
              <w:spacing w:after="140" w:line="300"/>
            </w:pPr>
            <w:r>
              <w:rPr>
                <w:sz w:val="21"/>
                <w:szCs w:val="21"/>
              </w:rPr>
              <w:t xml:space="preserve"> </w:t>
            </w:r>
          </w:p>
          <w:p>
            <w:pPr>
              <w:spacing w:after="140" w:line="300"/>
            </w:pPr>
            <w:r>
              <w:rPr>
                <w:sz w:val="21"/>
                <w:szCs w:val="21"/>
              </w:rPr>
              <w:t xml:space="preserve"> </w:t>
            </w:r>
          </w:p>
          <w:p>
            <w:pPr>
              <w:spacing w:after="140" w:line="300"/>
            </w:pPr>
            <w:r>
              <w:rPr>
                <w:sz w:val="21"/>
                <w:szCs w:val="21"/>
              </w:rPr>
              <w:t xml:space="preserve">Signature :</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Atlas Quality Partners — Contrat de prestation freelance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2026-09-02T19:18:51.452Z</dcterms:created>
  <dcterms:modified xsi:type="dcterms:W3CDTF">2026-09-02T19:18:51.452Z</dcterms:modified>
</cp:coreProperties>
</file>

<file path=docProps/custom.xml><?xml version="1.0" encoding="utf-8"?>
<Properties xmlns="http://schemas.openxmlformats.org/officeDocument/2006/custom-properties" xmlns:vt="http://schemas.openxmlformats.org/officeDocument/2006/docPropsVTypes"/>
</file>