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500"/>
              <w:bottom w:type="dxa" w:w="600"/>
              <w:right w:type="dxa" w:w="500"/>
            </w:tcMar>
          </w:tcPr>
          <w:p>
            <w:pPr>
              <w:spacing w:before="200"/>
              <w:jc w:val="center"/>
            </w:pPr>
            <w:r>
              <w:rPr>
                <w:rFonts w:ascii="Arial" w:cs="Arial" w:eastAsia="Arial" w:hAnsi="Arial"/>
                <w:b/>
                <w:bCs/>
                <w:color w:val="FFFFFF"/>
                <w:sz w:val="48"/>
                <w:szCs w:val="48"/>
              </w:rPr>
              <w:t xml:space="preserve">PLATFORM INTELLIGENCE SUITE</w:t>
            </w:r>
          </w:p>
          <w:p>
            <w:pPr>
              <w:spacing w:before="120"/>
              <w:jc w:val="center"/>
            </w:pPr>
            <w:r>
              <w:rPr>
                <w:rFonts w:ascii="Arial" w:cs="Arial" w:eastAsia="Arial" w:hAnsi="Arial"/>
                <w:i/>
                <w:iCs/>
                <w:color w:val="90CAF9"/>
                <w:sz w:val="28"/>
                <w:szCs w:val="28"/>
              </w:rPr>
              <w:t xml:space="preserve">Technical Architecture &amp; AI Chatbot Documentation</w:t>
            </w:r>
          </w:p>
          <w:p>
            <w:pPr>
              <w:spacing w:before="200"/>
              <w:jc w:val="center"/>
            </w:pPr>
            <w:r>
              <w:rPr>
                <w:rFonts w:ascii="Arial" w:cs="Arial" w:eastAsia="Arial" w:hAnsi="Arial"/>
                <w:color w:val="B0BEC5"/>
                <w:sz w:val="22"/>
                <w:szCs w:val="22"/>
              </w:rPr>
              <w:t xml:space="preserve">v1.0  |  2026</w:t>
            </w:r>
          </w:p>
        </w:tc>
      </w:tr>
    </w:tbl>
    <w:p>
      <w:pPr>
        <w:spacing w:before="400"/>
      </w:pPr>
      <w:r>
        <w:t xml:space="preserve"/>
      </w:r>
    </w:p>
    <w:p>
      <w:pPr>
        <w:jc w:val="center"/>
      </w:pPr>
      <w:r>
        <w:rPr>
          <w:rFonts w:ascii="Arial" w:cs="Arial" w:eastAsia="Arial" w:hAnsi="Arial"/>
          <w:i/>
          <w:iCs/>
          <w:color w:val="888888"/>
          <w:sz w:val="22"/>
          <w:szCs w:val="22"/>
        </w:rPr>
        <w:t xml:space="preserve">Infrastructure Observability • AI-Powered Operations • Intelligent Monitoring</w:t>
      </w:r>
    </w:p>
    <w:p>
      <w:r>
        <w:t xml:space="preserve"/>
      </w:r>
    </w:p>
    <w:p>
      <w:r>
        <w:t xml:space="preserve"/>
      </w:r>
    </w:p>
    <w:p>
      <w:pPr>
        <w:pStyle w:val="Heading1"/>
        <w:spacing w:after="160" w:before="360"/>
      </w:pPr>
      <w:r>
        <w:rPr>
          <w:rFonts w:ascii="Arial" w:cs="Arial" w:eastAsia="Arial" w:hAnsi="Arial"/>
          <w:b/>
          <w:bCs/>
          <w:color w:val="1E3A5F"/>
          <w:sz w:val="36"/>
          <w:szCs w:val="36"/>
        </w:rPr>
        <w:t xml:space="preserve">1. Project Overview</w:t>
      </w:r>
    </w:p>
    <w:p>
      <w:pPr>
        <w:pBdr>
          <w:bottom w:val="single" w:color="00B4D8" w:sz="4" w:space="1"/>
        </w:pBdr>
        <w:spacing w:after="120" w:before="120"/>
      </w:pPr>
      <w:r>
        <w:t xml:space="preserve"/>
      </w:r>
    </w:p>
    <w:p>
      <w:pPr>
        <w:spacing w:after="80" w:before="80"/>
      </w:pPr>
      <w:r>
        <w:rPr>
          <w:rFonts w:ascii="Arial" w:cs="Arial" w:eastAsia="Arial" w:hAnsi="Arial"/>
          <w:color w:val="222222"/>
          <w:sz w:val="22"/>
          <w:szCs w:val="22"/>
        </w:rPr>
        <w:t xml:space="preserve">The Platform Intelligence Suite is a unified observability and operations platform built to provide real-time health monitoring across distributed infrastructure. It consolidates telemetry from Kubernetes clusters, GitLab pipelines, and Veracode security scans into a single pane of glass, enabling engineering and SRE teams to detect, diagnose, and resolve issues faster.</w:t>
      </w:r>
    </w:p>
    <w:p>
      <w:pPr>
        <w:spacing w:before="120"/>
      </w:pPr>
      <w:r>
        <w:t xml:space="preserve"/>
      </w:r>
    </w:p>
    <w:p>
      <w:pPr>
        <w:pStyle w:val="Heading2"/>
        <w:spacing w:after="120" w:before="280"/>
      </w:pPr>
      <w:r>
        <w:rPr>
          <w:rFonts w:ascii="Arial" w:cs="Arial" w:eastAsia="Arial" w:hAnsi="Arial"/>
          <w:b/>
          <w:bCs/>
          <w:color w:val="2E75B6"/>
          <w:sz w:val="28"/>
          <w:szCs w:val="28"/>
        </w:rPr>
        <w:t xml:space="preserve">1.1  Core Capabilities</w:t>
      </w:r>
    </w:p>
    <w:p>
      <w:pPr>
        <w:pStyle w:val="ListParagraph"/>
        <w:numPr>
          <w:ilvl w:val="0"/>
          <w:numId w:val="2"/>
        </w:numPr>
        <w:spacing w:after="40" w:before="40"/>
      </w:pPr>
      <w:r>
        <w:rPr>
          <w:rFonts w:ascii="Arial" w:cs="Arial" w:eastAsia="Arial" w:hAnsi="Arial"/>
          <w:color w:val="222222"/>
          <w:sz w:val="22"/>
          <w:szCs w:val="22"/>
        </w:rPr>
        <w:t xml:space="preserve">Real-time health status of Kubernetes clusters, nodes, pods, services, and microservices</w:t>
      </w:r>
    </w:p>
    <w:p>
      <w:pPr>
        <w:pStyle w:val="ListParagraph"/>
        <w:numPr>
          <w:ilvl w:val="0"/>
          <w:numId w:val="2"/>
        </w:numPr>
        <w:spacing w:after="40" w:before="40"/>
      </w:pPr>
      <w:r>
        <w:rPr>
          <w:rFonts w:ascii="Arial" w:cs="Arial" w:eastAsia="Arial" w:hAnsi="Arial"/>
          <w:color w:val="222222"/>
          <w:sz w:val="22"/>
          <w:szCs w:val="22"/>
        </w:rPr>
        <w:t xml:space="preserve">GitLab CI/CD pipeline visibility and deployment tracking</w:t>
      </w:r>
    </w:p>
    <w:p>
      <w:pPr>
        <w:pStyle w:val="ListParagraph"/>
        <w:numPr>
          <w:ilvl w:val="0"/>
          <w:numId w:val="2"/>
        </w:numPr>
        <w:spacing w:after="40" w:before="40"/>
      </w:pPr>
      <w:r>
        <w:rPr>
          <w:rFonts w:ascii="Arial" w:cs="Arial" w:eastAsia="Arial" w:hAnsi="Arial"/>
          <w:color w:val="222222"/>
          <w:sz w:val="22"/>
          <w:szCs w:val="22"/>
        </w:rPr>
        <w:t xml:space="preserve">Veracode security scan result aggregation</w:t>
      </w:r>
    </w:p>
    <w:p>
      <w:pPr>
        <w:pStyle w:val="ListParagraph"/>
        <w:numPr>
          <w:ilvl w:val="0"/>
          <w:numId w:val="2"/>
        </w:numPr>
        <w:spacing w:after="40" w:before="40"/>
      </w:pPr>
      <w:r>
        <w:rPr>
          <w:rFonts w:ascii="Arial" w:cs="Arial" w:eastAsia="Arial" w:hAnsi="Arial"/>
          <w:color w:val="222222"/>
          <w:sz w:val="22"/>
          <w:szCs w:val="22"/>
        </w:rPr>
        <w:t xml:space="preserve">Background job scheduling for continuous polling and alerting</w:t>
      </w:r>
    </w:p>
    <w:p>
      <w:pPr>
        <w:pStyle w:val="ListParagraph"/>
        <w:numPr>
          <w:ilvl w:val="0"/>
          <w:numId w:val="2"/>
        </w:numPr>
        <w:spacing w:after="40" w:before="40"/>
      </w:pPr>
      <w:r>
        <w:rPr>
          <w:rFonts w:ascii="Arial" w:cs="Arial" w:eastAsia="Arial" w:hAnsi="Arial"/>
          <w:color w:val="222222"/>
          <w:sz w:val="22"/>
          <w:szCs w:val="22"/>
        </w:rPr>
        <w:t xml:space="preserve">AI-powered chatbot for natural language operations queries (Phase 2)</w:t>
      </w:r>
    </w:p>
    <w:p>
      <w:pPr>
        <w:spacing w:before="100"/>
      </w:pPr>
      <w:r>
        <w:t xml:space="preserve"/>
      </w:r>
    </w:p>
    <w:p>
      <w:pPr>
        <w:pStyle w:val="Heading2"/>
        <w:spacing w:after="120" w:before="280"/>
      </w:pPr>
      <w:r>
        <w:rPr>
          <w:rFonts w:ascii="Arial" w:cs="Arial" w:eastAsia="Arial" w:hAnsi="Arial"/>
          <w:b/>
          <w:bCs/>
          <w:color w:val="2E75B6"/>
          <w:sz w:val="28"/>
          <w:szCs w:val="28"/>
        </w:rPr>
        <w:t xml:space="preserve">1.2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8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React + TypeScript (Vite)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SPA dashboard, real-time UI</w:t>
            </w:r>
          </w:p>
        </w:tc>
      </w:tr>
      <w:tr>
        <w:tc>
          <w:tcPr>
            <w:tcW w:type="dxa" w:w="2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Backend API</w:t>
            </w:r>
          </w:p>
        </w:tc>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FastAPI (Python)</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REST endpoints, business logic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PostgreSQL</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Persistent data, metrics history</w:t>
            </w:r>
          </w:p>
        </w:tc>
      </w:tr>
      <w:tr>
        <w:tc>
          <w:tcPr>
            <w:tcW w:type="dxa" w:w="2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Task Queue</w:t>
            </w:r>
          </w:p>
        </w:tc>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Celery + Celery Beat</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Async jobs, scheduled polling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Cache / Broker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Redis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Message broker, response caching</w:t>
            </w:r>
          </w:p>
        </w:tc>
      </w:tr>
      <w:tr>
        <w:tc>
          <w:tcPr>
            <w:tcW w:type="dxa" w:w="2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Container Mgmt</w:t>
            </w:r>
          </w:p>
        </w:tc>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Kubernetes</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Cluster orchestration target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Source Control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GitLab</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CI/CD pipeline integration</w:t>
            </w:r>
          </w:p>
        </w:tc>
      </w:tr>
      <w:tr>
        <w:tc>
          <w:tcPr>
            <w:tcW w:type="dxa" w:w="2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Security Scanning</w:t>
            </w:r>
          </w:p>
        </w:tc>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Veracode</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SAST/DAST vulnerability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AI Layer (Phase 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AWS Bedrock + Claude Sonnet 4</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LLM-powered chatbot</w:t>
            </w:r>
          </w:p>
        </w:tc>
      </w:tr>
      <w:tr>
        <w:tc>
          <w:tcPr>
            <w:tcW w:type="dxa" w:w="2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Observability MCPs</w:t>
            </w:r>
          </w:p>
        </w:tc>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Datadog, Splunk, Dashboard-PG</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MCP server integrations</w:t>
            </w:r>
          </w:p>
        </w:tc>
      </w:tr>
    </w:tbl>
    <w:p>
      <w:pPr>
        <w:spacing w:before="200"/>
      </w:pPr>
      <w:r>
        <w:t xml:space="preserve"/>
      </w:r>
    </w:p>
    <w:p>
      <w:pPr>
        <w:pStyle w:val="Heading1"/>
        <w:spacing w:after="160" w:before="360"/>
      </w:pPr>
      <w:r>
        <w:rPr>
          <w:rFonts w:ascii="Arial" w:cs="Arial" w:eastAsia="Arial" w:hAnsi="Arial"/>
          <w:b/>
          <w:bCs/>
          <w:color w:val="1E3A5F"/>
          <w:sz w:val="36"/>
          <w:szCs w:val="36"/>
        </w:rPr>
        <w:t xml:space="preserve">2. Current System Architecture</w:t>
      </w:r>
    </w:p>
    <w:p>
      <w:pPr>
        <w:pBdr>
          <w:bottom w:val="single" w:color="00B4D8" w:sz="4"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2.1  Frontend — React + TypeScript (Vite)</w:t>
      </w:r>
    </w:p>
    <w:p>
      <w:pPr>
        <w:spacing w:after="80" w:before="80"/>
      </w:pPr>
      <w:r>
        <w:rPr>
          <w:rFonts w:ascii="Arial" w:cs="Arial" w:eastAsia="Arial" w:hAnsi="Arial"/>
          <w:color w:val="222222"/>
          <w:sz w:val="22"/>
          <w:szCs w:val="22"/>
        </w:rPr>
        <w:t xml:space="preserve">The frontend is a single-page application built with React 18, TypeScript, and Vite as the build tool. It communicates with the FastAPI backend over REST/JSON and uses WebSocket connections for live cluster health streaming.</w:t>
      </w:r>
    </w:p>
    <w:p>
      <w:pPr>
        <w:spacing w:before="80"/>
      </w:pPr>
      <w:r>
        <w:t xml:space="preserve"/>
      </w:r>
    </w:p>
    <w:p>
      <w:pPr>
        <w:pStyle w:val="ListParagraph"/>
        <w:numPr>
          <w:ilvl w:val="0"/>
          <w:numId w:val="2"/>
        </w:numPr>
        <w:spacing w:after="40" w:before="40"/>
      </w:pPr>
      <w:r>
        <w:rPr>
          <w:rFonts w:ascii="Arial" w:cs="Arial" w:eastAsia="Arial" w:hAnsi="Arial"/>
          <w:color w:val="222222"/>
          <w:sz w:val="22"/>
          <w:szCs w:val="22"/>
        </w:rPr>
        <w:t xml:space="preserve">Component library: shadcn/ui or similar Tailwind-based UI system</w:t>
      </w:r>
    </w:p>
    <w:p>
      <w:pPr>
        <w:pStyle w:val="ListParagraph"/>
        <w:numPr>
          <w:ilvl w:val="0"/>
          <w:numId w:val="2"/>
        </w:numPr>
        <w:spacing w:after="40" w:before="40"/>
      </w:pPr>
      <w:r>
        <w:rPr>
          <w:rFonts w:ascii="Arial" w:cs="Arial" w:eastAsia="Arial" w:hAnsi="Arial"/>
          <w:color w:val="222222"/>
          <w:sz w:val="22"/>
          <w:szCs w:val="22"/>
        </w:rPr>
        <w:t xml:space="preserve">State management: React Query for server state; Zustand or Context for local state</w:t>
      </w:r>
    </w:p>
    <w:p>
      <w:pPr>
        <w:pStyle w:val="ListParagraph"/>
        <w:numPr>
          <w:ilvl w:val="0"/>
          <w:numId w:val="2"/>
        </w:numPr>
        <w:spacing w:after="40" w:before="40"/>
      </w:pPr>
      <w:r>
        <w:rPr>
          <w:rFonts w:ascii="Arial" w:cs="Arial" w:eastAsia="Arial" w:hAnsi="Arial"/>
          <w:color w:val="222222"/>
          <w:sz w:val="22"/>
          <w:szCs w:val="22"/>
        </w:rPr>
        <w:t xml:space="preserve">Routing: React Router v6</w:t>
      </w:r>
    </w:p>
    <w:p>
      <w:pPr>
        <w:pStyle w:val="ListParagraph"/>
        <w:numPr>
          <w:ilvl w:val="0"/>
          <w:numId w:val="2"/>
        </w:numPr>
        <w:spacing w:after="40" w:before="40"/>
      </w:pPr>
      <w:r>
        <w:rPr>
          <w:rFonts w:ascii="Arial" w:cs="Arial" w:eastAsia="Arial" w:hAnsi="Arial"/>
          <w:color w:val="222222"/>
          <w:sz w:val="22"/>
          <w:szCs w:val="22"/>
        </w:rPr>
        <w:t xml:space="preserve">Charts &amp; gauges: Recharts or Nivo for cluster metric visualizations</w:t>
      </w:r>
    </w:p>
    <w:p>
      <w:pPr>
        <w:pStyle w:val="ListParagraph"/>
        <w:numPr>
          <w:ilvl w:val="0"/>
          <w:numId w:val="2"/>
        </w:numPr>
        <w:spacing w:after="40" w:before="40"/>
      </w:pPr>
      <w:r>
        <w:rPr>
          <w:rFonts w:ascii="Arial" w:cs="Arial" w:eastAsia="Arial" w:hAnsi="Arial"/>
          <w:color w:val="222222"/>
          <w:sz w:val="22"/>
          <w:szCs w:val="22"/>
        </w:rPr>
        <w:t xml:space="preserve">Real-time: WebSocket or SSE for live pod/node status updates</w:t>
      </w:r>
    </w:p>
    <w:p>
      <w:pPr>
        <w:spacing w:before="100"/>
      </w:pPr>
      <w:r>
        <w:t xml:space="preserve"/>
      </w:r>
    </w:p>
    <w:p>
      <w:pPr>
        <w:pStyle w:val="Heading2"/>
        <w:spacing w:after="120" w:before="280"/>
      </w:pPr>
      <w:r>
        <w:rPr>
          <w:rFonts w:ascii="Arial" w:cs="Arial" w:eastAsia="Arial" w:hAnsi="Arial"/>
          <w:b/>
          <w:bCs/>
          <w:color w:val="2E75B6"/>
          <w:sz w:val="28"/>
          <w:szCs w:val="28"/>
        </w:rPr>
        <w:t xml:space="preserve">2.2  Backend — FastAPI (Python)</w:t>
      </w:r>
    </w:p>
    <w:p>
      <w:pPr>
        <w:spacing w:after="80" w:before="80"/>
      </w:pPr>
      <w:r>
        <w:rPr>
          <w:rFonts w:ascii="Arial" w:cs="Arial" w:eastAsia="Arial" w:hAnsi="Arial"/>
          <w:color w:val="222222"/>
          <w:sz w:val="22"/>
          <w:szCs w:val="22"/>
        </w:rPr>
        <w:t xml:space="preserve">FastAPI provides asynchronous REST endpoints that serve the frontend and coordinate data from external integrations. All API routes are versioned under /api/v1/.</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Kubernetes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/api/v1/k8s/*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Cluster, node, pod, service health</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GitLab</w:t>
            </w:r>
          </w:p>
        </w:tc>
        <w:tc>
          <w:tcPr>
            <w:tcW w:type="dxa" w:w="2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/api/v1/gitlab/*</w:t>
            </w:r>
          </w:p>
        </w:tc>
        <w:tc>
          <w:tcPr>
            <w:tcW w:type="dxa" w:w="4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Pipeline status, merge requests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Veracode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/api/v1/veracode/*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Scan results, vulnerability counts</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Health</w:t>
            </w:r>
          </w:p>
        </w:tc>
        <w:tc>
          <w:tcPr>
            <w:tcW w:type="dxa" w:w="2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/api/v1/health/*</w:t>
            </w:r>
          </w:p>
        </w:tc>
        <w:tc>
          <w:tcPr>
            <w:tcW w:type="dxa" w:w="4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System health aggregation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Chatbot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/api/v1/chat/*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AI agent endpoint (Phase 2)</w:t>
            </w:r>
          </w:p>
        </w:tc>
      </w:tr>
    </w:tbl>
    <w:p>
      <w:pPr>
        <w:spacing w:before="200"/>
      </w:pPr>
      <w:r>
        <w:t xml:space="preserve"/>
      </w:r>
    </w:p>
    <w:p>
      <w:pPr>
        <w:pStyle w:val="Heading2"/>
        <w:spacing w:after="120" w:before="280"/>
      </w:pPr>
      <w:r>
        <w:rPr>
          <w:rFonts w:ascii="Arial" w:cs="Arial" w:eastAsia="Arial" w:hAnsi="Arial"/>
          <w:b/>
          <w:bCs/>
          <w:color w:val="2E75B6"/>
          <w:sz w:val="28"/>
          <w:szCs w:val="28"/>
        </w:rPr>
        <w:t xml:space="preserve">2.3  Database — PostgreSQL</w:t>
      </w:r>
    </w:p>
    <w:p>
      <w:pPr>
        <w:spacing w:after="80" w:before="80"/>
      </w:pPr>
      <w:r>
        <w:rPr>
          <w:rFonts w:ascii="Arial" w:cs="Arial" w:eastAsia="Arial" w:hAnsi="Arial"/>
          <w:color w:val="222222"/>
          <w:sz w:val="22"/>
          <w:szCs w:val="22"/>
        </w:rPr>
        <w:t xml:space="preserve">PostgreSQL stores historical metrics snapshots, alert configurations, audit logs, and the chatbot conversation history. Key schemas include:</w:t>
      </w:r>
    </w:p>
    <w:p>
      <w:pPr>
        <w:pStyle w:val="ListParagraph"/>
        <w:numPr>
          <w:ilvl w:val="0"/>
          <w:numId w:val="2"/>
        </w:numPr>
        <w:spacing w:after="40" w:before="40"/>
      </w:pPr>
      <w:r>
        <w:rPr>
          <w:rFonts w:ascii="Arial" w:cs="Arial" w:eastAsia="Arial" w:hAnsi="Arial"/>
          <w:color w:val="222222"/>
          <w:sz w:val="22"/>
          <w:szCs w:val="22"/>
        </w:rPr>
        <w:t xml:space="preserve">clusters — registered Kubernetes cluster metadata</w:t>
      </w:r>
    </w:p>
    <w:p>
      <w:pPr>
        <w:pStyle w:val="ListParagraph"/>
        <w:numPr>
          <w:ilvl w:val="0"/>
          <w:numId w:val="2"/>
        </w:numPr>
        <w:spacing w:after="40" w:before="40"/>
      </w:pPr>
      <w:r>
        <w:rPr>
          <w:rFonts w:ascii="Arial" w:cs="Arial" w:eastAsia="Arial" w:hAnsi="Arial"/>
          <w:color w:val="222222"/>
          <w:sz w:val="22"/>
          <w:szCs w:val="22"/>
        </w:rPr>
        <w:t xml:space="preserve">health_snapshots — periodic metric snapshots per cluster/namespace</w:t>
      </w:r>
    </w:p>
    <w:p>
      <w:pPr>
        <w:pStyle w:val="ListParagraph"/>
        <w:numPr>
          <w:ilvl w:val="0"/>
          <w:numId w:val="2"/>
        </w:numPr>
        <w:spacing w:after="40" w:before="40"/>
      </w:pPr>
      <w:r>
        <w:rPr>
          <w:rFonts w:ascii="Arial" w:cs="Arial" w:eastAsia="Arial" w:hAnsi="Arial"/>
          <w:color w:val="222222"/>
          <w:sz w:val="22"/>
          <w:szCs w:val="22"/>
        </w:rPr>
        <w:t xml:space="preserve">gitlab_pipelines — pipeline run history</w:t>
      </w:r>
    </w:p>
    <w:p>
      <w:pPr>
        <w:pStyle w:val="ListParagraph"/>
        <w:numPr>
          <w:ilvl w:val="0"/>
          <w:numId w:val="2"/>
        </w:numPr>
        <w:spacing w:after="40" w:before="40"/>
      </w:pPr>
      <w:r>
        <w:rPr>
          <w:rFonts w:ascii="Arial" w:cs="Arial" w:eastAsia="Arial" w:hAnsi="Arial"/>
          <w:color w:val="222222"/>
          <w:sz w:val="22"/>
          <w:szCs w:val="22"/>
        </w:rPr>
        <w:t xml:space="preserve">veracode_findings — security scan findings</w:t>
      </w:r>
    </w:p>
    <w:p>
      <w:pPr>
        <w:pStyle w:val="ListParagraph"/>
        <w:numPr>
          <w:ilvl w:val="0"/>
          <w:numId w:val="2"/>
        </w:numPr>
        <w:spacing w:after="40" w:before="40"/>
      </w:pPr>
      <w:r>
        <w:rPr>
          <w:rFonts w:ascii="Arial" w:cs="Arial" w:eastAsia="Arial" w:hAnsi="Arial"/>
          <w:color w:val="222222"/>
          <w:sz w:val="22"/>
          <w:szCs w:val="22"/>
        </w:rPr>
        <w:t xml:space="preserve">chat_sessions / chat_messages — AI chatbot conversation history</w:t>
      </w:r>
    </w:p>
    <w:p>
      <w:pPr>
        <w:pStyle w:val="ListParagraph"/>
        <w:numPr>
          <w:ilvl w:val="0"/>
          <w:numId w:val="2"/>
        </w:numPr>
        <w:spacing w:after="40" w:before="40"/>
      </w:pPr>
      <w:r>
        <w:rPr>
          <w:rFonts w:ascii="Arial" w:cs="Arial" w:eastAsia="Arial" w:hAnsi="Arial"/>
          <w:color w:val="222222"/>
          <w:sz w:val="22"/>
          <w:szCs w:val="22"/>
        </w:rPr>
        <w:t xml:space="preserve">mcp_query_cache — cached MCP responses to reduce repeated API calls</w:t>
      </w:r>
    </w:p>
    <w:p>
      <w:pPr>
        <w:spacing w:before="100"/>
      </w:pPr>
      <w:r>
        <w:t xml:space="preserve"/>
      </w:r>
    </w:p>
    <w:p>
      <w:pPr>
        <w:pStyle w:val="Heading2"/>
        <w:spacing w:after="120" w:before="280"/>
      </w:pPr>
      <w:r>
        <w:rPr>
          <w:rFonts w:ascii="Arial" w:cs="Arial" w:eastAsia="Arial" w:hAnsi="Arial"/>
          <w:b/>
          <w:bCs/>
          <w:color w:val="2E75B6"/>
          <w:sz w:val="28"/>
          <w:szCs w:val="28"/>
        </w:rPr>
        <w:t xml:space="preserve">2.4  Task Queue — Celery + Celery Beat</w:t>
      </w:r>
    </w:p>
    <w:p>
      <w:pPr>
        <w:spacing w:after="80" w:before="80"/>
      </w:pPr>
      <w:r>
        <w:rPr>
          <w:rFonts w:ascii="Arial" w:cs="Arial" w:eastAsia="Arial" w:hAnsi="Arial"/>
          <w:color w:val="222222"/>
          <w:sz w:val="22"/>
          <w:szCs w:val="22"/>
        </w:rPr>
        <w:t xml:space="preserve">Celery handles asynchronous background processing, decoupling long-running operations from the request/response cycle. Celery Beat acts as the cron scheduler for periodic tasks.</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poll_k8s_health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Every 60s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Fetch cluster / pod / node states</w:t>
            </w:r>
          </w:p>
        </w:tc>
      </w:tr>
      <w:tr>
        <w:tc>
          <w:tcPr>
            <w:tcW w:type="dxa" w:w="2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poll_gitlab_pipelines</w:t>
            </w:r>
          </w:p>
        </w:tc>
        <w:tc>
          <w:tcPr>
            <w:tcW w:type="dxa" w:w="1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Every 2 min</w:t>
            </w:r>
          </w:p>
        </w:tc>
        <w:tc>
          <w:tcPr>
            <w:tcW w:type="dxa" w:w="4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Sync pipeline run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poll_veracode_scans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Every 15 min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Pull latest scan findings</w:t>
            </w:r>
          </w:p>
        </w:tc>
      </w:tr>
      <w:tr>
        <w:tc>
          <w:tcPr>
            <w:tcW w:type="dxa" w:w="2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aggregate_health_score</w:t>
            </w:r>
          </w:p>
        </w:tc>
        <w:tc>
          <w:tcPr>
            <w:tcW w:type="dxa" w:w="1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Every 5 min</w:t>
            </w:r>
          </w:p>
        </w:tc>
        <w:tc>
          <w:tcPr>
            <w:tcW w:type="dxa" w:w="4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Compute composite health score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cleanup_old_snapshots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Daily 02:00</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Purge snapshots older than 90d</w:t>
            </w:r>
          </w:p>
        </w:tc>
      </w:tr>
    </w:tbl>
    <w:p>
      <w:pPr>
        <w:spacing w:before="200"/>
      </w:pPr>
      <w:r>
        <w:t xml:space="preserve"/>
      </w:r>
    </w:p>
    <w:p>
      <w:pPr>
        <w:pStyle w:val="Heading2"/>
        <w:spacing w:after="120" w:before="280"/>
      </w:pPr>
      <w:r>
        <w:rPr>
          <w:rFonts w:ascii="Arial" w:cs="Arial" w:eastAsia="Arial" w:hAnsi="Arial"/>
          <w:b/>
          <w:bCs/>
          <w:color w:val="2E75B6"/>
          <w:sz w:val="28"/>
          <w:szCs w:val="28"/>
        </w:rPr>
        <w:t xml:space="preserve">2.5  Cache &amp; Message Broker — Redis</w:t>
      </w:r>
    </w:p>
    <w:p>
      <w:pPr>
        <w:pStyle w:val="ListParagraph"/>
        <w:numPr>
          <w:ilvl w:val="0"/>
          <w:numId w:val="2"/>
        </w:numPr>
        <w:spacing w:after="40" w:before="40"/>
      </w:pPr>
      <w:r>
        <w:rPr>
          <w:rFonts w:ascii="Arial" w:cs="Arial" w:eastAsia="Arial" w:hAnsi="Arial"/>
          <w:color w:val="222222"/>
          <w:sz w:val="22"/>
          <w:szCs w:val="22"/>
        </w:rPr>
        <w:t xml:space="preserve">Acts as Celery message broker (task queue transport)</w:t>
      </w:r>
    </w:p>
    <w:p>
      <w:pPr>
        <w:pStyle w:val="ListParagraph"/>
        <w:numPr>
          <w:ilvl w:val="0"/>
          <w:numId w:val="2"/>
        </w:numPr>
        <w:spacing w:after="40" w:before="40"/>
      </w:pPr>
      <w:r>
        <w:rPr>
          <w:rFonts w:ascii="Arial" w:cs="Arial" w:eastAsia="Arial" w:hAnsi="Arial"/>
          <w:color w:val="222222"/>
          <w:sz w:val="22"/>
          <w:szCs w:val="22"/>
        </w:rPr>
        <w:t xml:space="preserve">Caches Kubernetes API responses (TTL: 30s) to reduce apiserver load</w:t>
      </w:r>
    </w:p>
    <w:p>
      <w:pPr>
        <w:pStyle w:val="ListParagraph"/>
        <w:numPr>
          <w:ilvl w:val="0"/>
          <w:numId w:val="2"/>
        </w:numPr>
        <w:spacing w:after="40" w:before="40"/>
      </w:pPr>
      <w:r>
        <w:rPr>
          <w:rFonts w:ascii="Arial" w:cs="Arial" w:eastAsia="Arial" w:hAnsi="Arial"/>
          <w:color w:val="222222"/>
          <w:sz w:val="22"/>
          <w:szCs w:val="22"/>
        </w:rPr>
        <w:t xml:space="preserve">Stores real-time cluster health state for fast dashboard reads</w:t>
      </w:r>
    </w:p>
    <w:p>
      <w:pPr>
        <w:pStyle w:val="ListParagraph"/>
        <w:numPr>
          <w:ilvl w:val="0"/>
          <w:numId w:val="2"/>
        </w:numPr>
        <w:spacing w:after="40" w:before="40"/>
      </w:pPr>
      <w:r>
        <w:rPr>
          <w:rFonts w:ascii="Arial" w:cs="Arial" w:eastAsia="Arial" w:hAnsi="Arial"/>
          <w:color w:val="222222"/>
          <w:sz w:val="22"/>
          <w:szCs w:val="22"/>
        </w:rPr>
        <w:t xml:space="preserve">Session store for authenticated API tokens</w:t>
      </w:r>
    </w:p>
    <w:p>
      <w:pPr>
        <w:pStyle w:val="ListParagraph"/>
        <w:numPr>
          <w:ilvl w:val="0"/>
          <w:numId w:val="2"/>
        </w:numPr>
        <w:spacing w:after="40" w:before="40"/>
      </w:pPr>
      <w:r>
        <w:rPr>
          <w:rFonts w:ascii="Arial" w:cs="Arial" w:eastAsia="Arial" w:hAnsi="Arial"/>
          <w:color w:val="222222"/>
          <w:sz w:val="22"/>
          <w:szCs w:val="22"/>
        </w:rPr>
        <w:t xml:space="preserve">Rate-limit counters for external integrations</w:t>
      </w:r>
    </w:p>
    <w:p>
      <w:pPr>
        <w:spacing w:before="200"/>
      </w:pPr>
      <w:r>
        <w:t xml:space="preserve"/>
      </w:r>
    </w:p>
    <w:p>
      <w:pPr>
        <w:pStyle w:val="Heading1"/>
        <w:spacing w:after="160" w:before="360"/>
      </w:pPr>
      <w:r>
        <w:rPr>
          <w:rFonts w:ascii="Arial" w:cs="Arial" w:eastAsia="Arial" w:hAnsi="Arial"/>
          <w:b/>
          <w:bCs/>
          <w:color w:val="1E3A5F"/>
          <w:sz w:val="36"/>
          <w:szCs w:val="36"/>
        </w:rPr>
        <w:t xml:space="preserve">3. External Integrations</w:t>
      </w:r>
    </w:p>
    <w:p>
      <w:pPr>
        <w:pBdr>
          <w:bottom w:val="single" w:color="00B4D8" w:sz="4"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3.1  Kubernetes</w:t>
      </w:r>
    </w:p>
    <w:p>
      <w:pPr>
        <w:spacing w:after="80" w:before="80"/>
      </w:pPr>
      <w:r>
        <w:rPr>
          <w:rFonts w:ascii="Arial" w:cs="Arial" w:eastAsia="Arial" w:hAnsi="Arial"/>
          <w:color w:val="222222"/>
          <w:sz w:val="22"/>
          <w:szCs w:val="22"/>
        </w:rPr>
        <w:t xml:space="preserve">The platform uses the official Kubernetes Python client (kubernetes) to interact with cluster APIs. Each cluster is registered with its kubeconfig credentials stored encrypted in PostgreSQL.</w:t>
      </w:r>
    </w:p>
    <w:p>
      <w:pPr>
        <w:pStyle w:val="ListParagraph"/>
        <w:numPr>
          <w:ilvl w:val="0"/>
          <w:numId w:val="2"/>
        </w:numPr>
        <w:spacing w:after="40" w:before="40"/>
      </w:pPr>
      <w:r>
        <w:rPr>
          <w:rFonts w:ascii="Arial" w:cs="Arial" w:eastAsia="Arial" w:hAnsi="Arial"/>
          <w:color w:val="222222"/>
          <w:sz w:val="22"/>
          <w:szCs w:val="22"/>
        </w:rPr>
        <w:t xml:space="preserve">Reads: Nodes, Pods, Deployments, Services, ReplicaSets, Events, Namespaces</w:t>
      </w:r>
    </w:p>
    <w:p>
      <w:pPr>
        <w:pStyle w:val="ListParagraph"/>
        <w:numPr>
          <w:ilvl w:val="0"/>
          <w:numId w:val="2"/>
        </w:numPr>
        <w:spacing w:after="40" w:before="40"/>
      </w:pPr>
      <w:r>
        <w:rPr>
          <w:rFonts w:ascii="Arial" w:cs="Arial" w:eastAsia="Arial" w:hAnsi="Arial"/>
          <w:color w:val="222222"/>
          <w:sz w:val="22"/>
          <w:szCs w:val="22"/>
        </w:rPr>
        <w:t xml:space="preserve">Health score derived from: Ready pods / Total pods, node pressure conditions, restart counts</w:t>
      </w:r>
    </w:p>
    <w:p>
      <w:pPr>
        <w:pStyle w:val="ListParagraph"/>
        <w:numPr>
          <w:ilvl w:val="0"/>
          <w:numId w:val="2"/>
        </w:numPr>
        <w:spacing w:after="40" w:before="40"/>
      </w:pPr>
      <w:r>
        <w:rPr>
          <w:rFonts w:ascii="Arial" w:cs="Arial" w:eastAsia="Arial" w:hAnsi="Arial"/>
          <w:color w:val="222222"/>
          <w:sz w:val="22"/>
          <w:szCs w:val="22"/>
        </w:rPr>
        <w:t xml:space="preserve">Multi-cluster support: each cluster polled independently by a dedicated Celery worker</w:t>
      </w:r>
    </w:p>
    <w:p>
      <w:pPr>
        <w:spacing w:before="100"/>
      </w:pPr>
      <w:r>
        <w:t xml:space="preserve"/>
      </w:r>
    </w:p>
    <w:p>
      <w:pPr>
        <w:pStyle w:val="Heading2"/>
        <w:spacing w:after="120" w:before="280"/>
      </w:pPr>
      <w:r>
        <w:rPr>
          <w:rFonts w:ascii="Arial" w:cs="Arial" w:eastAsia="Arial" w:hAnsi="Arial"/>
          <w:b/>
          <w:bCs/>
          <w:color w:val="2E75B6"/>
          <w:sz w:val="28"/>
          <w:szCs w:val="28"/>
        </w:rPr>
        <w:t xml:space="preserve">3.2  GitLab</w:t>
      </w:r>
    </w:p>
    <w:p>
      <w:pPr>
        <w:spacing w:after="80" w:before="80"/>
      </w:pPr>
      <w:r>
        <w:rPr>
          <w:rFonts w:ascii="Arial" w:cs="Arial" w:eastAsia="Arial" w:hAnsi="Arial"/>
          <w:color w:val="222222"/>
          <w:sz w:val="22"/>
          <w:szCs w:val="22"/>
        </w:rPr>
        <w:t xml:space="preserve">Integration uses the GitLab REST API v4 with a personal access token or OAuth2. The platform tracks:</w:t>
      </w:r>
    </w:p>
    <w:p>
      <w:pPr>
        <w:pStyle w:val="ListParagraph"/>
        <w:numPr>
          <w:ilvl w:val="0"/>
          <w:numId w:val="2"/>
        </w:numPr>
        <w:spacing w:after="40" w:before="40"/>
      </w:pPr>
      <w:r>
        <w:rPr>
          <w:rFonts w:ascii="Arial" w:cs="Arial" w:eastAsia="Arial" w:hAnsi="Arial"/>
          <w:color w:val="222222"/>
          <w:sz w:val="22"/>
          <w:szCs w:val="22"/>
        </w:rPr>
        <w:t xml:space="preserve">Pipeline run status per project (passed / failed / running)</w:t>
      </w:r>
    </w:p>
    <w:p>
      <w:pPr>
        <w:pStyle w:val="ListParagraph"/>
        <w:numPr>
          <w:ilvl w:val="0"/>
          <w:numId w:val="2"/>
        </w:numPr>
        <w:spacing w:after="40" w:before="40"/>
      </w:pPr>
      <w:r>
        <w:rPr>
          <w:rFonts w:ascii="Arial" w:cs="Arial" w:eastAsia="Arial" w:hAnsi="Arial"/>
          <w:color w:val="222222"/>
          <w:sz w:val="22"/>
          <w:szCs w:val="22"/>
        </w:rPr>
        <w:t xml:space="preserve">Merge request activity and approval status</w:t>
      </w:r>
    </w:p>
    <w:p>
      <w:pPr>
        <w:pStyle w:val="ListParagraph"/>
        <w:numPr>
          <w:ilvl w:val="0"/>
          <w:numId w:val="2"/>
        </w:numPr>
        <w:spacing w:after="40" w:before="40"/>
      </w:pPr>
      <w:r>
        <w:rPr>
          <w:rFonts w:ascii="Arial" w:cs="Arial" w:eastAsia="Arial" w:hAnsi="Arial"/>
          <w:color w:val="222222"/>
          <w:sz w:val="22"/>
          <w:szCs w:val="22"/>
        </w:rPr>
        <w:t xml:space="preserve">Deployment environments and release tags</w:t>
      </w:r>
    </w:p>
    <w:p>
      <w:pPr>
        <w:spacing w:before="100"/>
      </w:pPr>
      <w:r>
        <w:t xml:space="preserve"/>
      </w:r>
    </w:p>
    <w:p>
      <w:pPr>
        <w:pStyle w:val="Heading2"/>
        <w:spacing w:after="120" w:before="280"/>
      </w:pPr>
      <w:r>
        <w:rPr>
          <w:rFonts w:ascii="Arial" w:cs="Arial" w:eastAsia="Arial" w:hAnsi="Arial"/>
          <w:b/>
          <w:bCs/>
          <w:color w:val="2E75B6"/>
          <w:sz w:val="28"/>
          <w:szCs w:val="28"/>
        </w:rPr>
        <w:t xml:space="preserve">3.3  Veracode</w:t>
      </w:r>
    </w:p>
    <w:p>
      <w:pPr>
        <w:spacing w:after="80" w:before="80"/>
      </w:pPr>
      <w:r>
        <w:rPr>
          <w:rFonts w:ascii="Arial" w:cs="Arial" w:eastAsia="Arial" w:hAnsi="Arial"/>
          <w:color w:val="222222"/>
          <w:sz w:val="22"/>
          <w:szCs w:val="22"/>
        </w:rPr>
        <w:t xml:space="preserve">Veracode integration uses the Veracode REST API to pull SAST/DAST scan summaries. Findings are stored in PostgreSQL and surfaced on the security dashboard with severity breakdowns.</w:t>
      </w:r>
    </w:p>
    <w:p>
      <w:pPr>
        <w:spacing w:before="200"/>
      </w:pPr>
      <w:r>
        <w:t xml:space="preserve"/>
      </w:r>
    </w:p>
    <w:p>
      <w:pPr>
        <w:pStyle w:val="Heading1"/>
        <w:spacing w:after="160" w:before="360"/>
      </w:pPr>
      <w:r>
        <w:rPr>
          <w:rFonts w:ascii="Arial" w:cs="Arial" w:eastAsia="Arial" w:hAnsi="Arial"/>
          <w:b/>
          <w:bCs/>
          <w:color w:val="1E3A5F"/>
          <w:sz w:val="36"/>
          <w:szCs w:val="36"/>
        </w:rPr>
        <w:t xml:space="preserve">4. AI Chatbot Architecture (Phase 2)</w:t>
      </w:r>
    </w:p>
    <w:p>
      <w:pPr>
        <w:pBdr>
          <w:bottom w:val="single" w:color="00B4D8" w:sz="4" w:space="1"/>
        </w:pBdr>
        <w:spacing w:after="120" w:before="120"/>
      </w:pPr>
      <w:r>
        <w:t xml:space="preserve"/>
      </w:r>
    </w:p>
    <w:p>
      <w:pPr>
        <w:spacing w:after="80" w:before="80"/>
      </w:pPr>
      <w:r>
        <w:rPr>
          <w:rFonts w:ascii="Arial" w:cs="Arial" w:eastAsia="Arial" w:hAnsi="Arial"/>
          <w:color w:val="222222"/>
          <w:sz w:val="22"/>
          <w:szCs w:val="22"/>
        </w:rPr>
        <w:t xml:space="preserve">Phase 2 adds an intelligent operations chatbot powered by AWS Bedrock (Claude Sonnet 4). The chatbot allows engineers to query cluster health, log anomalies, and dashboard metrics using natural language. It routes queries to the appropriate data source via three MCP (Model Context Protocol) servers.</w:t>
      </w:r>
    </w:p>
    <w:p>
      <w:pPr>
        <w:spacing w:before="100"/>
      </w:pPr>
      <w:r>
        <w:t xml:space="preserve"/>
      </w:r>
    </w:p>
    <w:p>
      <w:pPr>
        <w:pStyle w:val="Heading2"/>
        <w:spacing w:after="120" w:before="280"/>
      </w:pPr>
      <w:r>
        <w:rPr>
          <w:rFonts w:ascii="Arial" w:cs="Arial" w:eastAsia="Arial" w:hAnsi="Arial"/>
          <w:b/>
          <w:bCs/>
          <w:color w:val="2E75B6"/>
          <w:sz w:val="28"/>
          <w:szCs w:val="28"/>
        </w:rPr>
        <w:t xml:space="preserve">4.1  Overview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B4D8" w:sz="4"/>
              <w:left w:val="single" w:color="00B4D8" w:sz="8"/>
              <w:bottom w:val="single" w:color="00B4D8" w:sz="1"/>
              <w:right w:val="single" w:color="00B4D8" w:sz="1"/>
            </w:tcBorders>
            <w:shd w:fill="EFF6FF" w:val="clear"/>
            <w:tcMar>
              <w:top w:type="dxa" w:w="120"/>
              <w:left w:type="dxa" w:w="200"/>
              <w:bottom w:type="dxa" w:w="120"/>
              <w:right w:type="dxa" w:w="120"/>
            </w:tcMar>
          </w:tcPr>
          <w:p>
            <w:r>
              <w:rPr>
                <w:rFonts w:ascii="Arial" w:cs="Arial" w:eastAsia="Arial" w:hAnsi="Arial"/>
                <w:b/>
                <w:bCs/>
                <w:color w:val="2E75B6"/>
                <w:sz w:val="22"/>
                <w:szCs w:val="22"/>
              </w:rPr>
              <w:t xml:space="preserve">Architecture Flow</w:t>
            </w:r>
          </w:p>
          <w:p>
            <w:pPr>
              <w:spacing w:before="40"/>
            </w:pPr>
            <w:r>
              <w:rPr>
                <w:rFonts w:ascii="Arial" w:cs="Arial" w:eastAsia="Arial" w:hAnsi="Arial"/>
                <w:color w:val="333333"/>
                <w:sz w:val="20"/>
                <w:szCs w:val="20"/>
              </w:rPr>
              <w:t xml:space="preserve">User  →  FastAPI /api/v1/chat  →  AI Agent Orchestrator</w:t>
            </w:r>
          </w:p>
          <w:p>
            <w:pPr>
              <w:spacing w:before="40"/>
            </w:pPr>
            <w:r>
              <w:rPr>
                <w:rFonts w:ascii="Arial" w:cs="Arial" w:eastAsia="Arial" w:hAnsi="Arial"/>
                <w:color w:val="333333"/>
                <w:sz w:val="20"/>
                <w:szCs w:val="20"/>
              </w:rPr>
              <w:t xml:space="preserve">                                         │</w:t>
            </w:r>
          </w:p>
          <w:p>
            <w:pPr>
              <w:spacing w:before="40"/>
            </w:pPr>
            <w:r>
              <w:rPr>
                <w:rFonts w:ascii="Arial" w:cs="Arial" w:eastAsia="Arial" w:hAnsi="Arial"/>
                <w:color w:val="333333"/>
                <w:sz w:val="20"/>
                <w:szCs w:val="20"/>
              </w:rPr>
              <w:t xml:space="preserve">              ┌──────────────────────────┼──────────────────────────┐</w:t>
            </w:r>
          </w:p>
          <w:p>
            <w:pPr>
              <w:spacing w:before="40"/>
            </w:pPr>
            <w:r>
              <w:rPr>
                <w:rFonts w:ascii="Arial" w:cs="Arial" w:eastAsia="Arial" w:hAnsi="Arial"/>
                <w:color w:val="333333"/>
                <w:sz w:val="20"/>
                <w:szCs w:val="20"/>
              </w:rPr>
              <w:t xml:space="preserve">              ▼                          ▼                          ▼</w:t>
            </w:r>
          </w:p>
          <w:p>
            <w:pPr>
              <w:spacing w:before="40"/>
            </w:pPr>
            <w:r>
              <w:rPr>
                <w:rFonts w:ascii="Arial" w:cs="Arial" w:eastAsia="Arial" w:hAnsi="Arial"/>
                <w:color w:val="333333"/>
                <w:sz w:val="20"/>
                <w:szCs w:val="20"/>
              </w:rPr>
              <w:t xml:space="preserve">     MCP: Datadog                 MCP: Splunk              MCP: Dashboard-PG</w:t>
            </w:r>
          </w:p>
          <w:p>
            <w:pPr>
              <w:spacing w:before="40"/>
            </w:pPr>
            <w:r>
              <w:rPr>
                <w:rFonts w:ascii="Arial" w:cs="Arial" w:eastAsia="Arial" w:hAnsi="Arial"/>
                <w:color w:val="333333"/>
                <w:sz w:val="20"/>
                <w:szCs w:val="20"/>
              </w:rPr>
              <w:t xml:space="preserve">   (metrics, APM, alerts)    (logs, traces, SIEM)    (PostgreSQL dashboards)</w:t>
            </w:r>
          </w:p>
          <w:p>
            <w:pPr>
              <w:spacing w:before="40"/>
            </w:pPr>
            <w:r>
              <w:rPr>
                <w:rFonts w:ascii="Arial" w:cs="Arial" w:eastAsia="Arial" w:hAnsi="Arial"/>
                <w:color w:val="333333"/>
                <w:sz w:val="20"/>
                <w:szCs w:val="20"/>
              </w:rPr>
              <w:t xml:space="preserve">              │                          │                          │</w:t>
            </w:r>
          </w:p>
          <w:p>
            <w:pPr>
              <w:spacing w:before="40"/>
            </w:pPr>
            <w:r>
              <w:rPr>
                <w:rFonts w:ascii="Arial" w:cs="Arial" w:eastAsia="Arial" w:hAnsi="Arial"/>
                <w:color w:val="333333"/>
                <w:sz w:val="20"/>
                <w:szCs w:val="20"/>
              </w:rPr>
              <w:t xml:space="preserve">              └──────────────────────────┼──────────────────────────┘</w:t>
            </w:r>
          </w:p>
          <w:p>
            <w:pPr>
              <w:spacing w:before="40"/>
            </w:pPr>
            <w:r>
              <w:rPr>
                <w:rFonts w:ascii="Arial" w:cs="Arial" w:eastAsia="Arial" w:hAnsi="Arial"/>
                <w:color w:val="333333"/>
                <w:sz w:val="20"/>
                <w:szCs w:val="20"/>
              </w:rPr>
              <w:t xml:space="preserve">                                         ▼</w:t>
            </w:r>
          </w:p>
          <w:p>
            <w:pPr>
              <w:spacing w:before="40"/>
            </w:pPr>
            <w:r>
              <w:rPr>
                <w:rFonts w:ascii="Arial" w:cs="Arial" w:eastAsia="Arial" w:hAnsi="Arial"/>
                <w:color w:val="333333"/>
                <w:sz w:val="20"/>
                <w:szCs w:val="20"/>
              </w:rPr>
              <w:t xml:space="preserve">                              AWS Bedrock (Claude Sonnet 4)</w:t>
            </w:r>
          </w:p>
          <w:p>
            <w:pPr>
              <w:spacing w:before="40"/>
            </w:pPr>
            <w:r>
              <w:rPr>
                <w:rFonts w:ascii="Arial" w:cs="Arial" w:eastAsia="Arial" w:hAnsi="Arial"/>
                <w:color w:val="333333"/>
                <w:sz w:val="20"/>
                <w:szCs w:val="20"/>
              </w:rPr>
              <w:t xml:space="preserve">                                         │</w:t>
            </w:r>
          </w:p>
          <w:p>
            <w:pPr>
              <w:spacing w:before="40"/>
            </w:pPr>
            <w:r>
              <w:rPr>
                <w:rFonts w:ascii="Arial" w:cs="Arial" w:eastAsia="Arial" w:hAnsi="Arial"/>
                <w:color w:val="333333"/>
                <w:sz w:val="20"/>
                <w:szCs w:val="20"/>
              </w:rPr>
              <w:t xml:space="preserve">                                  Final Response  →  User</w:t>
            </w:r>
          </w:p>
        </w:tc>
      </w:tr>
    </w:tbl>
    <w:p>
      <w:pPr>
        <w:spacing w:before="200"/>
      </w:pPr>
      <w:r>
        <w:t xml:space="preserve"/>
      </w:r>
    </w:p>
    <w:p>
      <w:pPr>
        <w:pStyle w:val="Heading2"/>
        <w:spacing w:after="120" w:before="280"/>
      </w:pPr>
      <w:r>
        <w:rPr>
          <w:rFonts w:ascii="Arial" w:cs="Arial" w:eastAsia="Arial" w:hAnsi="Arial"/>
          <w:b/>
          <w:bCs/>
          <w:color w:val="2E75B6"/>
          <w:sz w:val="28"/>
          <w:szCs w:val="28"/>
        </w:rPr>
        <w:t xml:space="preserve">4.2  AWS Bedrock — Claude Sonnet 4</w:t>
      </w:r>
    </w:p>
    <w:p>
      <w:pPr>
        <w:spacing w:after="80" w:before="80"/>
      </w:pPr>
      <w:r>
        <w:rPr>
          <w:rFonts w:ascii="Arial" w:cs="Arial" w:eastAsia="Arial" w:hAnsi="Arial"/>
          <w:color w:val="222222"/>
          <w:sz w:val="22"/>
          <w:szCs w:val="22"/>
        </w:rPr>
        <w:t xml:space="preserve">AWS Bedrock provides the managed LLM runtime. Claude Sonnet 4 (claude-sonnet-4-20250514) is selected for its balance of reasoning capability and cost efficiency. The agent uses the Bedrock Converse API with tool use (function calling) to invoke MCP servers.</w:t>
      </w:r>
    </w:p>
    <w:p>
      <w:pPr>
        <w:spacing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Model ID</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anthropic.claude-sonnet-4-20250514-v1:0</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API</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Bedrock Converse API (tool use enabled)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Max Tokens</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4096 (response)</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Temperature</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0.2 (deterministic for ops queries)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Region</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us-east-1 (or as configured)</w:t>
            </w:r>
          </w:p>
        </w:tc>
      </w:tr>
    </w:tbl>
    <w:p>
      <w:pPr>
        <w:spacing w:before="200"/>
      </w:pPr>
      <w:r>
        <w:t xml:space="preserve"/>
      </w:r>
    </w:p>
    <w:p>
      <w:pPr>
        <w:pStyle w:val="Heading2"/>
        <w:spacing w:after="120" w:before="280"/>
      </w:pPr>
      <w:r>
        <w:rPr>
          <w:rFonts w:ascii="Arial" w:cs="Arial" w:eastAsia="Arial" w:hAnsi="Arial"/>
          <w:b/>
          <w:bCs/>
          <w:color w:val="2E75B6"/>
          <w:sz w:val="28"/>
          <w:szCs w:val="28"/>
        </w:rPr>
        <w:t xml:space="preserve">4.3  MCP Servers</w:t>
      </w:r>
    </w:p>
    <w:p>
      <w:pPr>
        <w:pStyle w:val="Heading3"/>
        <w:spacing w:after="100" w:before="200"/>
      </w:pPr>
      <w:r>
        <w:rPr>
          <w:rFonts w:ascii="Arial" w:cs="Arial" w:eastAsia="Arial" w:hAnsi="Arial"/>
          <w:b/>
          <w:bCs/>
          <w:color w:val="333333"/>
          <w:sz w:val="24"/>
          <w:szCs w:val="24"/>
        </w:rPr>
        <w:t xml:space="preserve">4.3.1  Datadog MCP</w:t>
      </w:r>
    </w:p>
    <w:p>
      <w:pPr>
        <w:spacing w:after="80" w:before="80"/>
      </w:pPr>
      <w:r>
        <w:rPr>
          <w:rFonts w:ascii="Arial" w:cs="Arial" w:eastAsia="Arial" w:hAnsi="Arial"/>
          <w:color w:val="222222"/>
          <w:sz w:val="22"/>
          <w:szCs w:val="22"/>
        </w:rPr>
        <w:t xml:space="preserve">Provides access to infrastructure metrics, APM traces, dashboards, and alert states stored in Datadog.</w:t>
      </w:r>
    </w:p>
    <w:p>
      <w:pPr>
        <w:pStyle w:val="ListParagraph"/>
        <w:numPr>
          <w:ilvl w:val="0"/>
          <w:numId w:val="2"/>
        </w:numPr>
        <w:spacing w:after="40" w:before="40"/>
      </w:pPr>
      <w:r>
        <w:rPr>
          <w:rFonts w:ascii="Arial" w:cs="Arial" w:eastAsia="Arial" w:hAnsi="Arial"/>
          <w:color w:val="222222"/>
          <w:sz w:val="22"/>
          <w:szCs w:val="22"/>
        </w:rPr>
        <w:t xml:space="preserve">Tools exposed: get_metrics, list_monitors, get_dashboard, query_logs</w:t>
      </w:r>
    </w:p>
    <w:p>
      <w:pPr>
        <w:pStyle w:val="ListParagraph"/>
        <w:numPr>
          <w:ilvl w:val="0"/>
          <w:numId w:val="2"/>
        </w:numPr>
        <w:spacing w:after="40" w:before="40"/>
      </w:pPr>
      <w:r>
        <w:rPr>
          <w:rFonts w:ascii="Arial" w:cs="Arial" w:eastAsia="Arial" w:hAnsi="Arial"/>
          <w:color w:val="222222"/>
          <w:sz w:val="22"/>
          <w:szCs w:val="22"/>
        </w:rPr>
        <w:t xml:space="preserve">Use cases: 'What is the CPU usage of the payments service?', 'Show me active P1 alerts'</w:t>
      </w:r>
    </w:p>
    <w:p>
      <w:pPr>
        <w:pStyle w:val="ListParagraph"/>
        <w:numPr>
          <w:ilvl w:val="0"/>
          <w:numId w:val="2"/>
        </w:numPr>
        <w:spacing w:after="40" w:before="40"/>
      </w:pPr>
      <w:r>
        <w:rPr>
          <w:rFonts w:ascii="Arial" w:cs="Arial" w:eastAsia="Arial" w:hAnsi="Arial"/>
          <w:color w:val="222222"/>
          <w:sz w:val="22"/>
          <w:szCs w:val="22"/>
        </w:rPr>
        <w:t xml:space="preserve">Auth: Datadog API Key + App Key via environment secrets</w:t>
      </w:r>
    </w:p>
    <w:p>
      <w:pPr>
        <w:spacing w:before="80"/>
      </w:pPr>
      <w:r>
        <w:t xml:space="preserve"/>
      </w:r>
    </w:p>
    <w:p>
      <w:pPr>
        <w:pStyle w:val="Heading3"/>
        <w:spacing w:after="100" w:before="200"/>
      </w:pPr>
      <w:r>
        <w:rPr>
          <w:rFonts w:ascii="Arial" w:cs="Arial" w:eastAsia="Arial" w:hAnsi="Arial"/>
          <w:b/>
          <w:bCs/>
          <w:color w:val="333333"/>
          <w:sz w:val="24"/>
          <w:szCs w:val="24"/>
        </w:rPr>
        <w:t xml:space="preserve">4.3.2  Splunk MCP</w:t>
      </w:r>
    </w:p>
    <w:p>
      <w:pPr>
        <w:spacing w:after="80" w:before="80"/>
      </w:pPr>
      <w:r>
        <w:rPr>
          <w:rFonts w:ascii="Arial" w:cs="Arial" w:eastAsia="Arial" w:hAnsi="Arial"/>
          <w:color w:val="222222"/>
          <w:sz w:val="22"/>
          <w:szCs w:val="22"/>
        </w:rPr>
        <w:t xml:space="preserve">Provides log search, event correlation, and SIEM data from Splunk.</w:t>
      </w:r>
    </w:p>
    <w:p>
      <w:pPr>
        <w:pStyle w:val="ListParagraph"/>
        <w:numPr>
          <w:ilvl w:val="0"/>
          <w:numId w:val="2"/>
        </w:numPr>
        <w:spacing w:after="40" w:before="40"/>
      </w:pPr>
      <w:r>
        <w:rPr>
          <w:rFonts w:ascii="Arial" w:cs="Arial" w:eastAsia="Arial" w:hAnsi="Arial"/>
          <w:color w:val="222222"/>
          <w:sz w:val="22"/>
          <w:szCs w:val="22"/>
        </w:rPr>
        <w:t xml:space="preserve">Tools exposed: search_logs, get_saved_search, get_alert_history, run_spl_query</w:t>
      </w:r>
    </w:p>
    <w:p>
      <w:pPr>
        <w:pStyle w:val="ListParagraph"/>
        <w:numPr>
          <w:ilvl w:val="0"/>
          <w:numId w:val="2"/>
        </w:numPr>
        <w:spacing w:after="40" w:before="40"/>
      </w:pPr>
      <w:r>
        <w:rPr>
          <w:rFonts w:ascii="Arial" w:cs="Arial" w:eastAsia="Arial" w:hAnsi="Arial"/>
          <w:color w:val="222222"/>
          <w:sz w:val="22"/>
          <w:szCs w:val="22"/>
        </w:rPr>
        <w:t xml:space="preserve">Use cases: 'Find errors in the auth service in the last hour', 'Did any pod OOMKill today?'</w:t>
      </w:r>
    </w:p>
    <w:p>
      <w:pPr>
        <w:pStyle w:val="ListParagraph"/>
        <w:numPr>
          <w:ilvl w:val="0"/>
          <w:numId w:val="2"/>
        </w:numPr>
        <w:spacing w:after="40" w:before="40"/>
      </w:pPr>
      <w:r>
        <w:rPr>
          <w:rFonts w:ascii="Arial" w:cs="Arial" w:eastAsia="Arial" w:hAnsi="Arial"/>
          <w:color w:val="222222"/>
          <w:sz w:val="22"/>
          <w:szCs w:val="22"/>
        </w:rPr>
        <w:t xml:space="preserve">Auth: Splunk token-based authentication via environment secrets</w:t>
      </w:r>
    </w:p>
    <w:p>
      <w:pPr>
        <w:spacing w:before="80"/>
      </w:pPr>
      <w:r>
        <w:t xml:space="preserve"/>
      </w:r>
    </w:p>
    <w:p>
      <w:pPr>
        <w:pStyle w:val="Heading3"/>
        <w:spacing w:after="100" w:before="200"/>
      </w:pPr>
      <w:r>
        <w:rPr>
          <w:rFonts w:ascii="Arial" w:cs="Arial" w:eastAsia="Arial" w:hAnsi="Arial"/>
          <w:b/>
          <w:bCs/>
          <w:color w:val="333333"/>
          <w:sz w:val="24"/>
          <w:szCs w:val="24"/>
        </w:rPr>
        <w:t xml:space="preserve">4.3.3  Dashboard-PG MCP</w:t>
      </w:r>
    </w:p>
    <w:p>
      <w:pPr>
        <w:spacing w:after="80" w:before="80"/>
      </w:pPr>
      <w:r>
        <w:rPr>
          <w:rFonts w:ascii="Arial" w:cs="Arial" w:eastAsia="Arial" w:hAnsi="Arial"/>
          <w:color w:val="222222"/>
          <w:sz w:val="22"/>
          <w:szCs w:val="22"/>
        </w:rPr>
        <w:t xml:space="preserve">Provides direct access to the PostgreSQL database that backs the platform dashboard — health snapshots, pipeline history, and Veracode findings.</w:t>
      </w:r>
    </w:p>
    <w:p>
      <w:pPr>
        <w:pStyle w:val="ListParagraph"/>
        <w:numPr>
          <w:ilvl w:val="0"/>
          <w:numId w:val="2"/>
        </w:numPr>
        <w:spacing w:after="40" w:before="40"/>
      </w:pPr>
      <w:r>
        <w:rPr>
          <w:rFonts w:ascii="Arial" w:cs="Arial" w:eastAsia="Arial" w:hAnsi="Arial"/>
          <w:color w:val="222222"/>
          <w:sz w:val="22"/>
          <w:szCs w:val="22"/>
        </w:rPr>
        <w:t xml:space="preserve">Tools exposed: query_health_snapshots, get_cluster_summary, list_pipeline_runs, get_veracode_findings</w:t>
      </w:r>
    </w:p>
    <w:p>
      <w:pPr>
        <w:pStyle w:val="ListParagraph"/>
        <w:numPr>
          <w:ilvl w:val="0"/>
          <w:numId w:val="2"/>
        </w:numPr>
        <w:spacing w:after="40" w:before="40"/>
      </w:pPr>
      <w:r>
        <w:rPr>
          <w:rFonts w:ascii="Arial" w:cs="Arial" w:eastAsia="Arial" w:hAnsi="Arial"/>
          <w:color w:val="222222"/>
          <w:sz w:val="22"/>
          <w:szCs w:val="22"/>
        </w:rPr>
        <w:t xml:space="preserve">Use cases: 'How many pods crashed in the past 24 hours?', 'What was the last failed GitLab pipeline?'</w:t>
      </w:r>
    </w:p>
    <w:p>
      <w:pPr>
        <w:pStyle w:val="ListParagraph"/>
        <w:numPr>
          <w:ilvl w:val="0"/>
          <w:numId w:val="2"/>
        </w:numPr>
        <w:spacing w:after="40" w:before="40"/>
      </w:pPr>
      <w:r>
        <w:rPr>
          <w:rFonts w:ascii="Arial" w:cs="Arial" w:eastAsia="Arial" w:hAnsi="Arial"/>
          <w:color w:val="222222"/>
          <w:sz w:val="22"/>
          <w:szCs w:val="22"/>
        </w:rPr>
        <w:t xml:space="preserve">Auth: Read-only PostgreSQL connection string via environment secrets</w:t>
      </w:r>
    </w:p>
    <w:p>
      <w:pPr>
        <w:spacing w:before="200"/>
      </w:pPr>
      <w:r>
        <w:t xml:space="preserve"/>
      </w:r>
    </w:p>
    <w:p>
      <w:pPr>
        <w:pStyle w:val="Heading2"/>
        <w:spacing w:after="120" w:before="280"/>
      </w:pPr>
      <w:r>
        <w:rPr>
          <w:rFonts w:ascii="Arial" w:cs="Arial" w:eastAsia="Arial" w:hAnsi="Arial"/>
          <w:b/>
          <w:bCs/>
          <w:color w:val="2E75B6"/>
          <w:sz w:val="28"/>
          <w:szCs w:val="28"/>
        </w:rPr>
        <w:t xml:space="preserve">4.4  Agent Orchestration Flow</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38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User sends natural language query via chat UI</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React Frontend</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POST /api/v1/chat with session_id + message</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FastAPI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Message + history appended to session context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Chat Service</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Agent calls Bedrock Converse API with tools registered</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Bedrock Agent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Claude decides which MCP tool(s) to invoke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Claude Sonnet 4</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6</w:t>
            </w:r>
          </w:p>
        </w:tc>
        <w:tc>
          <w:tcPr>
            <w:tcW w:type="dxa" w:w="4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Agent executes MCP tool call(s)</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MCP Clients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Tool results returned to Claude for synthesis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Bedrock Agent</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8</w:t>
            </w:r>
          </w:p>
        </w:tc>
        <w:tc>
          <w:tcPr>
            <w:tcW w:type="dxa" w:w="4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Claude generates final natural language response</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Claude Sonnet 4</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Response streamed back to frontend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FastAPI SSE</w:t>
            </w:r>
          </w:p>
        </w:tc>
      </w:tr>
      <w:tr>
        <w:tc>
          <w:tcPr>
            <w:tcW w:type="dxa" w:w="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10</w:t>
            </w:r>
          </w:p>
        </w:tc>
        <w:tc>
          <w:tcPr>
            <w:tcW w:type="dxa" w:w="4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Conversation persisted to PostgreSQL</w:t>
            </w:r>
          </w:p>
        </w:tc>
        <w:tc>
          <w:tcPr>
            <w:tcW w:type="dxa" w:w="3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Chat Service</w:t>
            </w:r>
          </w:p>
        </w:tc>
      </w:tr>
    </w:tbl>
    <w:p>
      <w:pPr>
        <w:spacing w:before="200"/>
      </w:pPr>
      <w:r>
        <w:t xml:space="preserve"/>
      </w:r>
    </w:p>
    <w:p>
      <w:pPr>
        <w:pStyle w:val="Heading1"/>
        <w:spacing w:after="160" w:before="360"/>
      </w:pPr>
      <w:r>
        <w:rPr>
          <w:rFonts w:ascii="Arial" w:cs="Arial" w:eastAsia="Arial" w:hAnsi="Arial"/>
          <w:b/>
          <w:bCs/>
          <w:color w:val="1E3A5F"/>
          <w:sz w:val="36"/>
          <w:szCs w:val="36"/>
        </w:rPr>
        <w:t xml:space="preserve">5. Cost Optimization — Bypassing LLM for Simple Queries</w:t>
      </w:r>
    </w:p>
    <w:p>
      <w:pPr>
        <w:pBdr>
          <w:bottom w:val="single" w:color="00B4D8" w:sz="4" w:space="1"/>
        </w:pBdr>
        <w:spacing w:after="120" w:before="120"/>
      </w:pPr>
      <w:r>
        <w:t xml:space="preserve"/>
      </w:r>
    </w:p>
    <w:p>
      <w:pPr>
        <w:spacing w:after="80" w:before="80"/>
      </w:pPr>
      <w:r>
        <w:rPr>
          <w:rFonts w:ascii="Arial" w:cs="Arial" w:eastAsia="Arial" w:hAnsi="Arial"/>
          <w:color w:val="222222"/>
          <w:sz w:val="22"/>
          <w:szCs w:val="22"/>
        </w:rPr>
        <w:t xml:space="preserve">Calling AWS Bedrock (Claude) for every user message is expensive and unnecessary. Many chatbot queries are repetitive, deterministic, or do not require reasoning. The following tiered strategy minimises LLM invocations while maintaining a high-quality experience.</w:t>
      </w:r>
    </w:p>
    <w:p>
      <w:pPr>
        <w:spacing w:before="80"/>
      </w:pPr>
      <w:r>
        <w:t xml:space="preserve"/>
      </w:r>
    </w:p>
    <w:p>
      <w:pPr>
        <w:pStyle w:val="Heading2"/>
        <w:spacing w:after="120" w:before="280"/>
      </w:pPr>
      <w:r>
        <w:rPr>
          <w:rFonts w:ascii="Arial" w:cs="Arial" w:eastAsia="Arial" w:hAnsi="Arial"/>
          <w:b/>
          <w:bCs/>
          <w:color w:val="2E75B6"/>
          <w:sz w:val="28"/>
          <w:szCs w:val="28"/>
        </w:rPr>
        <w:t xml:space="preserve">5.1  Query Classification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0B4D8" w:sz="4"/>
              <w:left w:val="single" w:color="00B4D8" w:sz="8"/>
              <w:bottom w:val="single" w:color="00B4D8" w:sz="1"/>
              <w:right w:val="single" w:color="00B4D8" w:sz="1"/>
            </w:tcBorders>
            <w:shd w:fill="EFF6FF" w:val="clear"/>
            <w:tcMar>
              <w:top w:type="dxa" w:w="120"/>
              <w:left w:type="dxa" w:w="200"/>
              <w:bottom w:type="dxa" w:w="120"/>
              <w:right w:type="dxa" w:w="120"/>
            </w:tcMar>
          </w:tcPr>
          <w:p>
            <w:r>
              <w:rPr>
                <w:rFonts w:ascii="Arial" w:cs="Arial" w:eastAsia="Arial" w:hAnsi="Arial"/>
                <w:b/>
                <w:bCs/>
                <w:color w:val="2E75B6"/>
                <w:sz w:val="22"/>
                <w:szCs w:val="22"/>
              </w:rPr>
              <w:t xml:space="preserve">Routing Strategy (no LLM needed for tiers 1-3)</w:t>
            </w:r>
          </w:p>
          <w:p>
            <w:pPr>
              <w:spacing w:before="40"/>
            </w:pPr>
            <w:r>
              <w:rPr>
                <w:rFonts w:ascii="Arial" w:cs="Arial" w:eastAsia="Arial" w:hAnsi="Arial"/>
                <w:color w:val="333333"/>
                <w:sz w:val="20"/>
                <w:szCs w:val="20"/>
              </w:rPr>
              <w:t xml:space="preserve">Tier 1 — Intent Match  →  Regex / keyword rules for known patterns</w:t>
            </w:r>
          </w:p>
          <w:p>
            <w:pPr>
              <w:spacing w:before="40"/>
            </w:pPr>
            <w:r>
              <w:rPr>
                <w:rFonts w:ascii="Arial" w:cs="Arial" w:eastAsia="Arial" w:hAnsi="Arial"/>
                <w:color w:val="333333"/>
                <w:sz w:val="20"/>
                <w:szCs w:val="20"/>
              </w:rPr>
              <w:t xml:space="preserve">Tier 2 — Semantic Cache  →  Embedding similarity check (pgvector)</w:t>
            </w:r>
          </w:p>
          <w:p>
            <w:pPr>
              <w:spacing w:before="40"/>
            </w:pPr>
            <w:r>
              <w:rPr>
                <w:rFonts w:ascii="Arial" w:cs="Arial" w:eastAsia="Arial" w:hAnsi="Arial"/>
                <w:color w:val="333333"/>
                <w:sz w:val="20"/>
                <w:szCs w:val="20"/>
              </w:rPr>
              <w:t xml:space="preserve">Tier 3 — Structured Query Router  →  Rule-based SQL/API dispatch</w:t>
            </w:r>
          </w:p>
          <w:p>
            <w:pPr>
              <w:spacing w:before="40"/>
            </w:pPr>
            <w:r>
              <w:rPr>
                <w:rFonts w:ascii="Arial" w:cs="Arial" w:eastAsia="Arial" w:hAnsi="Arial"/>
                <w:color w:val="333333"/>
                <w:sz w:val="20"/>
                <w:szCs w:val="20"/>
              </w:rPr>
              <w:t xml:space="preserve">Tier 4 — LLM (Bedrock)  →  Complex / ambiguous / multi-step queries only</w:t>
            </w:r>
          </w:p>
        </w:tc>
      </w:tr>
    </w:tbl>
    <w:p>
      <w:pPr>
        <w:spacing w:before="120"/>
      </w:pPr>
      <w:r>
        <w:t xml:space="preserve"/>
      </w:r>
    </w:p>
    <w:p>
      <w:pPr>
        <w:pStyle w:val="Heading2"/>
        <w:spacing w:after="120" w:before="280"/>
      </w:pPr>
      <w:r>
        <w:rPr>
          <w:rFonts w:ascii="Arial" w:cs="Arial" w:eastAsia="Arial" w:hAnsi="Arial"/>
          <w:b/>
          <w:bCs/>
          <w:color w:val="2E75B6"/>
          <w:sz w:val="28"/>
          <w:szCs w:val="28"/>
        </w:rPr>
        <w:t xml:space="preserve">5.2  Tier Details</w:t>
      </w:r>
    </w:p>
    <w:p>
      <w:pPr>
        <w:pStyle w:val="Heading3"/>
        <w:spacing w:after="100" w:before="200"/>
      </w:pPr>
      <w:r>
        <w:rPr>
          <w:rFonts w:ascii="Arial" w:cs="Arial" w:eastAsia="Arial" w:hAnsi="Arial"/>
          <w:b/>
          <w:bCs/>
          <w:color w:val="333333"/>
          <w:sz w:val="24"/>
          <w:szCs w:val="24"/>
        </w:rPr>
        <w:t xml:space="preserve">Tier 1 — Intent Matching (regex / keyword)</w:t>
      </w:r>
    </w:p>
    <w:p>
      <w:pPr>
        <w:spacing w:after="80" w:before="80"/>
      </w:pPr>
      <w:r>
        <w:rPr>
          <w:rFonts w:ascii="Arial" w:cs="Arial" w:eastAsia="Arial" w:hAnsi="Arial"/>
          <w:color w:val="222222"/>
          <w:sz w:val="22"/>
          <w:szCs w:val="22"/>
        </w:rPr>
        <w:t xml:space="preserve">A lightweight intent classifier runs before any API call. Common patterns are matched instantly:</w:t>
      </w:r>
    </w:p>
    <w:p>
      <w:pPr>
        <w:shd w:fill="1E1E2E" w:val="clear"/>
        <w:spacing w:after="20" w:before="20"/>
        <w:ind w:left="360"/>
      </w:pPr>
      <w:r>
        <w:rPr>
          <w:rFonts w:ascii="Courier New" w:cs="Courier New" w:eastAsia="Courier New" w:hAnsi="Courier New"/>
          <w:color w:val="A8FF78"/>
          <w:sz w:val="18"/>
          <w:szCs w:val="18"/>
        </w:rPr>
        <w:t xml:space="preserve">INTENT_PATTERNS = {</w:t>
      </w:r>
    </w:p>
    <w:p>
      <w:pPr>
        <w:shd w:fill="1E1E2E" w:val="clear"/>
        <w:spacing w:after="20" w:before="20"/>
        <w:ind w:left="360"/>
      </w:pPr>
      <w:r>
        <w:rPr>
          <w:rFonts w:ascii="Courier New" w:cs="Courier New" w:eastAsia="Courier New" w:hAnsi="Courier New"/>
          <w:color w:val="A8FF78"/>
          <w:sz w:val="18"/>
          <w:szCs w:val="18"/>
        </w:rPr>
        <w:t xml:space="preserve">  "cluster_health": r"(health|status|healthy|down).*(cluster|k8s)",</w:t>
      </w:r>
    </w:p>
    <w:p>
      <w:pPr>
        <w:shd w:fill="1E1E2E" w:val="clear"/>
        <w:spacing w:after="20" w:before="20"/>
        <w:ind w:left="360"/>
      </w:pPr>
      <w:r>
        <w:rPr>
          <w:rFonts w:ascii="Courier New" w:cs="Courier New" w:eastAsia="Courier New" w:hAnsi="Courier New"/>
          <w:color w:val="A8FF78"/>
          <w:sz w:val="18"/>
          <w:szCs w:val="18"/>
        </w:rPr>
        <w:t xml:space="preserve">  "pod_count":      r"how many pods",</w:t>
      </w:r>
    </w:p>
    <w:p>
      <w:pPr>
        <w:shd w:fill="1E1E2E" w:val="clear"/>
        <w:spacing w:after="20" w:before="20"/>
        <w:ind w:left="360"/>
      </w:pPr>
      <w:r>
        <w:rPr>
          <w:rFonts w:ascii="Courier New" w:cs="Courier New" w:eastAsia="Courier New" w:hAnsi="Courier New"/>
          <w:color w:val="A8FF78"/>
          <w:sz w:val="18"/>
          <w:szCs w:val="18"/>
        </w:rPr>
        <w:t xml:space="preserve">  "list_clusters":  r"list.*(clusters|environments)",</w:t>
      </w:r>
    </w:p>
    <w:p>
      <w:pPr>
        <w:shd w:fill="1E1E2E" w:val="clear"/>
        <w:spacing w:after="20" w:before="20"/>
        <w:ind w:left="360"/>
      </w:pPr>
      <w:r>
        <w:rPr>
          <w:rFonts w:ascii="Courier New" w:cs="Courier New" w:eastAsia="Courier New" w:hAnsi="Courier New"/>
          <w:color w:val="A8FF78"/>
          <w:sz w:val="18"/>
          <w:szCs w:val="18"/>
        </w:rPr>
        <w:t xml:space="preserve">  "help":           r"^(help|what can you do|commands)",</w:t>
      </w:r>
    </w:p>
    <w:p>
      <w:pPr>
        <w:shd w:fill="1E1E2E" w:val="clear"/>
        <w:spacing w:after="20" w:before="20"/>
        <w:ind w:left="360"/>
      </w:pPr>
      <w:r>
        <w:rPr>
          <w:rFonts w:ascii="Courier New" w:cs="Courier New" w:eastAsia="Courier New" w:hAnsi="Courier New"/>
          <w:color w:val="A8FF78"/>
          <w:sz w:val="18"/>
          <w:szCs w:val="18"/>
        </w:rPr>
        <w:t xml:space="preserve">}</w:t>
      </w:r>
    </w:p>
    <w:p>
      <w:pPr>
        <w:shd w:fill="1E1E2E" w:val="clear"/>
        <w:spacing w:after="20" w:before="20"/>
        <w:ind w:left="360"/>
      </w:pPr>
      <w:r>
        <w:rPr>
          <w:rFonts w:ascii="Courier New" w:cs="Courier New" w:eastAsia="Courier New" w:hAnsi="Courier New"/>
          <w:color w:val="A8FF78"/>
          <w:sz w:val="18"/>
          <w:szCs w:val="18"/>
        </w:rPr>
        <w:t xml:space="preserve"/>
      </w:r>
    </w:p>
    <w:p>
      <w:pPr>
        <w:shd w:fill="1E1E2E" w:val="clear"/>
        <w:spacing w:after="20" w:before="20"/>
        <w:ind w:left="360"/>
      </w:pPr>
      <w:r>
        <w:rPr>
          <w:rFonts w:ascii="Courier New" w:cs="Courier New" w:eastAsia="Courier New" w:hAnsi="Courier New"/>
          <w:color w:val="A8FF78"/>
          <w:sz w:val="18"/>
          <w:szCs w:val="18"/>
        </w:rPr>
        <w:t xml:space="preserve">def classify_intent(message: str) -&gt; str | None:</w:t>
      </w:r>
    </w:p>
    <w:p>
      <w:pPr>
        <w:shd w:fill="1E1E2E" w:val="clear"/>
        <w:spacing w:after="20" w:before="20"/>
        <w:ind w:left="360"/>
      </w:pPr>
      <w:r>
        <w:rPr>
          <w:rFonts w:ascii="Courier New" w:cs="Courier New" w:eastAsia="Courier New" w:hAnsi="Courier New"/>
          <w:color w:val="A8FF78"/>
          <w:sz w:val="18"/>
          <w:szCs w:val="18"/>
        </w:rPr>
        <w:t xml:space="preserve">  for intent, pattern in INTENT_PATTERNS.items():</w:t>
      </w:r>
    </w:p>
    <w:p>
      <w:pPr>
        <w:shd w:fill="1E1E2E" w:val="clear"/>
        <w:spacing w:after="20" w:before="20"/>
        <w:ind w:left="360"/>
      </w:pPr>
      <w:r>
        <w:rPr>
          <w:rFonts w:ascii="Courier New" w:cs="Courier New" w:eastAsia="Courier New" w:hAnsi="Courier New"/>
          <w:color w:val="A8FF78"/>
          <w:sz w:val="18"/>
          <w:szCs w:val="18"/>
        </w:rPr>
        <w:t xml:space="preserve">    if re.search(pattern, message.lower()):</w:t>
      </w:r>
    </w:p>
    <w:p>
      <w:pPr>
        <w:shd w:fill="1E1E2E" w:val="clear"/>
        <w:spacing w:after="20" w:before="20"/>
        <w:ind w:left="360"/>
      </w:pPr>
      <w:r>
        <w:rPr>
          <w:rFonts w:ascii="Courier New" w:cs="Courier New" w:eastAsia="Courier New" w:hAnsi="Courier New"/>
          <w:color w:val="A8FF78"/>
          <w:sz w:val="18"/>
          <w:szCs w:val="18"/>
        </w:rPr>
        <w:t xml:space="preserve">      return intent</w:t>
      </w:r>
    </w:p>
    <w:p>
      <w:pPr>
        <w:shd w:fill="1E1E2E" w:val="clear"/>
        <w:spacing w:after="20" w:before="20"/>
        <w:ind w:left="360"/>
      </w:pPr>
      <w:r>
        <w:rPr>
          <w:rFonts w:ascii="Courier New" w:cs="Courier New" w:eastAsia="Courier New" w:hAnsi="Courier New"/>
          <w:color w:val="A8FF78"/>
          <w:sz w:val="18"/>
          <w:szCs w:val="18"/>
        </w:rPr>
        <w:t xml:space="preserve">  return None  # Escalate to next tier</w:t>
      </w:r>
    </w:p>
    <w:p>
      <w:pPr>
        <w:spacing w:before="80"/>
      </w:pPr>
      <w:r>
        <w:t xml:space="preserve"/>
      </w:r>
    </w:p>
    <w:p>
      <w:pPr>
        <w:spacing w:after="80" w:before="80"/>
      </w:pPr>
      <w:r>
        <w:rPr>
          <w:rFonts w:ascii="Arial" w:cs="Arial" w:eastAsia="Arial" w:hAnsi="Arial"/>
          <w:color w:val="222222"/>
          <w:sz w:val="22"/>
          <w:szCs w:val="22"/>
        </w:rPr>
        <w:t xml:space="preserve">If intent is matched, query PostgreSQL directly or call the relevant internal API. No Bedrock call is made.</w:t>
      </w:r>
    </w:p>
    <w:p>
      <w:pPr>
        <w:spacing w:before="100"/>
      </w:pPr>
      <w:r>
        <w:t xml:space="preserve"/>
      </w:r>
    </w:p>
    <w:p>
      <w:pPr>
        <w:pStyle w:val="Heading3"/>
        <w:spacing w:after="100" w:before="200"/>
      </w:pPr>
      <w:r>
        <w:rPr>
          <w:rFonts w:ascii="Arial" w:cs="Arial" w:eastAsia="Arial" w:hAnsi="Arial"/>
          <w:b/>
          <w:bCs/>
          <w:color w:val="333333"/>
          <w:sz w:val="24"/>
          <w:szCs w:val="24"/>
        </w:rPr>
        <w:t xml:space="preserve">Tier 2 — Semantic Response Cache (pgvector)</w:t>
      </w:r>
    </w:p>
    <w:p>
      <w:pPr>
        <w:spacing w:after="80" w:before="80"/>
      </w:pPr>
      <w:r>
        <w:rPr>
          <w:rFonts w:ascii="Arial" w:cs="Arial" w:eastAsia="Arial" w:hAnsi="Arial"/>
          <w:color w:val="222222"/>
          <w:sz w:val="22"/>
          <w:szCs w:val="22"/>
        </w:rPr>
        <w:t xml:space="preserve">Use pgvector (PostgreSQL extension) to cache previous LLM responses. Before calling Bedrock, compute the embedding of the new message and find semantically similar past queries:</w:t>
      </w:r>
    </w:p>
    <w:p>
      <w:pPr>
        <w:shd w:fill="1E1E2E" w:val="clear"/>
        <w:spacing w:after="20" w:before="20"/>
        <w:ind w:left="360"/>
      </w:pPr>
      <w:r>
        <w:rPr>
          <w:rFonts w:ascii="Courier New" w:cs="Courier New" w:eastAsia="Courier New" w:hAnsi="Courier New"/>
          <w:color w:val="A8FF78"/>
          <w:sz w:val="18"/>
          <w:szCs w:val="18"/>
        </w:rPr>
        <w:t xml:space="preserve">-- pgvector schema</w:t>
      </w:r>
    </w:p>
    <w:p>
      <w:pPr>
        <w:shd w:fill="1E1E2E" w:val="clear"/>
        <w:spacing w:after="20" w:before="20"/>
        <w:ind w:left="360"/>
      </w:pPr>
      <w:r>
        <w:rPr>
          <w:rFonts w:ascii="Courier New" w:cs="Courier New" w:eastAsia="Courier New" w:hAnsi="Courier New"/>
          <w:color w:val="A8FF78"/>
          <w:sz w:val="18"/>
          <w:szCs w:val="18"/>
        </w:rPr>
        <w:t xml:space="preserve">CREATE TABLE query_cache (</w:t>
      </w:r>
    </w:p>
    <w:p>
      <w:pPr>
        <w:shd w:fill="1E1E2E" w:val="clear"/>
        <w:spacing w:after="20" w:before="20"/>
        <w:ind w:left="360"/>
      </w:pPr>
      <w:r>
        <w:rPr>
          <w:rFonts w:ascii="Courier New" w:cs="Courier New" w:eastAsia="Courier New" w:hAnsi="Courier New"/>
          <w:color w:val="A8FF78"/>
          <w:sz w:val="18"/>
          <w:szCs w:val="18"/>
        </w:rPr>
        <w:t xml:space="preserve">  id           SERIAL PRIMARY KEY,</w:t>
      </w:r>
    </w:p>
    <w:p>
      <w:pPr>
        <w:shd w:fill="1E1E2E" w:val="clear"/>
        <w:spacing w:after="20" w:before="20"/>
        <w:ind w:left="360"/>
      </w:pPr>
      <w:r>
        <w:rPr>
          <w:rFonts w:ascii="Courier New" w:cs="Courier New" w:eastAsia="Courier New" w:hAnsi="Courier New"/>
          <w:color w:val="A8FF78"/>
          <w:sz w:val="18"/>
          <w:szCs w:val="18"/>
        </w:rPr>
        <w:t xml:space="preserve">  query_text   TEXT,</w:t>
      </w:r>
    </w:p>
    <w:p>
      <w:pPr>
        <w:shd w:fill="1E1E2E" w:val="clear"/>
        <w:spacing w:after="20" w:before="20"/>
        <w:ind w:left="360"/>
      </w:pPr>
      <w:r>
        <w:rPr>
          <w:rFonts w:ascii="Courier New" w:cs="Courier New" w:eastAsia="Courier New" w:hAnsi="Courier New"/>
          <w:color w:val="A8FF78"/>
          <w:sz w:val="18"/>
          <w:szCs w:val="18"/>
        </w:rPr>
        <w:t xml:space="preserve">  embedding    vector(1536),</w:t>
      </w:r>
    </w:p>
    <w:p>
      <w:pPr>
        <w:shd w:fill="1E1E2E" w:val="clear"/>
        <w:spacing w:after="20" w:before="20"/>
        <w:ind w:left="360"/>
      </w:pPr>
      <w:r>
        <w:rPr>
          <w:rFonts w:ascii="Courier New" w:cs="Courier New" w:eastAsia="Courier New" w:hAnsi="Courier New"/>
          <w:color w:val="A8FF78"/>
          <w:sz w:val="18"/>
          <w:szCs w:val="18"/>
        </w:rPr>
        <w:t xml:space="preserve">  response     TEXT,</w:t>
      </w:r>
    </w:p>
    <w:p>
      <w:pPr>
        <w:shd w:fill="1E1E2E" w:val="clear"/>
        <w:spacing w:after="20" w:before="20"/>
        <w:ind w:left="360"/>
      </w:pPr>
      <w:r>
        <w:rPr>
          <w:rFonts w:ascii="Courier New" w:cs="Courier New" w:eastAsia="Courier New" w:hAnsi="Courier New"/>
          <w:color w:val="A8FF78"/>
          <w:sz w:val="18"/>
          <w:szCs w:val="18"/>
        </w:rPr>
        <w:t xml:space="preserve">  created_at   TIMESTAMPTZ DEFAULT now(),</w:t>
      </w:r>
    </w:p>
    <w:p>
      <w:pPr>
        <w:shd w:fill="1E1E2E" w:val="clear"/>
        <w:spacing w:after="20" w:before="20"/>
        <w:ind w:left="360"/>
      </w:pPr>
      <w:r>
        <w:rPr>
          <w:rFonts w:ascii="Courier New" w:cs="Courier New" w:eastAsia="Courier New" w:hAnsi="Courier New"/>
          <w:color w:val="A8FF78"/>
          <w:sz w:val="18"/>
          <w:szCs w:val="18"/>
        </w:rPr>
        <w:t xml:space="preserve">  ttl_seconds  INT DEFAULT 300</w:t>
      </w:r>
    </w:p>
    <w:p>
      <w:pPr>
        <w:shd w:fill="1E1E2E" w:val="clear"/>
        <w:spacing w:after="20" w:before="20"/>
        <w:ind w:left="360"/>
      </w:pPr>
      <w:r>
        <w:rPr>
          <w:rFonts w:ascii="Courier New" w:cs="Courier New" w:eastAsia="Courier New" w:hAnsi="Courier New"/>
          <w:color w:val="A8FF78"/>
          <w:sz w:val="18"/>
          <w:szCs w:val="18"/>
        </w:rPr>
        <w:t xml:space="preserve">);</w:t>
      </w:r>
    </w:p>
    <w:p>
      <w:pPr>
        <w:shd w:fill="1E1E2E" w:val="clear"/>
        <w:spacing w:after="20" w:before="20"/>
        <w:ind w:left="360"/>
      </w:pPr>
      <w:r>
        <w:rPr>
          <w:rFonts w:ascii="Courier New" w:cs="Courier New" w:eastAsia="Courier New" w:hAnsi="Courier New"/>
          <w:color w:val="A8FF78"/>
          <w:sz w:val="18"/>
          <w:szCs w:val="18"/>
        </w:rPr>
        <w:t xml:space="preserve"/>
      </w:r>
    </w:p>
    <w:p>
      <w:pPr>
        <w:shd w:fill="1E1E2E" w:val="clear"/>
        <w:spacing w:after="20" w:before="20"/>
        <w:ind w:left="360"/>
      </w:pPr>
      <w:r>
        <w:rPr>
          <w:rFonts w:ascii="Courier New" w:cs="Courier New" w:eastAsia="Courier New" w:hAnsi="Courier New"/>
          <w:color w:val="A8FF78"/>
          <w:sz w:val="18"/>
          <w:szCs w:val="18"/>
        </w:rPr>
        <w:t xml:space="preserve">-- Similarity search (cosine distance &lt; 0.12 = cache hit)</w:t>
      </w:r>
    </w:p>
    <w:p>
      <w:pPr>
        <w:shd w:fill="1E1E2E" w:val="clear"/>
        <w:spacing w:after="20" w:before="20"/>
        <w:ind w:left="360"/>
      </w:pPr>
      <w:r>
        <w:rPr>
          <w:rFonts w:ascii="Courier New" w:cs="Courier New" w:eastAsia="Courier New" w:hAnsi="Courier New"/>
          <w:color w:val="A8FF78"/>
          <w:sz w:val="18"/>
          <w:szCs w:val="18"/>
        </w:rPr>
        <w:t xml:space="preserve">SELECT response FROM query_cache</w:t>
      </w:r>
    </w:p>
    <w:p>
      <w:pPr>
        <w:shd w:fill="1E1E2E" w:val="clear"/>
        <w:spacing w:after="20" w:before="20"/>
        <w:ind w:left="360"/>
      </w:pPr>
      <w:r>
        <w:rPr>
          <w:rFonts w:ascii="Courier New" w:cs="Courier New" w:eastAsia="Courier New" w:hAnsi="Courier New"/>
          <w:color w:val="A8FF78"/>
          <w:sz w:val="18"/>
          <w:szCs w:val="18"/>
        </w:rPr>
        <w:t xml:space="preserve">WHERE embedding &lt;=&gt; $1 &lt; 0.12</w:t>
      </w:r>
    </w:p>
    <w:p>
      <w:pPr>
        <w:shd w:fill="1E1E2E" w:val="clear"/>
        <w:spacing w:after="20" w:before="20"/>
        <w:ind w:left="360"/>
      </w:pPr>
      <w:r>
        <w:rPr>
          <w:rFonts w:ascii="Courier New" w:cs="Courier New" w:eastAsia="Courier New" w:hAnsi="Courier New"/>
          <w:color w:val="A8FF78"/>
          <w:sz w:val="18"/>
          <w:szCs w:val="18"/>
        </w:rPr>
        <w:t xml:space="preserve">  AND created_at &gt; now() - (ttl_seconds || ' seconds')::interval</w:t>
      </w:r>
    </w:p>
    <w:p>
      <w:pPr>
        <w:shd w:fill="1E1E2E" w:val="clear"/>
        <w:spacing w:after="20" w:before="20"/>
        <w:ind w:left="360"/>
      </w:pPr>
      <w:r>
        <w:rPr>
          <w:rFonts w:ascii="Courier New" w:cs="Courier New" w:eastAsia="Courier New" w:hAnsi="Courier New"/>
          <w:color w:val="A8FF78"/>
          <w:sz w:val="18"/>
          <w:szCs w:val="18"/>
        </w:rPr>
        <w:t xml:space="preserve">ORDER BY embedding &lt;=&gt; $1 LIMIT 1;</w:t>
      </w:r>
    </w:p>
    <w:p>
      <w:pPr>
        <w:spacing w:before="80"/>
      </w:pPr>
      <w:r>
        <w:t xml:space="preserve"/>
      </w:r>
    </w:p>
    <w:p>
      <w:pPr>
        <w:spacing w:after="80" w:before="80"/>
      </w:pPr>
      <w:r>
        <w:rPr>
          <w:rFonts w:ascii="Arial" w:cs="Arial" w:eastAsia="Arial" w:hAnsi="Arial"/>
          <w:color w:val="222222"/>
          <w:sz w:val="22"/>
          <w:szCs w:val="22"/>
        </w:rPr>
        <w:t xml:space="preserve">Embeddings can be generated cheaply with Amazon Titan Embeddings (aws.titan-embed-text-v1) at ~$0.0001 per 1K tokens — far less than a full Claude inference.</w:t>
      </w:r>
    </w:p>
    <w:p>
      <w:pPr>
        <w:spacing w:before="100"/>
      </w:pPr>
      <w:r>
        <w:t xml:space="preserve"/>
      </w:r>
    </w:p>
    <w:p>
      <w:pPr>
        <w:pStyle w:val="Heading3"/>
        <w:spacing w:after="100" w:before="200"/>
      </w:pPr>
      <w:r>
        <w:rPr>
          <w:rFonts w:ascii="Arial" w:cs="Arial" w:eastAsia="Arial" w:hAnsi="Arial"/>
          <w:b/>
          <w:bCs/>
          <w:color w:val="333333"/>
          <w:sz w:val="24"/>
          <w:szCs w:val="24"/>
        </w:rPr>
        <w:t xml:space="preserve">Tier 3 — Structured Query Router</w:t>
      </w:r>
    </w:p>
    <w:p>
      <w:pPr>
        <w:spacing w:after="80" w:before="80"/>
      </w:pPr>
      <w:r>
        <w:rPr>
          <w:rFonts w:ascii="Arial" w:cs="Arial" w:eastAsia="Arial" w:hAnsi="Arial"/>
          <w:color w:val="222222"/>
          <w:sz w:val="22"/>
          <w:szCs w:val="22"/>
        </w:rPr>
        <w:t xml:space="preserve">Parameterised queries that map to known database queries or internal APIs can be dispatched without LLM involvement:</w:t>
      </w:r>
    </w:p>
    <w:p>
      <w:pPr>
        <w:shd w:fill="1E1E2E" w:val="clear"/>
        <w:spacing w:after="20" w:before="20"/>
        <w:ind w:left="360"/>
      </w:pPr>
      <w:r>
        <w:rPr>
          <w:rFonts w:ascii="Courier New" w:cs="Courier New" w:eastAsia="Courier New" w:hAnsi="Courier New"/>
          <w:color w:val="A8FF78"/>
          <w:sz w:val="18"/>
          <w:szCs w:val="18"/>
        </w:rPr>
        <w:t xml:space="preserve">QUERY_ROUTES = {</w:t>
      </w:r>
    </w:p>
    <w:p>
      <w:pPr>
        <w:shd w:fill="1E1E2E" w:val="clear"/>
        <w:spacing w:after="20" w:before="20"/>
        <w:ind w:left="360"/>
      </w:pPr>
      <w:r>
        <w:rPr>
          <w:rFonts w:ascii="Courier New" w:cs="Courier New" w:eastAsia="Courier New" w:hAnsi="Courier New"/>
          <w:color w:val="A8FF78"/>
          <w:sz w:val="18"/>
          <w:szCs w:val="18"/>
        </w:rPr>
        <w:t xml:space="preserve">  "cluster_health": lambda p: db.query(</w:t>
      </w:r>
    </w:p>
    <w:p>
      <w:pPr>
        <w:shd w:fill="1E1E2E" w:val="clear"/>
        <w:spacing w:after="20" w:before="20"/>
        <w:ind w:left="360"/>
      </w:pPr>
      <w:r>
        <w:rPr>
          <w:rFonts w:ascii="Courier New" w:cs="Courier New" w:eastAsia="Courier New" w:hAnsi="Courier New"/>
          <w:color w:val="A8FF78"/>
          <w:sz w:val="18"/>
          <w:szCs w:val="18"/>
        </w:rPr>
        <w:t xml:space="preserve">      "SELECT * FROM health_snapshots WHERE cluster=$1 ORDER BY ts DESC LIMIT 1",</w:t>
      </w:r>
    </w:p>
    <w:p>
      <w:pPr>
        <w:shd w:fill="1E1E2E" w:val="clear"/>
        <w:spacing w:after="20" w:before="20"/>
        <w:ind w:left="360"/>
      </w:pPr>
      <w:r>
        <w:rPr>
          <w:rFonts w:ascii="Courier New" w:cs="Courier New" w:eastAsia="Courier New" w:hAnsi="Courier New"/>
          <w:color w:val="A8FF78"/>
          <w:sz w:val="18"/>
          <w:szCs w:val="18"/>
        </w:rPr>
        <w:t xml:space="preserve">      p['cluster']</w:t>
      </w:r>
    </w:p>
    <w:p>
      <w:pPr>
        <w:shd w:fill="1E1E2E" w:val="clear"/>
        <w:spacing w:after="20" w:before="20"/>
        <w:ind w:left="360"/>
      </w:pPr>
      <w:r>
        <w:rPr>
          <w:rFonts w:ascii="Courier New" w:cs="Courier New" w:eastAsia="Courier New" w:hAnsi="Courier New"/>
          <w:color w:val="A8FF78"/>
          <w:sz w:val="18"/>
          <w:szCs w:val="18"/>
        </w:rPr>
        <w:t xml:space="preserve">  ),</w:t>
      </w:r>
    </w:p>
    <w:p>
      <w:pPr>
        <w:shd w:fill="1E1E2E" w:val="clear"/>
        <w:spacing w:after="20" w:before="20"/>
        <w:ind w:left="360"/>
      </w:pPr>
      <w:r>
        <w:rPr>
          <w:rFonts w:ascii="Courier New" w:cs="Courier New" w:eastAsia="Courier New" w:hAnsi="Courier New"/>
          <w:color w:val="A8FF78"/>
          <w:sz w:val="18"/>
          <w:szCs w:val="18"/>
        </w:rPr>
        <w:t xml:space="preserve">  "failed_pipelines": lambda p: db.query(</w:t>
      </w:r>
    </w:p>
    <w:p>
      <w:pPr>
        <w:shd w:fill="1E1E2E" w:val="clear"/>
        <w:spacing w:after="20" w:before="20"/>
        <w:ind w:left="360"/>
      </w:pPr>
      <w:r>
        <w:rPr>
          <w:rFonts w:ascii="Courier New" w:cs="Courier New" w:eastAsia="Courier New" w:hAnsi="Courier New"/>
          <w:color w:val="A8FF78"/>
          <w:sz w:val="18"/>
          <w:szCs w:val="18"/>
        </w:rPr>
        <w:t xml:space="preserve">      "SELECT * FROM gitlab_pipelines WHERE status='failed' AND created_at &gt; now()-interval '24h'",</w:t>
      </w:r>
    </w:p>
    <w:p>
      <w:pPr>
        <w:shd w:fill="1E1E2E" w:val="clear"/>
        <w:spacing w:after="20" w:before="20"/>
        <w:ind w:left="360"/>
      </w:pPr>
      <w:r>
        <w:rPr>
          <w:rFonts w:ascii="Courier New" w:cs="Courier New" w:eastAsia="Courier New" w:hAnsi="Courier New"/>
          <w:color w:val="A8FF78"/>
          <w:sz w:val="18"/>
          <w:szCs w:val="18"/>
        </w:rPr>
        <w:t xml:space="preserve">  ),</w:t>
      </w:r>
    </w:p>
    <w:p>
      <w:pPr>
        <w:shd w:fill="1E1E2E" w:val="clear"/>
        <w:spacing w:after="20" w:before="20"/>
        <w:ind w:left="360"/>
      </w:pPr>
      <w:r>
        <w:rPr>
          <w:rFonts w:ascii="Courier New" w:cs="Courier New" w:eastAsia="Courier New" w:hAnsi="Courier New"/>
          <w:color w:val="A8FF78"/>
          <w:sz w:val="18"/>
          <w:szCs w:val="18"/>
        </w:rPr>
        <w:t xml:space="preserve">}</w:t>
      </w:r>
    </w:p>
    <w:p>
      <w:pPr>
        <w:spacing w:before="100"/>
      </w:pPr>
      <w:r>
        <w:t xml:space="preserve"/>
      </w:r>
    </w:p>
    <w:p>
      <w:pPr>
        <w:pStyle w:val="Heading3"/>
        <w:spacing w:after="100" w:before="200"/>
      </w:pPr>
      <w:r>
        <w:rPr>
          <w:rFonts w:ascii="Arial" w:cs="Arial" w:eastAsia="Arial" w:hAnsi="Arial"/>
          <w:b/>
          <w:bCs/>
          <w:color w:val="333333"/>
          <w:sz w:val="24"/>
          <w:szCs w:val="24"/>
        </w:rPr>
        <w:t xml:space="preserve">Tier 4 — AWS Bedrock (LLM) — Last Resort</w:t>
      </w:r>
    </w:p>
    <w:p>
      <w:pPr>
        <w:spacing w:after="80" w:before="80"/>
      </w:pPr>
      <w:r>
        <w:rPr>
          <w:rFonts w:ascii="Arial" w:cs="Arial" w:eastAsia="Arial" w:hAnsi="Arial"/>
          <w:color w:val="222222"/>
          <w:sz w:val="22"/>
          <w:szCs w:val="22"/>
        </w:rPr>
        <w:t xml:space="preserve">Only queries that cannot be satisfied by tiers 1-3 escalate to Claude via Bedrock. This ensures LLM costs are incurred only for genuine reasoning tasks:</w:t>
      </w:r>
    </w:p>
    <w:p>
      <w:pPr>
        <w:pStyle w:val="ListParagraph"/>
        <w:numPr>
          <w:ilvl w:val="0"/>
          <w:numId w:val="2"/>
        </w:numPr>
        <w:spacing w:after="40" w:before="40"/>
      </w:pPr>
      <w:r>
        <w:rPr>
          <w:rFonts w:ascii="Arial" w:cs="Arial" w:eastAsia="Arial" w:hAnsi="Arial"/>
          <w:color w:val="222222"/>
          <w:sz w:val="22"/>
          <w:szCs w:val="22"/>
        </w:rPr>
        <w:t xml:space="preserve">Multi-hop questions ('Why did deployments fail and what logs support this?')</w:t>
      </w:r>
    </w:p>
    <w:p>
      <w:pPr>
        <w:pStyle w:val="ListParagraph"/>
        <w:numPr>
          <w:ilvl w:val="0"/>
          <w:numId w:val="2"/>
        </w:numPr>
        <w:spacing w:after="40" w:before="40"/>
      </w:pPr>
      <w:r>
        <w:rPr>
          <w:rFonts w:ascii="Arial" w:cs="Arial" w:eastAsia="Arial" w:hAnsi="Arial"/>
          <w:color w:val="222222"/>
          <w:sz w:val="22"/>
          <w:szCs w:val="22"/>
        </w:rPr>
        <w:t xml:space="preserve">Ambiguous phrasing requiring language understanding</w:t>
      </w:r>
    </w:p>
    <w:p>
      <w:pPr>
        <w:pStyle w:val="ListParagraph"/>
        <w:numPr>
          <w:ilvl w:val="0"/>
          <w:numId w:val="2"/>
        </w:numPr>
        <w:spacing w:after="40" w:before="40"/>
      </w:pPr>
      <w:r>
        <w:rPr>
          <w:rFonts w:ascii="Arial" w:cs="Arial" w:eastAsia="Arial" w:hAnsi="Arial"/>
          <w:color w:val="222222"/>
          <w:sz w:val="22"/>
          <w:szCs w:val="22"/>
        </w:rPr>
        <w:t xml:space="preserve">Cross-source correlation (Datadog + Splunk + Dashboard-PG in one answer)</w:t>
      </w:r>
    </w:p>
    <w:p>
      <w:pPr>
        <w:pStyle w:val="ListParagraph"/>
        <w:numPr>
          <w:ilvl w:val="0"/>
          <w:numId w:val="2"/>
        </w:numPr>
        <w:spacing w:after="40" w:before="40"/>
      </w:pPr>
      <w:r>
        <w:rPr>
          <w:rFonts w:ascii="Arial" w:cs="Arial" w:eastAsia="Arial" w:hAnsi="Arial"/>
          <w:color w:val="222222"/>
          <w:sz w:val="22"/>
          <w:szCs w:val="22"/>
        </w:rPr>
        <w:t xml:space="preserve">Summarization, trend analysis, or recommendations</w:t>
      </w:r>
    </w:p>
    <w:p>
      <w:pPr>
        <w:spacing w:before="120"/>
      </w:pPr>
      <w:r>
        <w:t xml:space="preserve"/>
      </w:r>
    </w:p>
    <w:p>
      <w:pPr>
        <w:pStyle w:val="Heading2"/>
        <w:spacing w:after="120" w:before="280"/>
      </w:pPr>
      <w:r>
        <w:rPr>
          <w:rFonts w:ascii="Arial" w:cs="Arial" w:eastAsia="Arial" w:hAnsi="Arial"/>
          <w:b/>
          <w:bCs/>
          <w:color w:val="2E75B6"/>
          <w:sz w:val="28"/>
          <w:szCs w:val="28"/>
        </w:rPr>
        <w:t xml:space="preserve">5.3  Cost Impact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00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Query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Estimated Share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Routed To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Exact / keyword match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Tier 1 — Intent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$0.00</w:t>
            </w:r>
          </w:p>
        </w:tc>
      </w:tr>
      <w:tr>
        <w:tc>
          <w:tcPr>
            <w:tcW w:type="dxa" w:w="2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Repeated / similar questions</w:t>
            </w:r>
          </w:p>
        </w:tc>
        <w:tc>
          <w:tcPr>
            <w:tcW w:type="dxa" w:w="1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~25%</w:t>
            </w:r>
          </w:p>
        </w:tc>
        <w:tc>
          <w:tcPr>
            <w:tcW w:type="dxa" w:w="2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Tier 2 — Cache</w:t>
            </w:r>
          </w:p>
        </w:tc>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~$0.0001 (embed only)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Structured data lookups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Tier 3 — SQL Router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$0.00</w:t>
            </w:r>
          </w:p>
        </w:tc>
      </w:tr>
      <w:tr>
        <w:tc>
          <w:tcPr>
            <w:tcW w:type="dxa" w:w="2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Complex / novel queries</w:t>
            </w:r>
          </w:p>
        </w:tc>
        <w:tc>
          <w:tcPr>
            <w:tcW w:type="dxa" w:w="1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Tier 4 — Bedrock LLM</w:t>
            </w:r>
          </w:p>
        </w:tc>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~$0.006–0.015 / call</w:t>
            </w:r>
          </w:p>
        </w:tc>
      </w:tr>
    </w:tbl>
    <w:p>
      <w:pPr>
        <w:spacing w:after="80" w:before="80"/>
      </w:pPr>
      <w:r>
        <w:rPr>
          <w:rFonts w:ascii="Arial" w:cs="Arial" w:eastAsia="Arial" w:hAnsi="Arial"/>
          <w:color w:val="222222"/>
          <w:sz w:val="22"/>
          <w:szCs w:val="22"/>
        </w:rPr>
        <w:t xml:space="preserve">Result: only ~20% of queries reach the LLM, reducing Bedrock costs by ~80% compared to a naive passthrough architecture.</w:t>
      </w:r>
    </w:p>
    <w:p>
      <w:pPr>
        <w:spacing w:before="200"/>
      </w:pPr>
      <w:r>
        <w:t xml:space="preserve"/>
      </w:r>
    </w:p>
    <w:p>
      <w:pPr>
        <w:pStyle w:val="Heading1"/>
        <w:spacing w:after="160" w:before="360"/>
      </w:pPr>
      <w:r>
        <w:rPr>
          <w:rFonts w:ascii="Arial" w:cs="Arial" w:eastAsia="Arial" w:hAnsi="Arial"/>
          <w:b/>
          <w:bCs/>
          <w:color w:val="1E3A5F"/>
          <w:sz w:val="36"/>
          <w:szCs w:val="36"/>
        </w:rPr>
        <w:t xml:space="preserve">6. Implementation Guide</w:t>
      </w:r>
    </w:p>
    <w:p>
      <w:pPr>
        <w:pBdr>
          <w:bottom w:val="single" w:color="00B4D8" w:sz="4"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6.1  Project Structure</w:t>
      </w:r>
    </w:p>
    <w:p>
      <w:pPr>
        <w:shd w:fill="1E1E2E" w:val="clear"/>
        <w:spacing w:after="20" w:before="20"/>
        <w:ind w:left="360"/>
      </w:pPr>
      <w:r>
        <w:rPr>
          <w:rFonts w:ascii="Courier New" w:cs="Courier New" w:eastAsia="Courier New" w:hAnsi="Courier New"/>
          <w:color w:val="A8FF78"/>
          <w:sz w:val="18"/>
          <w:szCs w:val="18"/>
        </w:rPr>
        <w:t xml:space="preserve">platform-intelligence-suite/</w:t>
      </w:r>
    </w:p>
    <w:p>
      <w:pPr>
        <w:shd w:fill="1E1E2E" w:val="clear"/>
        <w:spacing w:after="20" w:before="20"/>
        <w:ind w:left="360"/>
      </w:pPr>
      <w:r>
        <w:rPr>
          <w:rFonts w:ascii="Courier New" w:cs="Courier New" w:eastAsia="Courier New" w:hAnsi="Courier New"/>
          <w:color w:val="A8FF78"/>
          <w:sz w:val="18"/>
          <w:szCs w:val="18"/>
        </w:rPr>
        <w:t xml:space="preserve">├── frontend/                   # React + TS + Vite</w:t>
      </w:r>
    </w:p>
    <w:p>
      <w:pPr>
        <w:shd w:fill="1E1E2E" w:val="clear"/>
        <w:spacing w:after="20" w:before="20"/>
        <w:ind w:left="360"/>
      </w:pPr>
      <w:r>
        <w:rPr>
          <w:rFonts w:ascii="Courier New" w:cs="Courier New" w:eastAsia="Courier New" w:hAnsi="Courier New"/>
          <w:color w:val="A8FF78"/>
          <w:sz w:val="18"/>
          <w:szCs w:val="18"/>
        </w:rPr>
        <w:t xml:space="preserve">│   ├── src/</w:t>
      </w:r>
    </w:p>
    <w:p>
      <w:pPr>
        <w:shd w:fill="1E1E2E" w:val="clear"/>
        <w:spacing w:after="20" w:before="20"/>
        <w:ind w:left="360"/>
      </w:pPr>
      <w:r>
        <w:rPr>
          <w:rFonts w:ascii="Courier New" w:cs="Courier New" w:eastAsia="Courier New" w:hAnsi="Courier New"/>
          <w:color w:val="A8FF78"/>
          <w:sz w:val="18"/>
          <w:szCs w:val="18"/>
        </w:rPr>
        <w:t xml:space="preserve">│   │   ├── components/</w:t>
      </w:r>
    </w:p>
    <w:p>
      <w:pPr>
        <w:shd w:fill="1E1E2E" w:val="clear"/>
        <w:spacing w:after="20" w:before="20"/>
        <w:ind w:left="360"/>
      </w:pPr>
      <w:r>
        <w:rPr>
          <w:rFonts w:ascii="Courier New" w:cs="Courier New" w:eastAsia="Courier New" w:hAnsi="Courier New"/>
          <w:color w:val="A8FF78"/>
          <w:sz w:val="18"/>
          <w:szCs w:val="18"/>
        </w:rPr>
        <w:t xml:space="preserve">│   │   ├── pages/</w:t>
      </w:r>
    </w:p>
    <w:p>
      <w:pPr>
        <w:shd w:fill="1E1E2E" w:val="clear"/>
        <w:spacing w:after="20" w:before="20"/>
        <w:ind w:left="360"/>
      </w:pPr>
      <w:r>
        <w:rPr>
          <w:rFonts w:ascii="Courier New" w:cs="Courier New" w:eastAsia="Courier New" w:hAnsi="Courier New"/>
          <w:color w:val="A8FF78"/>
          <w:sz w:val="18"/>
          <w:szCs w:val="18"/>
        </w:rPr>
        <w:t xml:space="preserve">│   │   ├── hooks/</w:t>
      </w:r>
    </w:p>
    <w:p>
      <w:pPr>
        <w:shd w:fill="1E1E2E" w:val="clear"/>
        <w:spacing w:after="20" w:before="20"/>
        <w:ind w:left="360"/>
      </w:pPr>
      <w:r>
        <w:rPr>
          <w:rFonts w:ascii="Courier New" w:cs="Courier New" w:eastAsia="Courier New" w:hAnsi="Courier New"/>
          <w:color w:val="A8FF78"/>
          <w:sz w:val="18"/>
          <w:szCs w:val="18"/>
        </w:rPr>
        <w:t xml:space="preserve">│   │   └── api/                # Axios / React Query clients</w:t>
      </w:r>
    </w:p>
    <w:p>
      <w:pPr>
        <w:shd w:fill="1E1E2E" w:val="clear"/>
        <w:spacing w:after="20" w:before="20"/>
        <w:ind w:left="360"/>
      </w:pPr>
      <w:r>
        <w:rPr>
          <w:rFonts w:ascii="Courier New" w:cs="Courier New" w:eastAsia="Courier New" w:hAnsi="Courier New"/>
          <w:color w:val="A8FF78"/>
          <w:sz w:val="18"/>
          <w:szCs w:val="18"/>
        </w:rPr>
        <w:t xml:space="preserve">├── backend/                    # FastAPI</w:t>
      </w:r>
    </w:p>
    <w:p>
      <w:pPr>
        <w:shd w:fill="1E1E2E" w:val="clear"/>
        <w:spacing w:after="20" w:before="20"/>
        <w:ind w:left="360"/>
      </w:pPr>
      <w:r>
        <w:rPr>
          <w:rFonts w:ascii="Courier New" w:cs="Courier New" w:eastAsia="Courier New" w:hAnsi="Courier New"/>
          <w:color w:val="A8FF78"/>
          <w:sz w:val="18"/>
          <w:szCs w:val="18"/>
        </w:rPr>
        <w:t xml:space="preserve">│   ├── app/</w:t>
      </w:r>
    </w:p>
    <w:p>
      <w:pPr>
        <w:shd w:fill="1E1E2E" w:val="clear"/>
        <w:spacing w:after="20" w:before="20"/>
        <w:ind w:left="360"/>
      </w:pPr>
      <w:r>
        <w:rPr>
          <w:rFonts w:ascii="Courier New" w:cs="Courier New" w:eastAsia="Courier New" w:hAnsi="Courier New"/>
          <w:color w:val="A8FF78"/>
          <w:sz w:val="18"/>
          <w:szCs w:val="18"/>
        </w:rPr>
        <w:t xml:space="preserve">│   │   ├── routers/            # k8s, gitlab, veracode, chat</w:t>
      </w:r>
    </w:p>
    <w:p>
      <w:pPr>
        <w:shd w:fill="1E1E2E" w:val="clear"/>
        <w:spacing w:after="20" w:before="20"/>
        <w:ind w:left="360"/>
      </w:pPr>
      <w:r>
        <w:rPr>
          <w:rFonts w:ascii="Courier New" w:cs="Courier New" w:eastAsia="Courier New" w:hAnsi="Courier New"/>
          <w:color w:val="A8FF78"/>
          <w:sz w:val="18"/>
          <w:szCs w:val="18"/>
        </w:rPr>
        <w:t xml:space="preserve">│   │   ├── services/           # Business logic</w:t>
      </w:r>
    </w:p>
    <w:p>
      <w:pPr>
        <w:shd w:fill="1E1E2E" w:val="clear"/>
        <w:spacing w:after="20" w:before="20"/>
        <w:ind w:left="360"/>
      </w:pPr>
      <w:r>
        <w:rPr>
          <w:rFonts w:ascii="Courier New" w:cs="Courier New" w:eastAsia="Courier New" w:hAnsi="Courier New"/>
          <w:color w:val="A8FF78"/>
          <w:sz w:val="18"/>
          <w:szCs w:val="18"/>
        </w:rPr>
        <w:t xml:space="preserve">│   │   ├── models/             # SQLAlchemy ORM</w:t>
      </w:r>
    </w:p>
    <w:p>
      <w:pPr>
        <w:shd w:fill="1E1E2E" w:val="clear"/>
        <w:spacing w:after="20" w:before="20"/>
        <w:ind w:left="360"/>
      </w:pPr>
      <w:r>
        <w:rPr>
          <w:rFonts w:ascii="Courier New" w:cs="Courier New" w:eastAsia="Courier New" w:hAnsi="Courier New"/>
          <w:color w:val="A8FF78"/>
          <w:sz w:val="18"/>
          <w:szCs w:val="18"/>
        </w:rPr>
        <w:t xml:space="preserve">│   │   ├── celery_app.py</w:t>
      </w:r>
    </w:p>
    <w:p>
      <w:pPr>
        <w:shd w:fill="1E1E2E" w:val="clear"/>
        <w:spacing w:after="20" w:before="20"/>
        <w:ind w:left="360"/>
      </w:pPr>
      <w:r>
        <w:rPr>
          <w:rFonts w:ascii="Courier New" w:cs="Courier New" w:eastAsia="Courier New" w:hAnsi="Courier New"/>
          <w:color w:val="A8FF78"/>
          <w:sz w:val="18"/>
          <w:szCs w:val="18"/>
        </w:rPr>
        <w:t xml:space="preserve">│   │   ├── celery_beat.py</w:t>
      </w:r>
    </w:p>
    <w:p>
      <w:pPr>
        <w:shd w:fill="1E1E2E" w:val="clear"/>
        <w:spacing w:after="20" w:before="20"/>
        <w:ind w:left="360"/>
      </w:pPr>
      <w:r>
        <w:rPr>
          <w:rFonts w:ascii="Courier New" w:cs="Courier New" w:eastAsia="Courier New" w:hAnsi="Courier New"/>
          <w:color w:val="A8FF78"/>
          <w:sz w:val="18"/>
          <w:szCs w:val="18"/>
        </w:rPr>
        <w:t xml:space="preserve">│   │   └── main.py</w:t>
      </w:r>
    </w:p>
    <w:p>
      <w:pPr>
        <w:shd w:fill="1E1E2E" w:val="clear"/>
        <w:spacing w:after="20" w:before="20"/>
        <w:ind w:left="360"/>
      </w:pPr>
      <w:r>
        <w:rPr>
          <w:rFonts w:ascii="Courier New" w:cs="Courier New" w:eastAsia="Courier New" w:hAnsi="Courier New"/>
          <w:color w:val="A8FF78"/>
          <w:sz w:val="18"/>
          <w:szCs w:val="18"/>
        </w:rPr>
        <w:t xml:space="preserve">│   ├── mcp_clients/            # Datadog, Splunk, Dashboard-PG</w:t>
      </w:r>
    </w:p>
    <w:p>
      <w:pPr>
        <w:shd w:fill="1E1E2E" w:val="clear"/>
        <w:spacing w:after="20" w:before="20"/>
        <w:ind w:left="360"/>
      </w:pPr>
      <w:r>
        <w:rPr>
          <w:rFonts w:ascii="Courier New" w:cs="Courier New" w:eastAsia="Courier New" w:hAnsi="Courier New"/>
          <w:color w:val="A8FF78"/>
          <w:sz w:val="18"/>
          <w:szCs w:val="18"/>
        </w:rPr>
        <w:t xml:space="preserve">│   ├── ai_agent/               # Bedrock agent + tier router</w:t>
      </w:r>
    </w:p>
    <w:p>
      <w:pPr>
        <w:shd w:fill="1E1E2E" w:val="clear"/>
        <w:spacing w:after="20" w:before="20"/>
        <w:ind w:left="360"/>
      </w:pPr>
      <w:r>
        <w:rPr>
          <w:rFonts w:ascii="Courier New" w:cs="Courier New" w:eastAsia="Courier New" w:hAnsi="Courier New"/>
          <w:color w:val="A8FF78"/>
          <w:sz w:val="18"/>
          <w:szCs w:val="18"/>
        </w:rPr>
        <w:t xml:space="preserve">│   └── alembic/                # DB migrations</w:t>
      </w:r>
    </w:p>
    <w:p>
      <w:pPr>
        <w:shd w:fill="1E1E2E" w:val="clear"/>
        <w:spacing w:after="20" w:before="20"/>
        <w:ind w:left="360"/>
      </w:pPr>
      <w:r>
        <w:rPr>
          <w:rFonts w:ascii="Courier New" w:cs="Courier New" w:eastAsia="Courier New" w:hAnsi="Courier New"/>
          <w:color w:val="A8FF78"/>
          <w:sz w:val="18"/>
          <w:szCs w:val="18"/>
        </w:rPr>
        <w:t xml:space="preserve">├── docker-compose.yml</w:t>
      </w:r>
    </w:p>
    <w:p>
      <w:pPr>
        <w:shd w:fill="1E1E2E" w:val="clear"/>
        <w:spacing w:after="20" w:before="20"/>
        <w:ind w:left="360"/>
      </w:pPr>
      <w:r>
        <w:rPr>
          <w:rFonts w:ascii="Courier New" w:cs="Courier New" w:eastAsia="Courier New" w:hAnsi="Courier New"/>
          <w:color w:val="A8FF78"/>
          <w:sz w:val="18"/>
          <w:szCs w:val="18"/>
        </w:rPr>
        <w:t xml:space="preserve">└── .env.example</w:t>
      </w:r>
    </w:p>
    <w:p>
      <w:pPr>
        <w:spacing w:before="200"/>
      </w:pPr>
      <w:r>
        <w:t xml:space="preserve"/>
      </w:r>
    </w:p>
    <w:p>
      <w:pPr>
        <w:pStyle w:val="Heading2"/>
        <w:spacing w:after="120" w:before="280"/>
      </w:pPr>
      <w:r>
        <w:rPr>
          <w:rFonts w:ascii="Arial" w:cs="Arial" w:eastAsia="Arial" w:hAnsi="Arial"/>
          <w:b/>
          <w:bCs/>
          <w:color w:val="2E75B6"/>
          <w:sz w:val="28"/>
          <w:szCs w:val="28"/>
        </w:rPr>
        <w:t xml:space="preserve">6.2  AI Agent — FastAPI Endpoint</w:t>
      </w:r>
    </w:p>
    <w:p>
      <w:pPr>
        <w:shd w:fill="1E1E2E" w:val="clear"/>
        <w:spacing w:after="20" w:before="20"/>
        <w:ind w:left="360"/>
      </w:pPr>
      <w:r>
        <w:rPr>
          <w:rFonts w:ascii="Courier New" w:cs="Courier New" w:eastAsia="Courier New" w:hAnsi="Courier New"/>
          <w:color w:val="A8FF78"/>
          <w:sz w:val="18"/>
          <w:szCs w:val="18"/>
        </w:rPr>
        <w:t xml:space="preserve"># backend/app/routers/chat.py</w:t>
      </w:r>
    </w:p>
    <w:p>
      <w:pPr>
        <w:shd w:fill="1E1E2E" w:val="clear"/>
        <w:spacing w:after="20" w:before="20"/>
        <w:ind w:left="360"/>
      </w:pPr>
      <w:r>
        <w:rPr>
          <w:rFonts w:ascii="Courier New" w:cs="Courier New" w:eastAsia="Courier New" w:hAnsi="Courier New"/>
          <w:color w:val="A8FF78"/>
          <w:sz w:val="18"/>
          <w:szCs w:val="18"/>
        </w:rPr>
        <w:t xml:space="preserve">from fastapi import APIRouter</w:t>
      </w:r>
    </w:p>
    <w:p>
      <w:pPr>
        <w:shd w:fill="1E1E2E" w:val="clear"/>
        <w:spacing w:after="20" w:before="20"/>
        <w:ind w:left="360"/>
      </w:pPr>
      <w:r>
        <w:rPr>
          <w:rFonts w:ascii="Courier New" w:cs="Courier New" w:eastAsia="Courier New" w:hAnsi="Courier New"/>
          <w:color w:val="A8FF78"/>
          <w:sz w:val="18"/>
          <w:szCs w:val="18"/>
        </w:rPr>
        <w:t xml:space="preserve">from fastapi.responses import StreamingResponse</w:t>
      </w:r>
    </w:p>
    <w:p>
      <w:pPr>
        <w:shd w:fill="1E1E2E" w:val="clear"/>
        <w:spacing w:after="20" w:before="20"/>
        <w:ind w:left="360"/>
      </w:pPr>
      <w:r>
        <w:rPr>
          <w:rFonts w:ascii="Courier New" w:cs="Courier New" w:eastAsia="Courier New" w:hAnsi="Courier New"/>
          <w:color w:val="A8FF78"/>
          <w:sz w:val="18"/>
          <w:szCs w:val="18"/>
        </w:rPr>
        <w:t xml:space="preserve">from ..ai_agent.router import route_query</w:t>
      </w:r>
    </w:p>
    <w:p>
      <w:pPr>
        <w:shd w:fill="1E1E2E" w:val="clear"/>
        <w:spacing w:after="20" w:before="20"/>
        <w:ind w:left="360"/>
      </w:pPr>
      <w:r>
        <w:rPr>
          <w:rFonts w:ascii="Courier New" w:cs="Courier New" w:eastAsia="Courier New" w:hAnsi="Courier New"/>
          <w:color w:val="A8FF78"/>
          <w:sz w:val="18"/>
          <w:szCs w:val="18"/>
        </w:rPr>
        <w:t xml:space="preserve"/>
      </w:r>
    </w:p>
    <w:p>
      <w:pPr>
        <w:shd w:fill="1E1E2E" w:val="clear"/>
        <w:spacing w:after="20" w:before="20"/>
        <w:ind w:left="360"/>
      </w:pPr>
      <w:r>
        <w:rPr>
          <w:rFonts w:ascii="Courier New" w:cs="Courier New" w:eastAsia="Courier New" w:hAnsi="Courier New"/>
          <w:color w:val="A8FF78"/>
          <w:sz w:val="18"/>
          <w:szCs w:val="18"/>
        </w:rPr>
        <w:t xml:space="preserve">router = APIRouter(prefix='/api/v1/chat', tags=['chat'])</w:t>
      </w:r>
    </w:p>
    <w:p>
      <w:pPr>
        <w:shd w:fill="1E1E2E" w:val="clear"/>
        <w:spacing w:after="20" w:before="20"/>
        <w:ind w:left="360"/>
      </w:pPr>
      <w:r>
        <w:rPr>
          <w:rFonts w:ascii="Courier New" w:cs="Courier New" w:eastAsia="Courier New" w:hAnsi="Courier New"/>
          <w:color w:val="A8FF78"/>
          <w:sz w:val="18"/>
          <w:szCs w:val="18"/>
        </w:rPr>
        <w:t xml:space="preserve"/>
      </w:r>
    </w:p>
    <w:p>
      <w:pPr>
        <w:shd w:fill="1E1E2E" w:val="clear"/>
        <w:spacing w:after="20" w:before="20"/>
        <w:ind w:left="360"/>
      </w:pPr>
      <w:r>
        <w:rPr>
          <w:rFonts w:ascii="Courier New" w:cs="Courier New" w:eastAsia="Courier New" w:hAnsi="Courier New"/>
          <w:color w:val="A8FF78"/>
          <w:sz w:val="18"/>
          <w:szCs w:val="18"/>
        </w:rPr>
        <w:t xml:space="preserve">@router.post('/')</w:t>
      </w:r>
    </w:p>
    <w:p>
      <w:pPr>
        <w:shd w:fill="1E1E2E" w:val="clear"/>
        <w:spacing w:after="20" w:before="20"/>
        <w:ind w:left="360"/>
      </w:pPr>
      <w:r>
        <w:rPr>
          <w:rFonts w:ascii="Courier New" w:cs="Courier New" w:eastAsia="Courier New" w:hAnsi="Courier New"/>
          <w:color w:val="A8FF78"/>
          <w:sz w:val="18"/>
          <w:szCs w:val="18"/>
        </w:rPr>
        <w:t xml:space="preserve">async def chat(session_id: str, message: str):</w:t>
      </w:r>
    </w:p>
    <w:p>
      <w:pPr>
        <w:shd w:fill="1E1E2E" w:val="clear"/>
        <w:spacing w:after="20" w:before="20"/>
        <w:ind w:left="360"/>
      </w:pPr>
      <w:r>
        <w:rPr>
          <w:rFonts w:ascii="Courier New" w:cs="Courier New" w:eastAsia="Courier New" w:hAnsi="Courier New"/>
          <w:color w:val="A8FF78"/>
          <w:sz w:val="18"/>
          <w:szCs w:val="18"/>
        </w:rPr>
        <w:t xml:space="preserve">    return StreamingResponse(</w:t>
      </w:r>
    </w:p>
    <w:p>
      <w:pPr>
        <w:shd w:fill="1E1E2E" w:val="clear"/>
        <w:spacing w:after="20" w:before="20"/>
        <w:ind w:left="360"/>
      </w:pPr>
      <w:r>
        <w:rPr>
          <w:rFonts w:ascii="Courier New" w:cs="Courier New" w:eastAsia="Courier New" w:hAnsi="Courier New"/>
          <w:color w:val="A8FF78"/>
          <w:sz w:val="18"/>
          <w:szCs w:val="18"/>
        </w:rPr>
        <w:t xml:space="preserve">        route_query(session_id, message),</w:t>
      </w:r>
    </w:p>
    <w:p>
      <w:pPr>
        <w:shd w:fill="1E1E2E" w:val="clear"/>
        <w:spacing w:after="20" w:before="20"/>
        <w:ind w:left="360"/>
      </w:pPr>
      <w:r>
        <w:rPr>
          <w:rFonts w:ascii="Courier New" w:cs="Courier New" w:eastAsia="Courier New" w:hAnsi="Courier New"/>
          <w:color w:val="A8FF78"/>
          <w:sz w:val="18"/>
          <w:szCs w:val="18"/>
        </w:rPr>
        <w:t xml:space="preserve">        media_type='text/event-stream'</w:t>
      </w:r>
    </w:p>
    <w:p>
      <w:pPr>
        <w:shd w:fill="1E1E2E" w:val="clear"/>
        <w:spacing w:after="20" w:before="20"/>
        <w:ind w:left="360"/>
      </w:pPr>
      <w:r>
        <w:rPr>
          <w:rFonts w:ascii="Courier New" w:cs="Courier New" w:eastAsia="Courier New" w:hAnsi="Courier New"/>
          <w:color w:val="A8FF78"/>
          <w:sz w:val="18"/>
          <w:szCs w:val="18"/>
        </w:rPr>
        <w:t xml:space="preserve">    )</w:t>
      </w:r>
    </w:p>
    <w:p>
      <w:pPr>
        <w:spacing w:before="120"/>
      </w:pPr>
      <w:r>
        <w:t xml:space="preserve"/>
      </w:r>
    </w:p>
    <w:p>
      <w:pPr>
        <w:pStyle w:val="Heading2"/>
        <w:spacing w:after="120" w:before="280"/>
      </w:pPr>
      <w:r>
        <w:rPr>
          <w:rFonts w:ascii="Arial" w:cs="Arial" w:eastAsia="Arial" w:hAnsi="Arial"/>
          <w:b/>
          <w:bCs/>
          <w:color w:val="2E75B6"/>
          <w:sz w:val="28"/>
          <w:szCs w:val="28"/>
        </w:rPr>
        <w:t xml:space="preserve">6.3  Tier Router Implementation</w:t>
      </w:r>
    </w:p>
    <w:p>
      <w:pPr>
        <w:shd w:fill="1E1E2E" w:val="clear"/>
        <w:spacing w:after="20" w:before="20"/>
        <w:ind w:left="360"/>
      </w:pPr>
      <w:r>
        <w:rPr>
          <w:rFonts w:ascii="Courier New" w:cs="Courier New" w:eastAsia="Courier New" w:hAnsi="Courier New"/>
          <w:color w:val="A8FF78"/>
          <w:sz w:val="18"/>
          <w:szCs w:val="18"/>
        </w:rPr>
        <w:t xml:space="preserve"># backend/ai_agent/router.py</w:t>
      </w:r>
    </w:p>
    <w:p>
      <w:pPr>
        <w:shd w:fill="1E1E2E" w:val="clear"/>
        <w:spacing w:after="20" w:before="20"/>
        <w:ind w:left="360"/>
      </w:pPr>
      <w:r>
        <w:rPr>
          <w:rFonts w:ascii="Courier New" w:cs="Courier New" w:eastAsia="Courier New" w:hAnsi="Courier New"/>
          <w:color w:val="A8FF78"/>
          <w:sz w:val="18"/>
          <w:szCs w:val="18"/>
        </w:rPr>
        <w:t xml:space="preserve">async def route_query(session_id: str, message: str):</w:t>
      </w:r>
    </w:p>
    <w:p>
      <w:pPr>
        <w:shd w:fill="1E1E2E" w:val="clear"/>
        <w:spacing w:after="20" w:before="20"/>
        <w:ind w:left="360"/>
      </w:pPr>
      <w:r>
        <w:rPr>
          <w:rFonts w:ascii="Courier New" w:cs="Courier New" w:eastAsia="Courier New" w:hAnsi="Courier New"/>
          <w:color w:val="A8FF78"/>
          <w:sz w:val="18"/>
          <w:szCs w:val="18"/>
        </w:rPr>
        <w:t xml:space="preserve">    # Tier 1: Intent matching</w:t>
      </w:r>
    </w:p>
    <w:p>
      <w:pPr>
        <w:shd w:fill="1E1E2E" w:val="clear"/>
        <w:spacing w:after="20" w:before="20"/>
        <w:ind w:left="360"/>
      </w:pPr>
      <w:r>
        <w:rPr>
          <w:rFonts w:ascii="Courier New" w:cs="Courier New" w:eastAsia="Courier New" w:hAnsi="Courier New"/>
          <w:color w:val="A8FF78"/>
          <w:sz w:val="18"/>
          <w:szCs w:val="18"/>
        </w:rPr>
        <w:t xml:space="preserve">    intent = classify_intent(message)</w:t>
      </w:r>
    </w:p>
    <w:p>
      <w:pPr>
        <w:shd w:fill="1E1E2E" w:val="clear"/>
        <w:spacing w:after="20" w:before="20"/>
        <w:ind w:left="360"/>
      </w:pPr>
      <w:r>
        <w:rPr>
          <w:rFonts w:ascii="Courier New" w:cs="Courier New" w:eastAsia="Courier New" w:hAnsi="Courier New"/>
          <w:color w:val="A8FF78"/>
          <w:sz w:val="18"/>
          <w:szCs w:val="18"/>
        </w:rPr>
        <w:t xml:space="preserve">    if intent:</w:t>
      </w:r>
    </w:p>
    <w:p>
      <w:pPr>
        <w:shd w:fill="1E1E2E" w:val="clear"/>
        <w:spacing w:after="20" w:before="20"/>
        <w:ind w:left="360"/>
      </w:pPr>
      <w:r>
        <w:rPr>
          <w:rFonts w:ascii="Courier New" w:cs="Courier New" w:eastAsia="Courier New" w:hAnsi="Courier New"/>
          <w:color w:val="A8FF78"/>
          <w:sz w:val="18"/>
          <w:szCs w:val="18"/>
        </w:rPr>
        <w:t xml:space="preserve">        yield await handle_intent(intent, message)</w:t>
      </w:r>
    </w:p>
    <w:p>
      <w:pPr>
        <w:shd w:fill="1E1E2E" w:val="clear"/>
        <w:spacing w:after="20" w:before="20"/>
        <w:ind w:left="360"/>
      </w:pPr>
      <w:r>
        <w:rPr>
          <w:rFonts w:ascii="Courier New" w:cs="Courier New" w:eastAsia="Courier New" w:hAnsi="Courier New"/>
          <w:color w:val="A8FF78"/>
          <w:sz w:val="18"/>
          <w:szCs w:val="18"/>
        </w:rPr>
        <w:t xml:space="preserve">        return</w:t>
      </w:r>
    </w:p>
    <w:p>
      <w:pPr>
        <w:shd w:fill="1E1E2E" w:val="clear"/>
        <w:spacing w:after="20" w:before="20"/>
        <w:ind w:left="360"/>
      </w:pPr>
      <w:r>
        <w:rPr>
          <w:rFonts w:ascii="Courier New" w:cs="Courier New" w:eastAsia="Courier New" w:hAnsi="Courier New"/>
          <w:color w:val="A8FF78"/>
          <w:sz w:val="18"/>
          <w:szCs w:val="18"/>
        </w:rPr>
        <w:t xml:space="preserve"/>
      </w:r>
    </w:p>
    <w:p>
      <w:pPr>
        <w:shd w:fill="1E1E2E" w:val="clear"/>
        <w:spacing w:after="20" w:before="20"/>
        <w:ind w:left="360"/>
      </w:pPr>
      <w:r>
        <w:rPr>
          <w:rFonts w:ascii="Courier New" w:cs="Courier New" w:eastAsia="Courier New" w:hAnsi="Courier New"/>
          <w:color w:val="A8FF78"/>
          <w:sz w:val="18"/>
          <w:szCs w:val="18"/>
        </w:rPr>
        <w:t xml:space="preserve">    # Tier 2: Semantic cache</w:t>
      </w:r>
    </w:p>
    <w:p>
      <w:pPr>
        <w:shd w:fill="1E1E2E" w:val="clear"/>
        <w:spacing w:after="20" w:before="20"/>
        <w:ind w:left="360"/>
      </w:pPr>
      <w:r>
        <w:rPr>
          <w:rFonts w:ascii="Courier New" w:cs="Courier New" w:eastAsia="Courier New" w:hAnsi="Courier New"/>
          <w:color w:val="A8FF78"/>
          <w:sz w:val="18"/>
          <w:szCs w:val="18"/>
        </w:rPr>
        <w:t xml:space="preserve">    embedding = await embed(message)</w:t>
      </w:r>
    </w:p>
    <w:p>
      <w:pPr>
        <w:shd w:fill="1E1E2E" w:val="clear"/>
        <w:spacing w:after="20" w:before="20"/>
        <w:ind w:left="360"/>
      </w:pPr>
      <w:r>
        <w:rPr>
          <w:rFonts w:ascii="Courier New" w:cs="Courier New" w:eastAsia="Courier New" w:hAnsi="Courier New"/>
          <w:color w:val="A8FF78"/>
          <w:sz w:val="18"/>
          <w:szCs w:val="18"/>
        </w:rPr>
        <w:t xml:space="preserve">    cached = await cache_lookup(embedding)</w:t>
      </w:r>
    </w:p>
    <w:p>
      <w:pPr>
        <w:shd w:fill="1E1E2E" w:val="clear"/>
        <w:spacing w:after="20" w:before="20"/>
        <w:ind w:left="360"/>
      </w:pPr>
      <w:r>
        <w:rPr>
          <w:rFonts w:ascii="Courier New" w:cs="Courier New" w:eastAsia="Courier New" w:hAnsi="Courier New"/>
          <w:color w:val="A8FF78"/>
          <w:sz w:val="18"/>
          <w:szCs w:val="18"/>
        </w:rPr>
        <w:t xml:space="preserve">    if cached:</w:t>
      </w:r>
    </w:p>
    <w:p>
      <w:pPr>
        <w:shd w:fill="1E1E2E" w:val="clear"/>
        <w:spacing w:after="20" w:before="20"/>
        <w:ind w:left="360"/>
      </w:pPr>
      <w:r>
        <w:rPr>
          <w:rFonts w:ascii="Courier New" w:cs="Courier New" w:eastAsia="Courier New" w:hAnsi="Courier New"/>
          <w:color w:val="A8FF78"/>
          <w:sz w:val="18"/>
          <w:szCs w:val="18"/>
        </w:rPr>
        <w:t xml:space="preserve">        yield cached</w:t>
      </w:r>
    </w:p>
    <w:p>
      <w:pPr>
        <w:shd w:fill="1E1E2E" w:val="clear"/>
        <w:spacing w:after="20" w:before="20"/>
        <w:ind w:left="360"/>
      </w:pPr>
      <w:r>
        <w:rPr>
          <w:rFonts w:ascii="Courier New" w:cs="Courier New" w:eastAsia="Courier New" w:hAnsi="Courier New"/>
          <w:color w:val="A8FF78"/>
          <w:sz w:val="18"/>
          <w:szCs w:val="18"/>
        </w:rPr>
        <w:t xml:space="preserve">        return</w:t>
      </w:r>
    </w:p>
    <w:p>
      <w:pPr>
        <w:shd w:fill="1E1E2E" w:val="clear"/>
        <w:spacing w:after="20" w:before="20"/>
        <w:ind w:left="360"/>
      </w:pPr>
      <w:r>
        <w:rPr>
          <w:rFonts w:ascii="Courier New" w:cs="Courier New" w:eastAsia="Courier New" w:hAnsi="Courier New"/>
          <w:color w:val="A8FF78"/>
          <w:sz w:val="18"/>
          <w:szCs w:val="18"/>
        </w:rPr>
        <w:t xml:space="preserve"/>
      </w:r>
    </w:p>
    <w:p>
      <w:pPr>
        <w:shd w:fill="1E1E2E" w:val="clear"/>
        <w:spacing w:after="20" w:before="20"/>
        <w:ind w:left="360"/>
      </w:pPr>
      <w:r>
        <w:rPr>
          <w:rFonts w:ascii="Courier New" w:cs="Courier New" w:eastAsia="Courier New" w:hAnsi="Courier New"/>
          <w:color w:val="A8FF78"/>
          <w:sz w:val="18"/>
          <w:szCs w:val="18"/>
        </w:rPr>
        <w:t xml:space="preserve">    # Tier 3: Structured router</w:t>
      </w:r>
    </w:p>
    <w:p>
      <w:pPr>
        <w:shd w:fill="1E1E2E" w:val="clear"/>
        <w:spacing w:after="20" w:before="20"/>
        <w:ind w:left="360"/>
      </w:pPr>
      <w:r>
        <w:rPr>
          <w:rFonts w:ascii="Courier New" w:cs="Courier New" w:eastAsia="Courier New" w:hAnsi="Courier New"/>
          <w:color w:val="A8FF78"/>
          <w:sz w:val="18"/>
          <w:szCs w:val="18"/>
        </w:rPr>
        <w:t xml:space="preserve">    structured = await structured_route(message)</w:t>
      </w:r>
    </w:p>
    <w:p>
      <w:pPr>
        <w:shd w:fill="1E1E2E" w:val="clear"/>
        <w:spacing w:after="20" w:before="20"/>
        <w:ind w:left="360"/>
      </w:pPr>
      <w:r>
        <w:rPr>
          <w:rFonts w:ascii="Courier New" w:cs="Courier New" w:eastAsia="Courier New" w:hAnsi="Courier New"/>
          <w:color w:val="A8FF78"/>
          <w:sz w:val="18"/>
          <w:szCs w:val="18"/>
        </w:rPr>
        <w:t xml:space="preserve">    if structured:</w:t>
      </w:r>
    </w:p>
    <w:p>
      <w:pPr>
        <w:shd w:fill="1E1E2E" w:val="clear"/>
        <w:spacing w:after="20" w:before="20"/>
        <w:ind w:left="360"/>
      </w:pPr>
      <w:r>
        <w:rPr>
          <w:rFonts w:ascii="Courier New" w:cs="Courier New" w:eastAsia="Courier New" w:hAnsi="Courier New"/>
          <w:color w:val="A8FF78"/>
          <w:sz w:val="18"/>
          <w:szCs w:val="18"/>
        </w:rPr>
        <w:t xml:space="preserve">        yield structured</w:t>
      </w:r>
    </w:p>
    <w:p>
      <w:pPr>
        <w:shd w:fill="1E1E2E" w:val="clear"/>
        <w:spacing w:after="20" w:before="20"/>
        <w:ind w:left="360"/>
      </w:pPr>
      <w:r>
        <w:rPr>
          <w:rFonts w:ascii="Courier New" w:cs="Courier New" w:eastAsia="Courier New" w:hAnsi="Courier New"/>
          <w:color w:val="A8FF78"/>
          <w:sz w:val="18"/>
          <w:szCs w:val="18"/>
        </w:rPr>
        <w:t xml:space="preserve">        return</w:t>
      </w:r>
    </w:p>
    <w:p>
      <w:pPr>
        <w:shd w:fill="1E1E2E" w:val="clear"/>
        <w:spacing w:after="20" w:before="20"/>
        <w:ind w:left="360"/>
      </w:pPr>
      <w:r>
        <w:rPr>
          <w:rFonts w:ascii="Courier New" w:cs="Courier New" w:eastAsia="Courier New" w:hAnsi="Courier New"/>
          <w:color w:val="A8FF78"/>
          <w:sz w:val="18"/>
          <w:szCs w:val="18"/>
        </w:rPr>
        <w:t xml:space="preserve"/>
      </w:r>
    </w:p>
    <w:p>
      <w:pPr>
        <w:shd w:fill="1E1E2E" w:val="clear"/>
        <w:spacing w:after="20" w:before="20"/>
        <w:ind w:left="360"/>
      </w:pPr>
      <w:r>
        <w:rPr>
          <w:rFonts w:ascii="Courier New" w:cs="Courier New" w:eastAsia="Courier New" w:hAnsi="Courier New"/>
          <w:color w:val="A8FF78"/>
          <w:sz w:val="18"/>
          <w:szCs w:val="18"/>
        </w:rPr>
        <w:t xml:space="preserve">    # Tier 4: Bedrock LLM (MCP tools)</w:t>
      </w:r>
    </w:p>
    <w:p>
      <w:pPr>
        <w:shd w:fill="1E1E2E" w:val="clear"/>
        <w:spacing w:after="20" w:before="20"/>
        <w:ind w:left="360"/>
      </w:pPr>
      <w:r>
        <w:rPr>
          <w:rFonts w:ascii="Courier New" w:cs="Courier New" w:eastAsia="Courier New" w:hAnsi="Courier New"/>
          <w:color w:val="A8FF78"/>
          <w:sz w:val="18"/>
          <w:szCs w:val="18"/>
        </w:rPr>
        <w:t xml:space="preserve">    async for chunk in bedrock_agent(session_id, message):</w:t>
      </w:r>
    </w:p>
    <w:p>
      <w:pPr>
        <w:shd w:fill="1E1E2E" w:val="clear"/>
        <w:spacing w:after="20" w:before="20"/>
        <w:ind w:left="360"/>
      </w:pPr>
      <w:r>
        <w:rPr>
          <w:rFonts w:ascii="Courier New" w:cs="Courier New" w:eastAsia="Courier New" w:hAnsi="Courier New"/>
          <w:color w:val="A8FF78"/>
          <w:sz w:val="18"/>
          <w:szCs w:val="18"/>
        </w:rPr>
        <w:t xml:space="preserve">        yield chunk</w:t>
      </w:r>
    </w:p>
    <w:p>
      <w:pPr>
        <w:shd w:fill="1E1E2E" w:val="clear"/>
        <w:spacing w:after="20" w:before="20"/>
        <w:ind w:left="360"/>
      </w:pPr>
      <w:r>
        <w:rPr>
          <w:rFonts w:ascii="Courier New" w:cs="Courier New" w:eastAsia="Courier New" w:hAnsi="Courier New"/>
          <w:color w:val="A8FF78"/>
          <w:sz w:val="18"/>
          <w:szCs w:val="18"/>
        </w:rPr>
        <w:t xml:space="preserve">    await cache_store(embedding, message, result)</w:t>
      </w:r>
    </w:p>
    <w:p>
      <w:pPr>
        <w:spacing w:before="200"/>
      </w:pPr>
      <w:r>
        <w:t xml:space="preserve"/>
      </w:r>
    </w:p>
    <w:p>
      <w:pPr>
        <w:pStyle w:val="Heading2"/>
        <w:spacing w:after="120" w:before="280"/>
      </w:pPr>
      <w:r>
        <w:rPr>
          <w:rFonts w:ascii="Arial" w:cs="Arial" w:eastAsia="Arial" w:hAnsi="Arial"/>
          <w:b/>
          <w:bCs/>
          <w:color w:val="2E75B6"/>
          <w:sz w:val="28"/>
          <w:szCs w:val="28"/>
        </w:rPr>
        <w:t xml:space="preserve">6.4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DATABASE_URL</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PostgreSQL connection string</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REDIS_URL</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Redis connection string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AWS_REGION</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Bedrock region (e.g. us-east-1)</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AWS_ACCESS_KEY_ID</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AWS credentials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AWS_SECRET_ACCESS_KEY</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AWS credentials</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BEDROCK_MODEL_ID</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anthropic.claude-sonnet-4-20250514-v1:0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DATADOG_API_KEY</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Datadog API key</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DATADOG_APP_KEY</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Datadog Application key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SPLUNK_TOKEN</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Splunk bearer token</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SPLUNK_HOST</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Splunk instance URL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TITAN_EMBED_MODEL</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amazon.titan-embed-text-v1 (for caching)</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K8S_KUBECONFIG_*</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Per-cluster kubeconfig (encrypted)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GITLAB_TOKEN</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GitLab personal access token</w:t>
            </w:r>
          </w:p>
        </w:tc>
      </w:tr>
      <w:tr>
        <w:tc>
          <w:tcPr>
            <w:tcW w:type="dxa" w:w="3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VERACODE_API_ID</w:t>
            </w:r>
          </w:p>
        </w:tc>
        <w:tc>
          <w:tcPr>
            <w:tcW w:type="dxa" w:w="55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Veracode API credentials</w:t>
            </w:r>
          </w:p>
        </w:tc>
      </w:tr>
    </w:tbl>
    <w:p>
      <w:pPr>
        <w:spacing w:before="200"/>
      </w:pPr>
      <w:r>
        <w:t xml:space="preserve"/>
      </w:r>
    </w:p>
    <w:p>
      <w:pPr>
        <w:pStyle w:val="Heading1"/>
        <w:spacing w:after="160" w:before="360"/>
      </w:pPr>
      <w:r>
        <w:rPr>
          <w:rFonts w:ascii="Arial" w:cs="Arial" w:eastAsia="Arial" w:hAnsi="Arial"/>
          <w:b/>
          <w:bCs/>
          <w:color w:val="1E3A5F"/>
          <w:sz w:val="36"/>
          <w:szCs w:val="36"/>
        </w:rPr>
        <w:t xml:space="preserve">7. Deployment &amp; Infrastructure</w:t>
      </w:r>
    </w:p>
    <w:p>
      <w:pPr>
        <w:pBdr>
          <w:bottom w:val="single" w:color="00B4D8" w:sz="4" w:space="1"/>
        </w:pBdr>
        <w:spacing w:after="120" w:before="120"/>
      </w:pPr>
      <w:r>
        <w:t xml:space="preserve"/>
      </w:r>
    </w:p>
    <w:p>
      <w:pPr>
        <w:pStyle w:val="Heading2"/>
        <w:spacing w:after="120" w:before="280"/>
      </w:pPr>
      <w:r>
        <w:rPr>
          <w:rFonts w:ascii="Arial" w:cs="Arial" w:eastAsia="Arial" w:hAnsi="Arial"/>
          <w:b/>
          <w:bCs/>
          <w:color w:val="2E75B6"/>
          <w:sz w:val="28"/>
          <w:szCs w:val="28"/>
        </w:rPr>
        <w:t xml:space="preserve">7.1  Docker Compose (Development)</w:t>
      </w:r>
    </w:p>
    <w:p>
      <w:pPr>
        <w:shd w:fill="1E1E2E" w:val="clear"/>
        <w:spacing w:after="20" w:before="20"/>
        <w:ind w:left="360"/>
      </w:pPr>
      <w:r>
        <w:rPr>
          <w:rFonts w:ascii="Courier New" w:cs="Courier New" w:eastAsia="Courier New" w:hAnsi="Courier New"/>
          <w:color w:val="A8FF78"/>
          <w:sz w:val="18"/>
          <w:szCs w:val="18"/>
        </w:rPr>
        <w:t xml:space="preserve">services:</w:t>
      </w:r>
    </w:p>
    <w:p>
      <w:pPr>
        <w:shd w:fill="1E1E2E" w:val="clear"/>
        <w:spacing w:after="20" w:before="20"/>
        <w:ind w:left="360"/>
      </w:pPr>
      <w:r>
        <w:rPr>
          <w:rFonts w:ascii="Courier New" w:cs="Courier New" w:eastAsia="Courier New" w:hAnsi="Courier New"/>
          <w:color w:val="A8FF78"/>
          <w:sz w:val="18"/>
          <w:szCs w:val="18"/>
        </w:rPr>
        <w:t xml:space="preserve">  frontend:   build: ./frontend   ports: ['5173:5173']</w:t>
      </w:r>
    </w:p>
    <w:p>
      <w:pPr>
        <w:shd w:fill="1E1E2E" w:val="clear"/>
        <w:spacing w:after="20" w:before="20"/>
        <w:ind w:left="360"/>
      </w:pPr>
      <w:r>
        <w:rPr>
          <w:rFonts w:ascii="Courier New" w:cs="Courier New" w:eastAsia="Courier New" w:hAnsi="Courier New"/>
          <w:color w:val="A8FF78"/>
          <w:sz w:val="18"/>
          <w:szCs w:val="18"/>
        </w:rPr>
        <w:t xml:space="preserve">  backend:    build: ./backend    ports: ['8000:8000']</w:t>
      </w:r>
    </w:p>
    <w:p>
      <w:pPr>
        <w:shd w:fill="1E1E2E" w:val="clear"/>
        <w:spacing w:after="20" w:before="20"/>
        <w:ind w:left="360"/>
      </w:pPr>
      <w:r>
        <w:rPr>
          <w:rFonts w:ascii="Courier New" w:cs="Courier New" w:eastAsia="Courier New" w:hAnsi="Courier New"/>
          <w:color w:val="A8FF78"/>
          <w:sz w:val="18"/>
          <w:szCs w:val="18"/>
        </w:rPr>
        <w:t xml:space="preserve">              depends_on: [postgres, redis]</w:t>
      </w:r>
    </w:p>
    <w:p>
      <w:pPr>
        <w:shd w:fill="1E1E2E" w:val="clear"/>
        <w:spacing w:after="20" w:before="20"/>
        <w:ind w:left="360"/>
      </w:pPr>
      <w:r>
        <w:rPr>
          <w:rFonts w:ascii="Courier New" w:cs="Courier New" w:eastAsia="Courier New" w:hAnsi="Courier New"/>
          <w:color w:val="A8FF78"/>
          <w:sz w:val="18"/>
          <w:szCs w:val="18"/>
        </w:rPr>
        <w:t xml:space="preserve">  celery:     build: ./backend</w:t>
      </w:r>
    </w:p>
    <w:p>
      <w:pPr>
        <w:shd w:fill="1E1E2E" w:val="clear"/>
        <w:spacing w:after="20" w:before="20"/>
        <w:ind w:left="360"/>
      </w:pPr>
      <w:r>
        <w:rPr>
          <w:rFonts w:ascii="Courier New" w:cs="Courier New" w:eastAsia="Courier New" w:hAnsi="Courier New"/>
          <w:color w:val="A8FF78"/>
          <w:sz w:val="18"/>
          <w:szCs w:val="18"/>
        </w:rPr>
        <w:t xml:space="preserve">              command: celery -A app.celery_app worker -l info</w:t>
      </w:r>
    </w:p>
    <w:p>
      <w:pPr>
        <w:shd w:fill="1E1E2E" w:val="clear"/>
        <w:spacing w:after="20" w:before="20"/>
        <w:ind w:left="360"/>
      </w:pPr>
      <w:r>
        <w:rPr>
          <w:rFonts w:ascii="Courier New" w:cs="Courier New" w:eastAsia="Courier New" w:hAnsi="Courier New"/>
          <w:color w:val="A8FF78"/>
          <w:sz w:val="18"/>
          <w:szCs w:val="18"/>
        </w:rPr>
        <w:t xml:space="preserve">  celery-beat:build: ./backend</w:t>
      </w:r>
    </w:p>
    <w:p>
      <w:pPr>
        <w:shd w:fill="1E1E2E" w:val="clear"/>
        <w:spacing w:after="20" w:before="20"/>
        <w:ind w:left="360"/>
      </w:pPr>
      <w:r>
        <w:rPr>
          <w:rFonts w:ascii="Courier New" w:cs="Courier New" w:eastAsia="Courier New" w:hAnsi="Courier New"/>
          <w:color w:val="A8FF78"/>
          <w:sz w:val="18"/>
          <w:szCs w:val="18"/>
        </w:rPr>
        <w:t xml:space="preserve">              command: celery -A app.celery_beat beat -l info</w:t>
      </w:r>
    </w:p>
    <w:p>
      <w:pPr>
        <w:shd w:fill="1E1E2E" w:val="clear"/>
        <w:spacing w:after="20" w:before="20"/>
        <w:ind w:left="360"/>
      </w:pPr>
      <w:r>
        <w:rPr>
          <w:rFonts w:ascii="Courier New" w:cs="Courier New" w:eastAsia="Courier New" w:hAnsi="Courier New"/>
          <w:color w:val="A8FF78"/>
          <w:sz w:val="18"/>
          <w:szCs w:val="18"/>
        </w:rPr>
        <w:t xml:space="preserve">  postgres:   image: pgvector/pgvector:pg16  ports: ['5432:5432']</w:t>
      </w:r>
    </w:p>
    <w:p>
      <w:pPr>
        <w:shd w:fill="1E1E2E" w:val="clear"/>
        <w:spacing w:after="20" w:before="20"/>
        <w:ind w:left="360"/>
      </w:pPr>
      <w:r>
        <w:rPr>
          <w:rFonts w:ascii="Courier New" w:cs="Courier New" w:eastAsia="Courier New" w:hAnsi="Courier New"/>
          <w:color w:val="A8FF78"/>
          <w:sz w:val="18"/>
          <w:szCs w:val="18"/>
        </w:rPr>
        <w:t xml:space="preserve">  redis:      image: redis:7-alpine           ports: ['6379:6379']</w:t>
      </w:r>
    </w:p>
    <w:p>
      <w:pPr>
        <w:spacing w:before="200"/>
      </w:pPr>
      <w:r>
        <w:t xml:space="preserve"/>
      </w:r>
    </w:p>
    <w:p>
      <w:pPr>
        <w:pStyle w:val="Heading2"/>
        <w:spacing w:after="120" w:before="280"/>
      </w:pPr>
      <w:r>
        <w:rPr>
          <w:rFonts w:ascii="Arial" w:cs="Arial" w:eastAsia="Arial" w:hAnsi="Arial"/>
          <w:b/>
          <w:bCs/>
          <w:color w:val="2E75B6"/>
          <w:sz w:val="28"/>
          <w:szCs w:val="28"/>
        </w:rPr>
        <w:t xml:space="preserve">7.2  Production Kubernetes Deployment</w:t>
      </w:r>
    </w:p>
    <w:p>
      <w:pPr>
        <w:pStyle w:val="ListParagraph"/>
        <w:numPr>
          <w:ilvl w:val="0"/>
          <w:numId w:val="2"/>
        </w:numPr>
        <w:spacing w:after="40" w:before="40"/>
      </w:pPr>
      <w:r>
        <w:rPr>
          <w:rFonts w:ascii="Arial" w:cs="Arial" w:eastAsia="Arial" w:hAnsi="Arial"/>
          <w:color w:val="222222"/>
          <w:sz w:val="22"/>
          <w:szCs w:val="22"/>
        </w:rPr>
        <w:t xml:space="preserve">Frontend: Nginx container served via Ingress / CloudFront CDN</w:t>
      </w:r>
    </w:p>
    <w:p>
      <w:pPr>
        <w:pStyle w:val="ListParagraph"/>
        <w:numPr>
          <w:ilvl w:val="0"/>
          <w:numId w:val="2"/>
        </w:numPr>
        <w:spacing w:after="40" w:before="40"/>
      </w:pPr>
      <w:r>
        <w:rPr>
          <w:rFonts w:ascii="Arial" w:cs="Arial" w:eastAsia="Arial" w:hAnsi="Arial"/>
          <w:color w:val="222222"/>
          <w:sz w:val="22"/>
          <w:szCs w:val="22"/>
        </w:rPr>
        <w:t xml:space="preserve">Backend: FastAPI pods with HPA (scale on CPU &gt; 70%)</w:t>
      </w:r>
    </w:p>
    <w:p>
      <w:pPr>
        <w:pStyle w:val="ListParagraph"/>
        <w:numPr>
          <w:ilvl w:val="0"/>
          <w:numId w:val="2"/>
        </w:numPr>
        <w:spacing w:after="40" w:before="40"/>
      </w:pPr>
      <w:r>
        <w:rPr>
          <w:rFonts w:ascii="Arial" w:cs="Arial" w:eastAsia="Arial" w:hAnsi="Arial"/>
          <w:color w:val="222222"/>
          <w:sz w:val="22"/>
          <w:szCs w:val="22"/>
        </w:rPr>
        <w:t xml:space="preserve">Celery workers: separate Deployment, scaled per queue depth (KEDA)</w:t>
      </w:r>
    </w:p>
    <w:p>
      <w:pPr>
        <w:pStyle w:val="ListParagraph"/>
        <w:numPr>
          <w:ilvl w:val="0"/>
          <w:numId w:val="2"/>
        </w:numPr>
        <w:spacing w:after="40" w:before="40"/>
      </w:pPr>
      <w:r>
        <w:rPr>
          <w:rFonts w:ascii="Arial" w:cs="Arial" w:eastAsia="Arial" w:hAnsi="Arial"/>
          <w:color w:val="222222"/>
          <w:sz w:val="22"/>
          <w:szCs w:val="22"/>
        </w:rPr>
        <w:t xml:space="preserve">Celery Beat: single replica Deployment with leader election</w:t>
      </w:r>
    </w:p>
    <w:p>
      <w:pPr>
        <w:pStyle w:val="ListParagraph"/>
        <w:numPr>
          <w:ilvl w:val="0"/>
          <w:numId w:val="2"/>
        </w:numPr>
        <w:spacing w:after="40" w:before="40"/>
      </w:pPr>
      <w:r>
        <w:rPr>
          <w:rFonts w:ascii="Arial" w:cs="Arial" w:eastAsia="Arial" w:hAnsi="Arial"/>
          <w:color w:val="222222"/>
          <w:sz w:val="22"/>
          <w:szCs w:val="22"/>
        </w:rPr>
        <w:t xml:space="preserve">PostgreSQL: RDS Aurora (pgvector extension enabled)</w:t>
      </w:r>
    </w:p>
    <w:p>
      <w:pPr>
        <w:pStyle w:val="ListParagraph"/>
        <w:numPr>
          <w:ilvl w:val="0"/>
          <w:numId w:val="2"/>
        </w:numPr>
        <w:spacing w:after="40" w:before="40"/>
      </w:pPr>
      <w:r>
        <w:rPr>
          <w:rFonts w:ascii="Arial" w:cs="Arial" w:eastAsia="Arial" w:hAnsi="Arial"/>
          <w:color w:val="222222"/>
          <w:sz w:val="22"/>
          <w:szCs w:val="22"/>
        </w:rPr>
        <w:t xml:space="preserve">Redis: ElastiCache Cluster Mode</w:t>
      </w:r>
    </w:p>
    <w:p>
      <w:pPr>
        <w:pStyle w:val="ListParagraph"/>
        <w:numPr>
          <w:ilvl w:val="0"/>
          <w:numId w:val="2"/>
        </w:numPr>
        <w:spacing w:after="40" w:before="40"/>
      </w:pPr>
      <w:r>
        <w:rPr>
          <w:rFonts w:ascii="Arial" w:cs="Arial" w:eastAsia="Arial" w:hAnsi="Arial"/>
          <w:color w:val="222222"/>
          <w:sz w:val="22"/>
          <w:szCs w:val="22"/>
        </w:rPr>
        <w:t xml:space="preserve">Secrets: AWS Secrets Manager via External Secrets Operator</w:t>
      </w:r>
    </w:p>
    <w:p>
      <w:pPr>
        <w:spacing w:before="200"/>
      </w:pPr>
      <w:r>
        <w:t xml:space="preserve"/>
      </w:r>
    </w:p>
    <w:p>
      <w:pPr>
        <w:pStyle w:val="Heading1"/>
        <w:spacing w:after="160" w:before="360"/>
      </w:pPr>
      <w:r>
        <w:rPr>
          <w:rFonts w:ascii="Arial" w:cs="Arial" w:eastAsia="Arial" w:hAnsi="Arial"/>
          <w:b/>
          <w:bCs/>
          <w:color w:val="1E3A5F"/>
          <w:sz w:val="36"/>
          <w:szCs w:val="36"/>
        </w:rPr>
        <w:t xml:space="preserve">8. Security Considerations</w:t>
      </w:r>
    </w:p>
    <w:p>
      <w:pPr>
        <w:pBdr>
          <w:bottom w:val="single" w:color="00B4D8" w:sz="4" w:space="1"/>
        </w:pBd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Control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API Authentication</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JWT tokens (OAuth2 / Cognito) on all /api/v1/* routes</w:t>
            </w:r>
          </w:p>
        </w:tc>
      </w:tr>
      <w:tr>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Secrets</w:t>
            </w:r>
          </w:p>
        </w:tc>
        <w:tc>
          <w:tcPr>
            <w:tcW w:type="dxa" w:w="5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Never in source code — AWS Secrets Manager / .env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DB Access (MCP)</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Dashboard-PG MCP uses read-only Postgres role</w:t>
            </w:r>
          </w:p>
        </w:tc>
      </w:tr>
      <w:tr>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Bedrock Access</w:t>
            </w:r>
          </w:p>
        </w:tc>
        <w:tc>
          <w:tcPr>
            <w:tcW w:type="dxa" w:w="5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IAM role with bedrock:InvokeModel only, least privilege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Kubernetes Credentials</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AES-256 encrypted in DB; decrypted in-memory only</w:t>
            </w:r>
          </w:p>
        </w:tc>
      </w:tr>
      <w:tr>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Prompt Injection</w:t>
            </w:r>
          </w:p>
        </w:tc>
        <w:tc>
          <w:tcPr>
            <w:tcW w:type="dxa" w:w="5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System prompt hardening; user inputs sanitised before routing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MCP Tool Outputs</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Validated against JSON schema before passing to LLM</w:t>
            </w:r>
          </w:p>
        </w:tc>
      </w:tr>
      <w:tr>
        <w:tc>
          <w:tcPr>
            <w:tcW w:type="dxa" w:w="32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Audit Logging</w:t>
            </w:r>
          </w:p>
        </w:tc>
        <w:tc>
          <w:tcPr>
            <w:tcW w:type="dxa" w:w="58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All chat sessions and MCP calls logged to PostgreSQL</w:t>
            </w:r>
          </w:p>
        </w:tc>
      </w:tr>
    </w:tbl>
    <w:p>
      <w:pPr>
        <w:spacing w:before="200"/>
      </w:pPr>
      <w:r>
        <w:t xml:space="preserve"/>
      </w:r>
    </w:p>
    <w:p>
      <w:pPr>
        <w:pStyle w:val="Heading1"/>
        <w:spacing w:after="160" w:before="360"/>
      </w:pPr>
      <w:r>
        <w:rPr>
          <w:rFonts w:ascii="Arial" w:cs="Arial" w:eastAsia="Arial" w:hAnsi="Arial"/>
          <w:b/>
          <w:bCs/>
          <w:color w:val="1E3A5F"/>
          <w:sz w:val="36"/>
          <w:szCs w:val="36"/>
        </w:rPr>
        <w:t xml:space="preserve">9. Roadmap</w:t>
      </w:r>
    </w:p>
    <w:p>
      <w:pPr>
        <w:pBdr>
          <w:bottom w:val="single" w:color="00B4D8" w:sz="4" w:space="1"/>
        </w:pBd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6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Core dashboard — K8s, GitLab, Veracode health</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Celery background polling + Celery Beat scheduling</w:t>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Phase 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PostgreSQL schema + Redis caching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Complete</w:t>
            </w:r>
          </w:p>
        </w:tc>
      </w:tr>
      <w:tr>
        <w:tc>
          <w:tcPr>
            <w:tcW w:type="dxa" w:w="1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AWS Bedrock AI Agent (Claude Sonnet 4)</w:t>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Datadog MCP integration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Splunk MCP integration</w:t>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Dashboard-PG MCP integration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Phase 2</w:t>
            </w:r>
          </w:p>
        </w:tc>
        <w:tc>
          <w:tcPr>
            <w:tcW w:type="dxa" w:w="5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4-tier query cost optimization router</w:t>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Phase 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pgvector semantic cache for LLM responses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Phase 3</w:t>
            </w:r>
          </w:p>
        </w:tc>
        <w:tc>
          <w:tcPr>
            <w:tcW w:type="dxa" w:w="5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Alerting chatbot — proactive anomaly notifications</w:t>
            </w:r>
          </w:p>
        </w:tc>
        <w:tc>
          <w:tcPr>
            <w:tcW w:type="dxa" w:w="26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Phase 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Multi-tenant support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Planned</w:t>
            </w:r>
          </w:p>
        </w:tc>
      </w:tr>
    </w:tbl>
    <w:p>
      <w:pPr>
        <w:spacing w:before="200"/>
      </w:pPr>
      <w:r>
        <w:t xml:space="preserve"/>
      </w:r>
    </w:p>
    <w:p>
      <w:pPr>
        <w:pStyle w:val="Heading1"/>
        <w:spacing w:after="160" w:before="360"/>
      </w:pPr>
      <w:r>
        <w:rPr>
          <w:rFonts w:ascii="Arial" w:cs="Arial" w:eastAsia="Arial" w:hAnsi="Arial"/>
          <w:b/>
          <w:bCs/>
          <w:color w:val="1E3A5F"/>
          <w:sz w:val="36"/>
          <w:szCs w:val="36"/>
        </w:rPr>
        <w:t xml:space="preserve">10. Glossary</w:t>
      </w:r>
    </w:p>
    <w:p>
      <w:pPr>
        <w:pBdr>
          <w:bottom w:val="single" w:color="00B4D8" w:sz="4" w:space="1"/>
        </w:pBdr>
        <w:spacing w:after="120" w:before="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MCP</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Model Context Protocol — standardized interface for LLM tool use</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AWS Bedrock</w:t>
            </w:r>
          </w:p>
        </w:tc>
        <w:tc>
          <w:tcPr>
            <w:tcW w:type="dxa" w:w="7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AWS managed service for foundation model inference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Celery Beat</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Periodic task scheduler integrated with Celery</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pgvector</w:t>
            </w:r>
          </w:p>
        </w:tc>
        <w:tc>
          <w:tcPr>
            <w:tcW w:type="dxa" w:w="7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PostgreSQL extension for vector similarity search (semantic caching)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APM</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Application Performance Monitoring (Datadog feature)</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SAST/DAST</w:t>
            </w:r>
          </w:p>
        </w:tc>
        <w:tc>
          <w:tcPr>
            <w:tcW w:type="dxa" w:w="7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Static/Dynamic Application Security Testing (Veracode)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HPA</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Horizontal Pod Autoscaler (Kubernetes)</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KEDA</w:t>
            </w:r>
          </w:p>
        </w:tc>
        <w:tc>
          <w:tcPr>
            <w:tcW w:type="dxa" w:w="7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Kubernetes Event-Driven Autoscaling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SSE</w:t>
            </w:r>
          </w:p>
        </w:tc>
        <w:tc>
          <w:tcPr>
            <w:tcW w:type="dxa" w:w="7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r>
              <w:rPr>
                <w:rFonts w:ascii="Arial" w:cs="Arial" w:eastAsia="Arial" w:hAnsi="Arial"/>
                <w:sz w:val="20"/>
                <w:szCs w:val="20"/>
              </w:rPr>
              <w:t xml:space="preserve">Server-Sent Events — streaming HTTP for chat responses</w:t>
            </w:r>
          </w:p>
        </w:tc>
      </w:tr>
      <w:tr>
        <w:tc>
          <w:tcPr>
            <w:tcW w:type="dxa" w:w="2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TTL</w:t>
            </w:r>
          </w:p>
        </w:tc>
        <w:tc>
          <w:tcPr>
            <w:tcW w:type="dxa" w:w="7000"/>
            <w:tcBorders>
              <w:top w:val="single" w:color="CCCCCC" w:sz="1"/>
              <w:left w:val="single" w:color="CCCCCC" w:sz="1"/>
              <w:bottom w:val="single" w:color="CCCCCC" w:sz="1"/>
              <w:right w:val="single" w:color="CCCCCC" w:sz="1"/>
            </w:tcBorders>
            <w:shd w:fill="F0F7FF" w:val="clear"/>
            <w:tcMar>
              <w:top w:type="dxa" w:w="60"/>
              <w:left w:type="dxa" w:w="120"/>
              <w:bottom w:type="dxa" w:w="60"/>
              <w:right w:type="dxa" w:w="120"/>
            </w:tcMar>
            <w:vAlign w:val="center"/>
          </w:tcPr>
          <w:p>
            <w:r>
              <w:rPr>
                <w:rFonts w:ascii="Arial" w:cs="Arial" w:eastAsia="Arial" w:hAnsi="Arial"/>
                <w:sz w:val="20"/>
                <w:szCs w:val="20"/>
              </w:rPr>
              <w:t xml:space="preserve">Time-to-Live — cache expiry duration</w:t>
            </w:r>
          </w:p>
        </w:tc>
      </w:tr>
    </w:tbl>
    <w:p>
      <w:pPr>
        <w:spacing w:before="300"/>
      </w:pPr>
      <w:r>
        <w:t xml:space="preserve"/>
      </w:r>
    </w:p>
    <w:p>
      <w:pPr>
        <w:pBdr>
          <w:top w:val="single" w:color="00B4D8" w:sz="4"/>
        </w:pBdr>
        <w:spacing w:before="200"/>
        <w:jc w:val="center"/>
      </w:pPr>
      <w:r>
        <w:rPr>
          <w:rFonts w:ascii="Arial" w:cs="Arial" w:eastAsia="Arial" w:hAnsi="Arial"/>
          <w:i/>
          <w:iCs/>
          <w:color w:val="888888"/>
          <w:sz w:val="18"/>
          <w:szCs w:val="18"/>
        </w:rPr>
        <w:t xml:space="preserve">End of Document — Platform Intelligence Suite Technical Documentation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Platform Intelligence Suite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888888"/>
        <w:sz w:val="18"/>
        <w:szCs w:val="18"/>
      </w:rPr>
      <w:t xml:space="preserve">Platform Intelligence Suite  |  Technical Documentation</w:t>
    </w:r>
    <w:r>
      <w:rPr>
        <w:sz w:val="18"/>
        <w:szCs w:val="18"/>
      </w:rPr>
      <w:t xml:space="preserve">    </w:t>
    </w:r>
    <w:r>
      <w:rPr>
        <w:rFonts w:ascii="Arial" w:cs="Arial" w:eastAsia="Arial" w:hAnsi="Arial"/>
        <w:b/>
        <w:bCs/>
        <w:color w:val="1E3A5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2026-04-17T06:40:29.979Z</dcterms:created>
  <dcterms:modified xsi:type="dcterms:W3CDTF">2026-04-17T06:40:29.980Z</dcterms:modified>
</cp:coreProperties>
</file>

<file path=docProps/custom.xml><?xml version="1.0" encoding="utf-8"?>
<Properties xmlns="http://schemas.openxmlformats.org/officeDocument/2006/custom-properties" xmlns:vt="http://schemas.openxmlformats.org/officeDocument/2006/docPropsVTypes"/>
</file>