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A222F" w14:textId="77777777" w:rsidR="009B185E" w:rsidRDefault="009B185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E29EE" w14:textId="77777777" w:rsidR="009B185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18B8CE4" w14:textId="77777777" w:rsidR="009B185E" w:rsidRDefault="009B185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B185E" w14:paraId="69C716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E35E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4D23" w14:textId="6B495B99" w:rsidR="009B185E" w:rsidRDefault="00AF74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B185E" w14:paraId="594CEF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7E3E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D096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SWTID1720193784</w:t>
            </w:r>
          </w:p>
        </w:tc>
      </w:tr>
      <w:tr w:rsidR="009B185E" w14:paraId="30E07C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EA7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7169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Disease Using Machine Learning</w:t>
            </w:r>
          </w:p>
        </w:tc>
      </w:tr>
      <w:tr w:rsidR="009B185E" w14:paraId="58B21E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B170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D438" w14:textId="77777777" w:rsidR="009B185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5683B9" w14:textId="77777777" w:rsidR="009B185E" w:rsidRDefault="009B185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6082F5E" w14:textId="77777777" w:rsidR="009B185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0DF6D9" w14:textId="77777777" w:rsidR="009B185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Style12"/>
        <w:tblW w:w="10215" w:type="dxa"/>
        <w:tblLayout w:type="fixed"/>
        <w:tblLook w:val="04A0" w:firstRow="1" w:lastRow="0" w:firstColumn="1" w:lastColumn="0" w:noHBand="0" w:noVBand="1"/>
      </w:tblPr>
      <w:tblGrid>
        <w:gridCol w:w="1308"/>
        <w:gridCol w:w="3821"/>
        <w:gridCol w:w="1497"/>
        <w:gridCol w:w="3589"/>
      </w:tblGrid>
      <w:tr w:rsidR="009B185E" w14:paraId="2FC62E63" w14:textId="77777777">
        <w:trPr>
          <w:trHeight w:val="116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C3CA89" w14:textId="77777777" w:rsidR="009B185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DAC3B" w14:textId="77777777" w:rsidR="009B185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531B1" w14:textId="77777777" w:rsidR="009B185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504078" w14:textId="77777777" w:rsidR="009B185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B185E" w14:paraId="4FD32748" w14:textId="77777777">
        <w:trPr>
          <w:trHeight w:val="117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E49EE" w14:textId="77777777" w:rsidR="009B185E" w:rsidRDefault="00000000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Dataset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0"/>
            </w:tblGrid>
            <w:tr w:rsidR="00AF74C2" w:rsidRPr="00AF74C2" w14:paraId="5DB3DFDB" w14:textId="77777777" w:rsidTr="00AF74C2">
              <w:trPr>
                <w:tblCellSpacing w:w="15" w:type="dxa"/>
              </w:trPr>
              <w:tc>
                <w:tcPr>
                  <w:tcW w:w="4310" w:type="dxa"/>
                  <w:vAlign w:val="center"/>
                  <w:hideMark/>
                </w:tcPr>
                <w:p w14:paraId="4E78B07A" w14:textId="77777777" w:rsidR="00AF74C2" w:rsidRPr="00AF74C2" w:rsidRDefault="00AF74C2" w:rsidP="00AF74C2">
                  <w:pPr>
                    <w:widowControl/>
                    <w:rPr>
                      <w:rFonts w:ascii="Arial Rounded MT Bold" w:eastAsia="Times New Roman" w:hAnsi="Arial Rounded MT Bold" w:cs="Arial"/>
                      <w:sz w:val="24"/>
                      <w:szCs w:val="24"/>
                      <w:lang w:val="en-IN"/>
                    </w:rPr>
                  </w:pP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 xml:space="preserve">Missing values in </w:t>
                  </w: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‘</w:t>
                  </w:r>
                  <w:r w:rsidRPr="00AF74C2">
                    <w:rPr>
                      <w:rFonts w:ascii="Arial Rounded MT Bold" w:eastAsia="Times New Roman" w:hAnsi="Arial Rounded MT Bold" w:cs="Arial"/>
                      <w:sz w:val="24"/>
                      <w:szCs w:val="24"/>
                      <w:lang w:val="en-IN"/>
                    </w:rPr>
                    <w:t xml:space="preserve">Red Blood </w:t>
                  </w:r>
                </w:p>
                <w:p w14:paraId="4B92E6FA" w14:textId="78C8D549" w:rsidR="00AF74C2" w:rsidRPr="00AF74C2" w:rsidRDefault="00AF74C2" w:rsidP="00AF74C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F74C2">
                    <w:rPr>
                      <w:rFonts w:ascii="Arial Rounded MT Bold" w:eastAsia="Times New Roman" w:hAnsi="Arial Rounded MT Bold" w:cs="Arial"/>
                      <w:sz w:val="24"/>
                      <w:szCs w:val="24"/>
                      <w:lang w:val="en-IN"/>
                    </w:rPr>
                    <w:t>Cells</w:t>
                  </w: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’</w:t>
                  </w: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 xml:space="preserve"> feature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.</w:t>
                  </w:r>
                </w:p>
              </w:tc>
            </w:tr>
          </w:tbl>
          <w:p w14:paraId="589FC8FF" w14:textId="77777777" w:rsidR="00AF74C2" w:rsidRPr="00AF74C2" w:rsidRDefault="00AF74C2" w:rsidP="00AF74C2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F74C2" w:rsidRPr="00AF74C2" w14:paraId="56B4A025" w14:textId="77777777" w:rsidTr="00AF74C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4EEC2D2" w14:textId="77777777" w:rsidR="00AF74C2" w:rsidRPr="00AF74C2" w:rsidRDefault="00AF74C2" w:rsidP="00AF74C2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097119E" w14:textId="738B8C51" w:rsidR="009B185E" w:rsidRDefault="009B185E">
            <w:pPr>
              <w:rPr>
                <w:rFonts w:ascii="Arial" w:eastAsia="Times New Roman" w:hAnsi="Arial" w:cs="Arial"/>
                <w:szCs w:val="24"/>
                <w:lang w:val="en-US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BB24A" w14:textId="407BED50" w:rsidR="009B185E" w:rsidRDefault="00AF74C2">
            <w:pPr>
              <w:widowControl/>
              <w:spacing w:after="160" w:line="411" w:lineRule="auto"/>
              <w:ind w:firstLineChars="50" w:firstLine="12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 </w:t>
            </w:r>
            <w:r w:rsidR="0000000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High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98"/>
            </w:tblGrid>
            <w:tr w:rsidR="009B185E" w14:paraId="07B1200F" w14:textId="77777777">
              <w:trPr>
                <w:tblCellSpacing w:w="15" w:type="dxa"/>
              </w:trPr>
              <w:tc>
                <w:tcPr>
                  <w:tcW w:w="8438" w:type="dxa"/>
                  <w:vAlign w:val="center"/>
                </w:tcPr>
                <w:p w14:paraId="40439D32" w14:textId="77777777" w:rsidR="009B185E" w:rsidRDefault="00000000">
                  <w:pPr>
                    <w:widowControl/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 xml:space="preserve">Impute missing values using </w:t>
                  </w:r>
                </w:p>
                <w:p w14:paraId="7CF2589C" w14:textId="77777777" w:rsidR="009B185E" w:rsidRDefault="00000000">
                  <w:pPr>
                    <w:widowControl/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mode (most frequent value)</w:t>
                  </w:r>
                </w:p>
                <w:p w14:paraId="783E4384" w14:textId="77777777" w:rsidR="009B185E" w:rsidRDefault="00000000">
                  <w:pPr>
                    <w:widowControl/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since it's a categorical feature.</w:t>
                  </w:r>
                </w:p>
              </w:tc>
            </w:tr>
          </w:tbl>
          <w:p w14:paraId="312791BA" w14:textId="77777777" w:rsidR="009B185E" w:rsidRDefault="009B185E">
            <w:pPr>
              <w:widowControl/>
              <w:rPr>
                <w:rFonts w:ascii="Arial" w:eastAsia="Times New Roman" w:hAnsi="Arial" w:cs="Arial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B185E" w14:paraId="00CC43B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60E61D6" w14:textId="77777777" w:rsidR="009B185E" w:rsidRDefault="009B185E">
                  <w:pPr>
                    <w:widowControl/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4E3EFC" w14:textId="77777777" w:rsidR="009B185E" w:rsidRDefault="009B18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185E" w14:paraId="3730F7A1" w14:textId="77777777">
        <w:trPr>
          <w:trHeight w:val="68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E35F" w14:textId="77777777" w:rsidR="009B185E" w:rsidRDefault="00000000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Dataset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841C" w14:textId="11C48DBD" w:rsidR="009B185E" w:rsidRPr="00AF74C2" w:rsidRDefault="00AF74C2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4C2">
              <w:rPr>
                <w:rFonts w:ascii="Arial" w:hAnsi="Arial" w:cs="Arial"/>
                <w:sz w:val="24"/>
                <w:szCs w:val="24"/>
              </w:rPr>
              <w:t xml:space="preserve">Outliers in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AF74C2">
              <w:rPr>
                <w:rStyle w:val="HTMLCode"/>
                <w:rFonts w:ascii="Arial Rounded MT Bold" w:eastAsia="Calibri" w:hAnsi="Arial Rounded MT Bold" w:cs="Arial"/>
                <w:sz w:val="24"/>
                <w:szCs w:val="24"/>
              </w:rPr>
              <w:t>Blood Pressure</w:t>
            </w:r>
            <w:r>
              <w:rPr>
                <w:rStyle w:val="HTMLCode"/>
                <w:rFonts w:ascii="Arial" w:eastAsia="Calibri" w:hAnsi="Arial" w:cs="Arial"/>
                <w:sz w:val="24"/>
                <w:szCs w:val="24"/>
              </w:rPr>
              <w:t>’</w:t>
            </w:r>
            <w:r w:rsidRPr="00AF74C2">
              <w:rPr>
                <w:rFonts w:ascii="Arial" w:hAnsi="Arial" w:cs="Arial"/>
                <w:sz w:val="24"/>
                <w:szCs w:val="24"/>
              </w:rPr>
              <w:t xml:space="preserve"> feature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1464" w14:textId="3087B944" w:rsidR="009B185E" w:rsidRPr="00AF74C2" w:rsidRDefault="00AF74C2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Moderate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5"/>
            </w:tblGrid>
            <w:tr w:rsidR="009B185E" w14:paraId="4C8A8A8D" w14:textId="77777777">
              <w:trPr>
                <w:tblCellSpacing w:w="15" w:type="dxa"/>
              </w:trPr>
              <w:tc>
                <w:tcPr>
                  <w:tcW w:w="6335" w:type="dxa"/>
                  <w:vAlign w:val="center"/>
                </w:tcPr>
                <w:p w14:paraId="4E2A2196" w14:textId="77777777" w:rsidR="009B185E" w:rsidRPr="00AF74C2" w:rsidRDefault="00000000">
                  <w:pPr>
                    <w:widowControl/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</w:pP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 xml:space="preserve">Cap outliers at the 1st and 99th </w:t>
                  </w:r>
                </w:p>
                <w:p w14:paraId="7457259E" w14:textId="77777777" w:rsidR="00AF74C2" w:rsidRDefault="00000000">
                  <w:pPr>
                    <w:widowControl/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</w:pP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 xml:space="preserve">percentiles to reduce </w:t>
                  </w:r>
                  <w:proofErr w:type="gramStart"/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their</w:t>
                  </w:r>
                  <w:proofErr w:type="gramEnd"/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415748A4" w14:textId="797E10CB" w:rsidR="009B185E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AF74C2">
                    <w:rPr>
                      <w:rFonts w:ascii="Arial" w:eastAsia="Times New Roman" w:hAnsi="Arial" w:cs="Arial"/>
                      <w:sz w:val="24"/>
                      <w:szCs w:val="24"/>
                      <w:lang w:val="en-IN"/>
                    </w:rPr>
                    <w:t>impact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.</w:t>
                  </w:r>
                </w:p>
              </w:tc>
            </w:tr>
          </w:tbl>
          <w:p w14:paraId="79F22E4B" w14:textId="77777777" w:rsidR="009B185E" w:rsidRDefault="009B185E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B185E" w14:paraId="66955149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5AE6E2BD" w14:textId="77777777" w:rsidR="009B185E" w:rsidRDefault="009B185E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5C5B8D" w14:textId="77777777" w:rsidR="009B185E" w:rsidRDefault="009B185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185E" w14:paraId="3C0824B9" w14:textId="77777777">
        <w:trPr>
          <w:trHeight w:val="68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8B94C" w14:textId="77777777" w:rsidR="009B185E" w:rsidRDefault="00000000">
            <w:pPr>
              <w:widowControl/>
              <w:spacing w:after="160" w:line="411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98255" w14:textId="07E38717" w:rsidR="009B185E" w:rsidRPr="00AF74C2" w:rsidRDefault="00AF74C2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F74C2">
              <w:rPr>
                <w:rFonts w:ascii="Arial" w:hAnsi="Arial" w:cs="Arial"/>
                <w:sz w:val="24"/>
                <w:szCs w:val="24"/>
              </w:rPr>
              <w:t xml:space="preserve">Inconsistent data in </w:t>
            </w:r>
            <w:r w:rsidRPr="00AF74C2">
              <w:rPr>
                <w:rFonts w:ascii="Arial" w:hAnsi="Arial" w:cs="Arial"/>
                <w:sz w:val="24"/>
                <w:szCs w:val="24"/>
              </w:rPr>
              <w:t>‘</w:t>
            </w:r>
            <w:r w:rsidRPr="00AF74C2">
              <w:rPr>
                <w:rStyle w:val="HTMLCode"/>
                <w:rFonts w:ascii="Arial Rounded MT Bold" w:eastAsia="Calibri" w:hAnsi="Arial Rounded MT Bold" w:cs="Arial"/>
                <w:sz w:val="24"/>
                <w:szCs w:val="24"/>
              </w:rPr>
              <w:t>Age</w:t>
            </w:r>
            <w:r w:rsidRPr="00AF74C2">
              <w:rPr>
                <w:rStyle w:val="HTMLCode"/>
                <w:rFonts w:ascii="Arial Rounded MT Bold" w:eastAsia="Calibri" w:hAnsi="Arial Rounded MT Bold" w:cs="Arial"/>
                <w:sz w:val="24"/>
                <w:szCs w:val="24"/>
              </w:rPr>
              <w:t>’</w:t>
            </w:r>
            <w:r w:rsidRPr="00AF74C2">
              <w:rPr>
                <w:rFonts w:ascii="Arial" w:hAnsi="Arial" w:cs="Arial"/>
                <w:sz w:val="24"/>
                <w:szCs w:val="24"/>
              </w:rPr>
              <w:t xml:space="preserve"> feature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9DC1C" w14:textId="366D14D2" w:rsidR="009B185E" w:rsidRPr="00AF74C2" w:rsidRDefault="00AF74C2">
            <w:pPr>
              <w:widowControl/>
              <w:spacing w:after="160" w:line="411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AF74C2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DE0DB" w14:textId="4D4A386B" w:rsidR="009B185E" w:rsidRPr="00AF74C2" w:rsidRDefault="00AF74C2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4C2">
              <w:rPr>
                <w:rFonts w:ascii="Arial" w:hAnsi="Arial" w:cs="Arial"/>
                <w:sz w:val="24"/>
                <w:szCs w:val="24"/>
              </w:rPr>
              <w:t>Validate age values to ensure they fall within a realistic range (e.g., 0-120 years) and correct any discrepancies.</w:t>
            </w:r>
          </w:p>
        </w:tc>
      </w:tr>
      <w:tr w:rsidR="009B185E" w14:paraId="1585CC47" w14:textId="77777777">
        <w:trPr>
          <w:trHeight w:val="68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5AE04" w14:textId="35C6FD35" w:rsidR="009B185E" w:rsidRDefault="00AF74C2">
            <w:pPr>
              <w:widowControl/>
              <w:spacing w:after="160" w:line="411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Dataset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9D02" w14:textId="77C96341" w:rsidR="009B185E" w:rsidRPr="00AF74C2" w:rsidRDefault="00AF74C2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F74C2">
              <w:rPr>
                <w:rFonts w:ascii="Arial" w:hAnsi="Arial" w:cs="Arial"/>
                <w:sz w:val="24"/>
                <w:szCs w:val="24"/>
              </w:rPr>
              <w:t xml:space="preserve">Incorrect data type for </w:t>
            </w:r>
            <w:r w:rsidRPr="00AF74C2">
              <w:rPr>
                <w:rFonts w:ascii="Arial" w:hAnsi="Arial" w:cs="Arial"/>
                <w:sz w:val="24"/>
                <w:szCs w:val="24"/>
              </w:rPr>
              <w:t>‘</w:t>
            </w:r>
            <w:r w:rsidRPr="00AF74C2">
              <w:rPr>
                <w:rStyle w:val="HTMLCode"/>
                <w:rFonts w:ascii="Arial Rounded MT Bold" w:eastAsia="Calibri" w:hAnsi="Arial Rounded MT Bold" w:cs="Arial"/>
                <w:sz w:val="24"/>
                <w:szCs w:val="24"/>
              </w:rPr>
              <w:t>Serum Creatinine</w:t>
            </w:r>
            <w:r w:rsidRPr="00AF74C2">
              <w:rPr>
                <w:rStyle w:val="HTMLCode"/>
                <w:rFonts w:ascii="Arial" w:eastAsia="Calibri" w:hAnsi="Arial" w:cs="Arial"/>
                <w:sz w:val="24"/>
                <w:szCs w:val="24"/>
              </w:rPr>
              <w:t>’</w:t>
            </w:r>
            <w:r w:rsidRPr="00AF74C2">
              <w:rPr>
                <w:rFonts w:ascii="Arial" w:hAnsi="Arial" w:cs="Arial"/>
                <w:sz w:val="24"/>
                <w:szCs w:val="24"/>
              </w:rPr>
              <w:t xml:space="preserve"> feature</w:t>
            </w:r>
            <w:r w:rsidRPr="00AF74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10920" w14:textId="5E6063DF" w:rsidR="009B185E" w:rsidRDefault="00AF74C2">
            <w:pPr>
              <w:widowControl/>
              <w:spacing w:after="160" w:line="411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01B1" w14:textId="08646917" w:rsidR="009B185E" w:rsidRPr="00AF74C2" w:rsidRDefault="00AF74C2">
            <w:pPr>
              <w:widowControl/>
              <w:spacing w:after="160" w:line="411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4C2">
              <w:rPr>
                <w:rFonts w:ascii="Arial" w:hAnsi="Arial" w:cs="Arial"/>
                <w:sz w:val="24"/>
                <w:szCs w:val="24"/>
              </w:rPr>
              <w:t xml:space="preserve">Convert </w:t>
            </w:r>
            <w:r w:rsidRPr="00AF74C2">
              <w:rPr>
                <w:rFonts w:ascii="Arial" w:hAnsi="Arial" w:cs="Arial"/>
                <w:sz w:val="24"/>
                <w:szCs w:val="24"/>
              </w:rPr>
              <w:t>‘</w:t>
            </w:r>
            <w:r w:rsidRPr="00AF74C2">
              <w:rPr>
                <w:rStyle w:val="HTMLCode"/>
                <w:rFonts w:ascii="Arial Rounded MT Bold" w:eastAsia="Calibri" w:hAnsi="Arial Rounded MT Bold" w:cs="Arial"/>
                <w:sz w:val="24"/>
                <w:szCs w:val="24"/>
              </w:rPr>
              <w:t>Serum Creatinine</w:t>
            </w:r>
            <w:r w:rsidRPr="00AF74C2">
              <w:rPr>
                <w:rStyle w:val="HTMLCode"/>
                <w:rFonts w:ascii="Arial" w:eastAsia="Calibri" w:hAnsi="Arial" w:cs="Arial"/>
                <w:sz w:val="24"/>
                <w:szCs w:val="24"/>
              </w:rPr>
              <w:t>’</w:t>
            </w:r>
            <w:r w:rsidRPr="00AF74C2">
              <w:rPr>
                <w:rFonts w:ascii="Arial" w:hAnsi="Arial" w:cs="Arial"/>
                <w:sz w:val="24"/>
                <w:szCs w:val="24"/>
              </w:rPr>
              <w:t xml:space="preserve"> to a numerical data type to facilitate proper analysis.</w:t>
            </w:r>
          </w:p>
        </w:tc>
      </w:tr>
    </w:tbl>
    <w:p w14:paraId="48FA85A0" w14:textId="77777777" w:rsidR="009B185E" w:rsidRDefault="009B185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B185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0E6C5" w14:textId="77777777" w:rsidR="0078585D" w:rsidRDefault="0078585D">
      <w:r>
        <w:separator/>
      </w:r>
    </w:p>
  </w:endnote>
  <w:endnote w:type="continuationSeparator" w:id="0">
    <w:p w14:paraId="3DCDFF06" w14:textId="77777777" w:rsidR="0078585D" w:rsidRDefault="0078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F84C2" w14:textId="77777777" w:rsidR="0078585D" w:rsidRDefault="0078585D">
      <w:r>
        <w:separator/>
      </w:r>
    </w:p>
  </w:footnote>
  <w:footnote w:type="continuationSeparator" w:id="0">
    <w:p w14:paraId="227F2880" w14:textId="77777777" w:rsidR="0078585D" w:rsidRDefault="00785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4912" w14:textId="77777777" w:rsidR="009B185E" w:rsidRDefault="00000000">
    <w:pPr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70030AC3" wp14:editId="3FC0BCFF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 wp14:anchorId="601F5AAD" wp14:editId="2DE68919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B8FA00" w14:textId="77777777" w:rsidR="009B185E" w:rsidRDefault="009B185E"/>
  <w:p w14:paraId="4D5BB042" w14:textId="77777777" w:rsidR="009B185E" w:rsidRDefault="009B18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E3"/>
    <w:rsid w:val="B7BFC47B"/>
    <w:rsid w:val="DFEB10DE"/>
    <w:rsid w:val="FBB7C20D"/>
    <w:rsid w:val="FFEB9209"/>
    <w:rsid w:val="000816E3"/>
    <w:rsid w:val="00350D1E"/>
    <w:rsid w:val="005E0CA7"/>
    <w:rsid w:val="0078585D"/>
    <w:rsid w:val="008E0AA2"/>
    <w:rsid w:val="009B185E"/>
    <w:rsid w:val="009B1D8E"/>
    <w:rsid w:val="00AF74C2"/>
    <w:rsid w:val="00B02E58"/>
    <w:rsid w:val="00C5389E"/>
    <w:rsid w:val="00F0390B"/>
    <w:rsid w:val="00F66E1C"/>
    <w:rsid w:val="4F6F2D54"/>
    <w:rsid w:val="59FB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D51E"/>
  <w15:docId w15:val="{8CA1B83C-F141-4D39-BA3A-5D4B3FB3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 Y</cp:lastModifiedBy>
  <cp:revision>2</cp:revision>
  <dcterms:created xsi:type="dcterms:W3CDTF">2024-07-08T13:26:00Z</dcterms:created>
  <dcterms:modified xsi:type="dcterms:W3CDTF">2024-07-08T13:26:00Z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