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259" w:lineRule="auto"/>
        <w:rPr>
          <w:rFonts w:ascii="Times New Roman" w:hAnsi="Times New Roman" w:eastAsia="Times New Roman" w:cs="Times New Roman"/>
        </w:rPr>
      </w:pPr>
      <w:r>
        <w:rPr>
          <w:rFonts w:ascii="Times New Roman" w:hAnsi="Times New Roman" w:eastAsia="Times New Roman" w:cs="Times New Roman"/>
          <w:b/>
          <w:sz w:val="28"/>
          <w:szCs w:val="28"/>
        </w:rPr>
        <w:t>Data Collection and Preprocessing Phase</w:t>
      </w:r>
    </w:p>
    <w:p>
      <w:pPr>
        <w:widowControl/>
        <w:spacing w:after="160" w:line="259" w:lineRule="auto"/>
        <w:rPr>
          <w:rFonts w:ascii="Times New Roman" w:hAnsi="Times New Roman" w:eastAsia="Times New Roman" w:cs="Times New Roman"/>
        </w:rPr>
      </w:pP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tc>
          <w:tcPr>
            <w:tcW w:w="4680" w:type="dxa"/>
            <w:shd w:val="clear" w:color="auto" w:fill="auto"/>
            <w:tcMar>
              <w:top w:w="100" w:type="dxa"/>
              <w:left w:w="100" w:type="dxa"/>
              <w:bottom w:w="100" w:type="dxa"/>
              <w:right w:w="100" w:type="dxa"/>
            </w:tcMa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Date</w:t>
            </w:r>
          </w:p>
        </w:tc>
        <w:tc>
          <w:tcPr>
            <w:tcW w:w="4680" w:type="dxa"/>
            <w:shd w:val="clear" w:color="auto" w:fill="auto"/>
            <w:tcMar>
              <w:top w:w="100" w:type="dxa"/>
              <w:left w:w="100" w:type="dxa"/>
              <w:bottom w:w="100" w:type="dxa"/>
              <w:right w:w="100" w:type="dxa"/>
            </w:tcMa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08 JULY</w:t>
            </w:r>
            <w:r>
              <w:rPr>
                <w:rFonts w:ascii="Times New Roman" w:hAnsi="Times New Roman" w:eastAsia="Times New Roman" w:cs="Times New Roman"/>
                <w:sz w:val="24"/>
                <w:szCs w:val="24"/>
              </w:rPr>
              <w:t xml:space="preserve"> 2024</w:t>
            </w:r>
          </w:p>
        </w:tc>
      </w:tr>
      <w:tr>
        <w:tc>
          <w:tcPr>
            <w:tcW w:w="4680" w:type="dxa"/>
            <w:shd w:val="clear" w:color="auto" w:fill="auto"/>
            <w:tcMar>
              <w:top w:w="100" w:type="dxa"/>
              <w:left w:w="100" w:type="dxa"/>
              <w:bottom w:w="100" w:type="dxa"/>
              <w:right w:w="100" w:type="dxa"/>
            </w:tcMa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Team ID</w:t>
            </w:r>
          </w:p>
        </w:tc>
        <w:tc>
          <w:tcPr>
            <w:tcW w:w="4680" w:type="dxa"/>
            <w:shd w:val="clear" w:color="auto" w:fill="auto"/>
            <w:tcMar>
              <w:top w:w="100" w:type="dxa"/>
              <w:left w:w="100" w:type="dxa"/>
              <w:bottom w:w="100" w:type="dxa"/>
              <w:right w:w="100" w:type="dxa"/>
            </w:tcMa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SWTID1720193784</w:t>
            </w:r>
          </w:p>
        </w:tc>
      </w:tr>
      <w:tr>
        <w:tc>
          <w:tcPr>
            <w:tcW w:w="4680" w:type="dxa"/>
            <w:shd w:val="clear" w:color="auto" w:fill="auto"/>
            <w:tcMar>
              <w:top w:w="100" w:type="dxa"/>
              <w:left w:w="100" w:type="dxa"/>
              <w:bottom w:w="100" w:type="dxa"/>
              <w:right w:w="100" w:type="dxa"/>
            </w:tcMa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Project Title</w:t>
            </w:r>
          </w:p>
        </w:tc>
        <w:tc>
          <w:tcPr>
            <w:tcW w:w="4680" w:type="dxa"/>
            <w:shd w:val="clear" w:color="auto" w:fill="auto"/>
            <w:tcMar>
              <w:top w:w="100" w:type="dxa"/>
              <w:left w:w="100" w:type="dxa"/>
              <w:bottom w:w="100" w:type="dxa"/>
              <w:right w:w="100" w:type="dxa"/>
            </w:tcMa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Early Prediction Of Chronic Kidney Disease Using Machine Learning</w:t>
            </w:r>
          </w:p>
        </w:tc>
      </w:tr>
      <w:tr>
        <w:tc>
          <w:tcPr>
            <w:tcW w:w="4680" w:type="dxa"/>
            <w:shd w:val="clear" w:color="auto" w:fill="auto"/>
            <w:tcMar>
              <w:top w:w="100" w:type="dxa"/>
              <w:left w:w="100" w:type="dxa"/>
              <w:bottom w:w="100" w:type="dxa"/>
              <w:right w:w="100" w:type="dxa"/>
            </w:tcMa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Maximum Marks</w:t>
            </w:r>
          </w:p>
        </w:tc>
        <w:tc>
          <w:tcPr>
            <w:tcW w:w="4680" w:type="dxa"/>
            <w:shd w:val="clear" w:color="auto" w:fill="auto"/>
            <w:tcMar>
              <w:top w:w="100" w:type="dxa"/>
              <w:left w:w="100" w:type="dxa"/>
              <w:bottom w:w="100" w:type="dxa"/>
              <w:right w:w="100" w:type="dxa"/>
            </w:tcMar>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2 Marks</w:t>
            </w:r>
          </w:p>
        </w:tc>
      </w:tr>
    </w:tbl>
    <w:p>
      <w:pPr>
        <w:widowControl/>
        <w:spacing w:after="160" w:line="259" w:lineRule="auto"/>
        <w:rPr>
          <w:rFonts w:ascii="Times New Roman" w:hAnsi="Times New Roman" w:eastAsia="Times New Roman" w:cs="Times New Roman"/>
        </w:rPr>
      </w:pPr>
    </w:p>
    <w:p>
      <w:pPr>
        <w:widowControl/>
        <w:spacing w:after="160"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Data Collection Plan &amp; Raw Data Sources Identification Template</w:t>
      </w:r>
    </w:p>
    <w:p>
      <w:pPr>
        <w:widowControl/>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pPr>
        <w:widowControl/>
        <w:spacing w:after="160" w:line="259" w:lineRule="auto"/>
        <w:rPr>
          <w:rFonts w:ascii="Times New Roman" w:hAnsi="Times New Roman" w:eastAsia="Times New Roman" w:cs="Times New Roman"/>
          <w:sz w:val="24"/>
          <w:szCs w:val="24"/>
        </w:rPr>
      </w:pPr>
    </w:p>
    <w:p>
      <w:pPr>
        <w:widowControl/>
        <w:spacing w:after="160"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Data Collection Plan Template</w:t>
      </w:r>
    </w:p>
    <w:tbl>
      <w:tblPr>
        <w:tblStyle w:val="14"/>
        <w:tblW w:w="936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565"/>
        <w:gridCol w:w="6795"/>
      </w:tblGrid>
      <w:tr>
        <w:trPr>
          <w:trHeight w:val="695" w:hRule="atLeast"/>
        </w:trPr>
        <w:tc>
          <w:tcPr>
            <w:tcW w:w="256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pPr>
              <w:widowControl/>
              <w:spacing w:after="160" w:line="411"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Section</w:t>
            </w:r>
          </w:p>
        </w:tc>
        <w:tc>
          <w:tcPr>
            <w:tcW w:w="679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pPr>
              <w:widowControl/>
              <w:spacing w:after="160" w:line="411"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Description</w:t>
            </w:r>
          </w:p>
        </w:tc>
      </w:tr>
      <w:tr>
        <w:trPr>
          <w:trHeight w:val="695" w:hRule="atLeast"/>
        </w:trPr>
        <w:tc>
          <w:tcPr>
            <w:tcW w:w="256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spacing w:after="160" w:line="41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Project Overview</w:t>
            </w:r>
          </w:p>
        </w:tc>
        <w:tc>
          <w:tcPr>
            <w:tcW w:w="679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spacing w:after="160" w:line="411" w:lineRule="auto"/>
              <w:rPr>
                <w:rFonts w:ascii="Times New Roman" w:hAnsi="Times New Roman" w:eastAsia="Times New Roman" w:cs="Times New Roman"/>
                <w:sz w:val="24"/>
                <w:szCs w:val="24"/>
              </w:rPr>
            </w:pPr>
            <w:r>
              <w:rPr>
                <w:rFonts w:ascii="Times New Roman" w:hAnsi="Times New Roman" w:eastAsia="Times New Roman"/>
                <w:sz w:val="24"/>
                <w:szCs w:val="24"/>
              </w:rPr>
              <w:t>It is possible with such approaches to train an ML model and recognize the signs of chronic kidney disease, however, it is necessary to include the doctors into the ML model development to consider the real healthcare setting at the moment of the model building.</w:t>
            </w:r>
          </w:p>
        </w:tc>
      </w:tr>
      <w:tr>
        <w:trPr>
          <w:trHeight w:val="1055" w:hRule="atLeast"/>
        </w:trPr>
        <w:tc>
          <w:tcPr>
            <w:tcW w:w="256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spacing w:after="160" w:line="41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Data Collection Plan</w:t>
            </w:r>
          </w:p>
        </w:tc>
        <w:tc>
          <w:tcPr>
            <w:tcW w:w="679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spacing w:after="160"/>
              <w:rPr>
                <w:rFonts w:hint="default" w:ascii="Times New Roman" w:hAnsi="Times New Roman" w:eastAsia="Times New Roman"/>
                <w:sz w:val="24"/>
                <w:szCs w:val="24"/>
              </w:rPr>
            </w:pPr>
            <w:r>
              <w:rPr>
                <w:rFonts w:hint="default" w:ascii="Times New Roman" w:hAnsi="Times New Roman" w:eastAsia="Times New Roman"/>
                <w:sz w:val="24"/>
                <w:szCs w:val="24"/>
              </w:rPr>
              <w:t>Identify the necessary features (variables) related to CKD diagnosis (e.g., serum creatinine, blood pressure, urine protein).</w:t>
            </w:r>
          </w:p>
          <w:p>
            <w:pPr>
              <w:widowControl/>
              <w:spacing w:after="160"/>
              <w:rPr>
                <w:rFonts w:ascii="Times New Roman" w:hAnsi="Times New Roman" w:eastAsia="Times New Roman" w:cs="Times New Roman"/>
                <w:sz w:val="24"/>
                <w:szCs w:val="24"/>
              </w:rPr>
            </w:pPr>
            <w:r>
              <w:rPr>
                <w:rFonts w:hint="default" w:ascii="Times New Roman" w:hAnsi="Times New Roman" w:eastAsia="Times New Roman"/>
                <w:sz w:val="24"/>
                <w:szCs w:val="24"/>
              </w:rPr>
              <w:t>Determine the sample size required for reliable model training.</w:t>
            </w:r>
          </w:p>
        </w:tc>
      </w:tr>
      <w:tr>
        <w:trPr>
          <w:trHeight w:val="1055" w:hRule="atLeast"/>
        </w:trPr>
        <w:tc>
          <w:tcPr>
            <w:tcW w:w="256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spacing w:after="160" w:line="41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Raw Data Sources Identified</w:t>
            </w:r>
          </w:p>
        </w:tc>
        <w:tc>
          <w:tcPr>
            <w:tcW w:w="679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The raw data sources for this project include datasets obtained from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Kaggle &amp; UCI. The provided sample data represents a subset of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the collected information, encompassing variables such as age,bp,rbc,pcc,hemo etc.. details for machine learning </w:t>
            </w:r>
          </w:p>
          <w:p>
            <w:pPr>
              <w:keepNext w:val="0"/>
              <w:keepLines w:val="0"/>
              <w:widowControl/>
              <w:suppressLineNumbers w:val="0"/>
              <w:jc w:val="left"/>
              <w:rPr>
                <w:rFonts w:ascii="Times New Roman" w:hAnsi="Times New Roman" w:eastAsia="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analysis. </w:t>
            </w:r>
          </w:p>
        </w:tc>
      </w:tr>
    </w:tbl>
    <w:p>
      <w:pPr>
        <w:widowControl/>
        <w:spacing w:after="160" w:line="259" w:lineRule="auto"/>
        <w:rPr>
          <w:rFonts w:ascii="Times New Roman" w:hAnsi="Times New Roman" w:eastAsia="Times New Roman" w:cs="Times New Roman"/>
          <w:sz w:val="24"/>
          <w:szCs w:val="24"/>
        </w:rPr>
      </w:pPr>
    </w:p>
    <w:p>
      <w:pPr>
        <w:widowControl/>
        <w:spacing w:after="160" w:line="259" w:lineRule="auto"/>
        <w:rPr>
          <w:rFonts w:ascii="Times New Roman" w:hAnsi="Times New Roman" w:eastAsia="Times New Roman" w:cs="Times New Roman"/>
          <w:sz w:val="24"/>
          <w:szCs w:val="24"/>
        </w:rPr>
      </w:pPr>
    </w:p>
    <w:p>
      <w:pPr>
        <w:widowControl/>
        <w:spacing w:after="160" w:line="259" w:lineRule="auto"/>
        <w:rPr>
          <w:rFonts w:ascii="Times New Roman" w:hAnsi="Times New Roman" w:eastAsia="Times New Roman" w:cs="Times New Roman"/>
          <w:sz w:val="24"/>
          <w:szCs w:val="24"/>
        </w:rPr>
      </w:pPr>
    </w:p>
    <w:p>
      <w:pPr>
        <w:widowControl/>
        <w:spacing w:after="160" w:line="259" w:lineRule="auto"/>
        <w:rPr>
          <w:rFonts w:ascii="Times New Roman" w:hAnsi="Times New Roman" w:eastAsia="Times New Roman" w:cs="Times New Roman"/>
          <w:sz w:val="24"/>
          <w:szCs w:val="24"/>
        </w:rPr>
      </w:pPr>
    </w:p>
    <w:p>
      <w:pPr>
        <w:widowControl/>
        <w:spacing w:after="160" w:line="259" w:lineRule="auto"/>
        <w:rPr>
          <w:rFonts w:ascii="Times New Roman" w:hAnsi="Times New Roman" w:eastAsia="Times New Roman" w:cs="Times New Roman"/>
          <w:sz w:val="24"/>
          <w:szCs w:val="24"/>
        </w:rPr>
      </w:pPr>
    </w:p>
    <w:p>
      <w:pPr>
        <w:widowControl/>
        <w:spacing w:after="160" w:line="259"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b/>
          <w:sz w:val="24"/>
          <w:szCs w:val="24"/>
        </w:rPr>
        <w:t xml:space="preserve">Raw Data Sources </w:t>
      </w:r>
      <w:r>
        <w:rPr>
          <w:rFonts w:hint="default" w:ascii="Times New Roman" w:hAnsi="Times New Roman" w:eastAsia="Times New Roman" w:cs="Times New Roman"/>
          <w:b/>
          <w:sz w:val="24"/>
          <w:szCs w:val="24"/>
          <w:lang w:val="en-US"/>
        </w:rPr>
        <w:t>Report:</w:t>
      </w:r>
    </w:p>
    <w:tbl>
      <w:tblPr>
        <w:tblStyle w:val="15"/>
        <w:tblpPr w:leftFromText="180" w:rightFromText="180" w:vertAnchor="text" w:horzAnchor="page" w:tblpX="101" w:tblpY="457"/>
        <w:tblOverlap w:val="never"/>
        <w:tblW w:w="11908"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702"/>
        <w:gridCol w:w="4253"/>
        <w:gridCol w:w="2126"/>
        <w:gridCol w:w="1134"/>
        <w:gridCol w:w="992"/>
        <w:gridCol w:w="1701"/>
      </w:tblGrid>
      <w:tr>
        <w:trPr>
          <w:trHeight w:val="1087" w:hRule="atLeast"/>
        </w:trPr>
        <w:tc>
          <w:tcPr>
            <w:tcW w:w="1702"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pPr>
              <w:widowControl/>
              <w:spacing w:after="160" w:line="411"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Source Name</w:t>
            </w:r>
          </w:p>
        </w:tc>
        <w:tc>
          <w:tcPr>
            <w:tcW w:w="425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pPr>
              <w:widowControl/>
              <w:spacing w:after="160" w:line="411"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Description</w:t>
            </w:r>
          </w:p>
        </w:tc>
        <w:tc>
          <w:tcPr>
            <w:tcW w:w="212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pPr>
              <w:widowControl/>
              <w:spacing w:after="160" w:line="411"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Location/URL</w:t>
            </w:r>
          </w:p>
        </w:tc>
        <w:tc>
          <w:tcPr>
            <w:tcW w:w="113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pPr>
              <w:widowControl/>
              <w:spacing w:after="160" w:line="411"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Format</w:t>
            </w:r>
          </w:p>
        </w:tc>
        <w:tc>
          <w:tcPr>
            <w:tcW w:w="992"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pPr>
              <w:widowControl/>
              <w:spacing w:after="160" w:line="411"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Size</w:t>
            </w:r>
          </w:p>
        </w:tc>
        <w:tc>
          <w:tcPr>
            <w:tcW w:w="170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pPr>
              <w:widowControl/>
              <w:spacing w:after="160" w:line="411"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Access Permissions</w:t>
            </w:r>
          </w:p>
        </w:tc>
      </w:tr>
      <w:tr>
        <w:trPr>
          <w:trHeight w:val="1087" w:hRule="atLeast"/>
        </w:trPr>
        <w:tc>
          <w:tcPr>
            <w:tcW w:w="1702"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spacing w:after="160" w:line="41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Kaggle Dataset</w:t>
            </w:r>
          </w:p>
        </w:tc>
        <w:tc>
          <w:tcPr>
            <w:tcW w:w="425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spacing w:after="160" w:line="411" w:lineRule="auto"/>
              <w:rPr>
                <w:rFonts w:ascii="Times New Roman" w:hAnsi="Times New Roman" w:eastAsia="Times New Roman" w:cs="Times New Roman"/>
                <w:b/>
                <w:bCs/>
                <w:sz w:val="24"/>
                <w:szCs w:val="24"/>
              </w:rPr>
            </w:pPr>
            <w:r>
              <w:rPr>
                <w:rFonts w:ascii="Times New Roman" w:hAnsi="Times New Roman" w:cs="Times New Roman"/>
                <w:b/>
                <w:bCs/>
                <w:color w:val="3C4043"/>
                <w:sz w:val="24"/>
                <w:szCs w:val="24"/>
                <w:shd w:val="clear" w:color="auto" w:fill="FFFFFF"/>
              </w:rPr>
              <w:t>This dataset contains detailed health information for 1,659 patients diagnosed with Chronic Kidney Disease (CKD). The dataset includes demographic details, lifestyle factors, symptoms, quality of life scores, environmental exposures, and health behaviors. Each patient is uniquely identified by a Patient ID, and the data includes a confidential column indicating the doctor in charge.</w:t>
            </w:r>
          </w:p>
        </w:tc>
        <w:tc>
          <w:tcPr>
            <w:tcW w:w="212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spacing w:after="160" w:line="41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https://www.kaggle.com/datasets/rabieelkharoua/chronic-kidney-disease-dataset-analysis</w:t>
            </w:r>
          </w:p>
        </w:tc>
        <w:tc>
          <w:tcPr>
            <w:tcW w:w="113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spacing w:after="160" w:line="41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CSV</w:t>
            </w:r>
          </w:p>
        </w:tc>
        <w:tc>
          <w:tcPr>
            <w:tcW w:w="992"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spacing w:after="160" w:line="41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1.0 MB</w:t>
            </w:r>
          </w:p>
        </w:tc>
        <w:tc>
          <w:tcPr>
            <w:tcW w:w="170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spacing w:after="160" w:line="41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Public</w:t>
            </w:r>
          </w:p>
        </w:tc>
      </w:tr>
      <w:tr>
        <w:trPr>
          <w:trHeight w:val="1087" w:hRule="atLeast"/>
        </w:trPr>
        <w:tc>
          <w:tcPr>
            <w:tcW w:w="1702"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spacing w:after="160" w:line="411"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Kaggle Dataset</w:t>
            </w:r>
            <w:bookmarkStart w:id="0" w:name="_GoBack"/>
            <w:bookmarkEnd w:id="0"/>
          </w:p>
        </w:tc>
        <w:tc>
          <w:tcPr>
            <w:tcW w:w="425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spacing w:after="160" w:line="411" w:lineRule="auto"/>
              <w:rPr>
                <w:rFonts w:ascii="Times New Roman" w:hAnsi="Times New Roman" w:eastAsia="Times New Roman" w:cs="Times New Roman"/>
                <w:sz w:val="24"/>
                <w:szCs w:val="24"/>
              </w:rPr>
            </w:pPr>
            <w:r>
              <w:rPr>
                <w:rFonts w:ascii="Times New Roman" w:hAnsi="Times New Roman" w:cs="Times New Roman"/>
                <w:sz w:val="24"/>
                <w:szCs w:val="24"/>
              </w:rPr>
              <w:t xml:space="preserve">This data contains </w:t>
            </w:r>
            <w:r>
              <w:rPr>
                <w:rFonts w:ascii="Times New Roman" w:hAnsi="Times New Roman" w:cs="Times New Roman"/>
                <w:b/>
                <w:bCs/>
                <w:color w:val="3C4043"/>
                <w:sz w:val="24"/>
                <w:szCs w:val="24"/>
                <w:shd w:val="clear" w:color="auto" w:fill="FFFFFF"/>
              </w:rPr>
              <w:t>medical</w:t>
            </w:r>
            <w:r>
              <w:rPr>
                <w:rFonts w:ascii="Times New Roman" w:hAnsi="Times New Roman" w:cs="Times New Roman"/>
                <w:color w:val="3C4043"/>
                <w:sz w:val="24"/>
                <w:szCs w:val="24"/>
                <w:shd w:val="clear" w:color="auto" w:fill="FFFFFF"/>
              </w:rPr>
              <w:t xml:space="preserve"> </w:t>
            </w:r>
            <w:r>
              <w:rPr>
                <w:rFonts w:ascii="Times New Roman" w:hAnsi="Times New Roman" w:cs="Times New Roman"/>
                <w:b/>
                <w:bCs/>
                <w:color w:val="3C4043"/>
                <w:sz w:val="24"/>
                <w:szCs w:val="24"/>
                <w:shd w:val="clear" w:color="auto" w:fill="FFFFFF"/>
              </w:rPr>
              <w:t>history, clinical measurements, medication usage</w:t>
            </w:r>
            <w:r>
              <w:rPr>
                <w:rFonts w:ascii="Arial" w:hAnsi="Arial" w:cs="Arial"/>
                <w:b/>
                <w:bCs/>
                <w:color w:val="3C4043"/>
                <w:sz w:val="21"/>
                <w:szCs w:val="21"/>
                <w:shd w:val="clear" w:color="auto" w:fill="FFFFFF"/>
              </w:rPr>
              <w:t>.</w:t>
            </w:r>
          </w:p>
        </w:tc>
        <w:tc>
          <w:tcPr>
            <w:tcW w:w="212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spacing w:after="160" w:line="411" w:lineRule="auto"/>
              <w:rPr>
                <w:rFonts w:ascii="Times New Roman" w:hAnsi="Times New Roman" w:eastAsia="Times New Roman" w:cs="Times New Roman"/>
                <w:sz w:val="24"/>
                <w:szCs w:val="24"/>
              </w:rPr>
            </w:pPr>
            <w:r>
              <w:rPr>
                <w:rFonts w:hint="default" w:ascii="Times New Roman" w:hAnsi="Times New Roman" w:eastAsia="Times New Roman"/>
                <w:sz w:val="24"/>
                <w:szCs w:val="24"/>
              </w:rPr>
              <w:t>https://www.kaggle.com/datasets/mansoordaku/ckdisease?resource=download</w:t>
            </w:r>
          </w:p>
        </w:tc>
        <w:tc>
          <w:tcPr>
            <w:tcW w:w="113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spacing w:after="160" w:line="41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CSV</w:t>
            </w:r>
          </w:p>
        </w:tc>
        <w:tc>
          <w:tcPr>
            <w:tcW w:w="992"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spacing w:after="160" w:line="41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49 KB</w:t>
            </w:r>
          </w:p>
        </w:tc>
        <w:tc>
          <w:tcPr>
            <w:tcW w:w="170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widowControl/>
              <w:spacing w:after="160" w:line="411"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Public</w:t>
            </w:r>
          </w:p>
        </w:tc>
      </w:tr>
    </w:tbl>
    <w:p>
      <w:pPr>
        <w:widowControl/>
        <w:spacing w:after="160" w:line="259" w:lineRule="auto"/>
        <w:rPr>
          <w:rFonts w:ascii="Times New Roman" w:hAnsi="Times New Roman" w:eastAsia="Times New Roman" w:cs="Times New Roman"/>
        </w:rPr>
      </w:pPr>
    </w:p>
    <w:p>
      <w:pPr>
        <w:widowControl/>
        <w:spacing w:after="160" w:line="259" w:lineRule="auto"/>
        <w:rPr>
          <w:rFonts w:ascii="Times New Roman" w:hAnsi="Times New Roman" w:eastAsia="Times New Roman" w:cs="Times New Roman"/>
        </w:rPr>
      </w:pPr>
    </w:p>
    <w:p>
      <w:pPr>
        <w:widowControl/>
        <w:spacing w:after="160" w:line="259" w:lineRule="auto"/>
        <w:rPr>
          <w:rFonts w:ascii="Times New Roman" w:hAnsi="Times New Roman" w:eastAsia="Times New Roman" w:cs="Times New Roman"/>
        </w:rPr>
      </w:pPr>
    </w:p>
    <w:p>
      <w:pPr>
        <w:widowControl/>
        <w:spacing w:after="160" w:line="259" w:lineRule="auto"/>
        <w:rPr>
          <w:rFonts w:ascii="Times New Roman" w:hAnsi="Times New Roman" w:eastAsia="Times New Roman" w:cs="Times New Roman"/>
        </w:rPr>
      </w:pPr>
    </w:p>
    <w:sectPr>
      <w:headerReference r:id="rId3" w:type="default"/>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Georgia">
    <w:panose1 w:val="02040502050405020303"/>
    <w:charset w:val="00"/>
    <w:family w:val="roman"/>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both"/>
    </w:pPr>
    <w:r>
      <w:drawing>
        <wp:anchor distT="114300" distB="114300" distL="114300" distR="114300" simplePos="0" relativeHeight="251659264" behindDoc="0" locked="0" layoutInCell="1" allowOverlap="1">
          <wp:simplePos x="0" y="0"/>
          <wp:positionH relativeFrom="column">
            <wp:posOffset>-466090</wp:posOffset>
          </wp:positionH>
          <wp:positionV relativeFrom="paragraph">
            <wp:posOffset>-334645</wp:posOffset>
          </wp:positionV>
          <wp:extent cx="1805305" cy="741045"/>
          <wp:effectExtent l="0"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srcRect/>
                  <a:stretch>
                    <a:fillRect/>
                  </a:stretch>
                </pic:blipFill>
                <pic:spPr>
                  <a:xfrm>
                    <a:off x="0" y="0"/>
                    <a:ext cx="1804988" cy="741334"/>
                  </a:xfrm>
                  <a:prstGeom prst="rect">
                    <a:avLst/>
                  </a:prstGeom>
                </pic:spPr>
              </pic:pic>
            </a:graphicData>
          </a:graphic>
        </wp:anchor>
      </w:drawing>
    </w:r>
    <w:r>
      <w:drawing>
        <wp:anchor distT="114300" distB="114300" distL="114300" distR="114300" simplePos="0" relativeHeight="251660288" behindDoc="0" locked="0" layoutInCell="1" allowOverlap="1">
          <wp:simplePos x="0" y="0"/>
          <wp:positionH relativeFrom="column">
            <wp:posOffset>5210175</wp:posOffset>
          </wp:positionH>
          <wp:positionV relativeFrom="paragraph">
            <wp:posOffset>-85090</wp:posOffset>
          </wp:positionV>
          <wp:extent cx="1073785" cy="29146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2"/>
                  <a:srcRect/>
                  <a:stretch>
                    <a:fillRect/>
                  </a:stretch>
                </pic:blipFill>
                <pic:spPr>
                  <a:xfrm>
                    <a:off x="0" y="0"/>
                    <a:ext cx="1073606" cy="291148"/>
                  </a:xfrm>
                  <a:prstGeom prst="rect">
                    <a:avLst/>
                  </a:prstGeom>
                </pic:spPr>
              </pic:pic>
            </a:graphicData>
          </a:graphic>
        </wp:anchor>
      </w:drawing>
    </w:r>
  </w:p>
  <w:p/>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829"/>
    <w:rsid w:val="00534A46"/>
    <w:rsid w:val="00681E14"/>
    <w:rsid w:val="00704829"/>
    <w:rsid w:val="009338A9"/>
    <w:rsid w:val="00DE6F08"/>
    <w:rsid w:val="00E33A2B"/>
    <w:rsid w:val="67EF611B"/>
    <w:rsid w:val="68ABB9EB"/>
    <w:rsid w:val="7FDFB436"/>
    <w:rsid w:val="AD3DB831"/>
    <w:rsid w:val="EFADE6B1"/>
    <w:rsid w:val="EFF59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rFonts w:ascii="Calibri" w:hAnsi="Calibri" w:eastAsia="Calibri" w:cs="Calibri"/>
      <w:sz w:val="22"/>
      <w:szCs w:val="22"/>
      <w:lang w:val="en" w:eastAsia="en-IN" w:bidi="ar-SA"/>
    </w:rPr>
  </w:style>
  <w:style w:type="paragraph" w:styleId="2">
    <w:name w:val="heading 1"/>
    <w:basedOn w:val="1"/>
    <w:next w:val="1"/>
    <w:uiPriority w:val="0"/>
    <w:pPr>
      <w:spacing w:before="189"/>
      <w:ind w:left="4573" w:right="5380"/>
      <w:jc w:val="center"/>
      <w:outlineLvl w:val="0"/>
    </w:pPr>
    <w:rPr>
      <w:b/>
      <w:sz w:val="32"/>
      <w:szCs w:val="32"/>
      <w:u w:val="single"/>
    </w:rPr>
  </w:style>
  <w:style w:type="paragraph" w:styleId="3">
    <w:name w:val="heading 2"/>
    <w:basedOn w:val="1"/>
    <w:next w:val="1"/>
    <w:uiPriority w:val="0"/>
    <w:pPr>
      <w:ind w:left="1375"/>
      <w:outlineLvl w:val="1"/>
    </w:pPr>
    <w:rPr>
      <w:b/>
      <w:sz w:val="24"/>
      <w:szCs w:val="24"/>
    </w:rPr>
  </w:style>
  <w:style w:type="paragraph" w:styleId="4">
    <w:name w:val="heading 3"/>
    <w:basedOn w:val="1"/>
    <w:next w:val="1"/>
    <w:uiPriority w:val="0"/>
    <w:pPr>
      <w:ind w:left="1375"/>
      <w:outlineLvl w:val="2"/>
    </w:pPr>
    <w:rPr>
      <w:b/>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spacing w:before="480" w:after="120"/>
    </w:pPr>
    <w:rPr>
      <w:b/>
      <w:sz w:val="72"/>
      <w:szCs w:val="72"/>
    </w:rPr>
  </w:style>
  <w:style w:type="table" w:customStyle="1" w:styleId="12">
    <w:name w:val="Table Normal1"/>
    <w:uiPriority w:val="0"/>
    <w:tblPr>
      <w:tblCellMar>
        <w:top w:w="0" w:type="dxa"/>
        <w:left w:w="0" w:type="dxa"/>
        <w:bottom w:w="0" w:type="dxa"/>
        <w:right w:w="0" w:type="dxa"/>
      </w:tblCellMar>
    </w:tblPr>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 w:type="table" w:customStyle="1" w:styleId="15">
    <w:name w:val="_Style 12"/>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Pages>
  <Words>264</Words>
  <Characters>1509</Characters>
  <Lines>12</Lines>
  <Paragraphs>3</Paragraphs>
  <TotalTime>7</TotalTime>
  <ScaleCrop>false</ScaleCrop>
  <LinksUpToDate>false</LinksUpToDate>
  <CharactersWithSpaces>1770</CharactersWithSpaces>
  <Application>WPS Office_5.7.1.8092_F1E327BC-269C-435d-A152-05C5408002CA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2024-07-09T06:16:00Z</dcterms:created>
  <dc:creator>Data</dc:creator>
  <cp:lastModifiedBy>Bharadwaj Boyina</cp:lastModifiedBy>
  <dcterms:modified xsi:type="dcterms:W3CDTF">2024-07-14T15:26:20Z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1033-5.7.1.8092</vt:lpwstr>
  </property>
</Properties>
</file>