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AD59" w14:textId="77777777" w:rsidR="003E5011" w:rsidRDefault="003E5011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F4F5B0" w14:textId="77777777" w:rsidR="003E5011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A825049" w14:textId="77777777" w:rsidR="003E5011" w:rsidRDefault="003E501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E5011" w14:paraId="1136C3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B0DA" w14:textId="77777777" w:rsidR="003E50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54BE" w14:textId="254F7893" w:rsidR="003E5011" w:rsidRDefault="00632C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632C3B" w14:paraId="2BF2E2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CF10" w14:textId="77777777" w:rsidR="00632C3B" w:rsidRDefault="00632C3B" w:rsidP="00632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8563" w14:textId="0ED1A686" w:rsidR="00632C3B" w:rsidRPr="00632C3B" w:rsidRDefault="00632C3B" w:rsidP="00632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C3B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SWTID1720193784</w:t>
            </w:r>
          </w:p>
        </w:tc>
      </w:tr>
      <w:tr w:rsidR="00632C3B" w14:paraId="141EBC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2589" w14:textId="77777777" w:rsidR="00632C3B" w:rsidRDefault="00632C3B" w:rsidP="00632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AD72" w14:textId="09AA7F3A" w:rsidR="00632C3B" w:rsidRPr="00632C3B" w:rsidRDefault="00632C3B" w:rsidP="00632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C3B">
              <w:rPr>
                <w:rFonts w:ascii="Times New Roman" w:hAnsi="Times New Roman" w:cs="Times New Roman"/>
                <w:sz w:val="24"/>
                <w:szCs w:val="24"/>
              </w:rPr>
              <w:t xml:space="preserve">Early Prediction </w:t>
            </w:r>
            <w:proofErr w:type="gramStart"/>
            <w:r w:rsidRPr="00632C3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632C3B">
              <w:rPr>
                <w:rFonts w:ascii="Times New Roman" w:hAnsi="Times New Roman" w:cs="Times New Roman"/>
                <w:sz w:val="24"/>
                <w:szCs w:val="24"/>
              </w:rPr>
              <w:t xml:space="preserve"> Chronic Kidney Disease Using Machine Learning</w:t>
            </w:r>
          </w:p>
        </w:tc>
      </w:tr>
      <w:tr w:rsidR="00632C3B" w14:paraId="5AFFBD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EB96" w14:textId="77777777" w:rsidR="00632C3B" w:rsidRDefault="00632C3B" w:rsidP="00632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D413" w14:textId="77777777" w:rsidR="00632C3B" w:rsidRDefault="00632C3B" w:rsidP="00632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2003DDD6" w14:textId="77777777" w:rsidR="003E5011" w:rsidRDefault="003E501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20CDE" w14:textId="77777777" w:rsidR="003E501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F948E57" w14:textId="77777777" w:rsidR="003E501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01259CD1" w14:textId="77777777" w:rsidR="003E5011" w:rsidRDefault="003E501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2373"/>
        <w:gridCol w:w="1539"/>
        <w:gridCol w:w="3968"/>
      </w:tblGrid>
      <w:tr w:rsidR="00231BC4" w14:paraId="22A7184D" w14:textId="77777777" w:rsidTr="00EA6BCA">
        <w:trPr>
          <w:trHeight w:val="775"/>
        </w:trPr>
        <w:tc>
          <w:tcPr>
            <w:tcW w:w="1470" w:type="dxa"/>
          </w:tcPr>
          <w:p w14:paraId="3183E1D2" w14:textId="77777777" w:rsidR="00231BC4" w:rsidRDefault="00231BC4">
            <w:pPr>
              <w:widowControl/>
              <w:spacing w:after="160" w:line="276" w:lineRule="auto"/>
            </w:pPr>
            <w:r>
              <w:t xml:space="preserve">         </w:t>
            </w:r>
          </w:p>
          <w:p w14:paraId="3EDE4E0C" w14:textId="3FD034BC" w:rsidR="00231BC4" w:rsidRPr="00231BC4" w:rsidRDefault="00231BC4">
            <w:pPr>
              <w:widowControl/>
              <w:spacing w:after="160" w:line="276" w:lineRule="auto"/>
              <w:rPr>
                <w:rFonts w:ascii="Arial Rounded MT Bold" w:eastAsia="Times New Roman" w:hAnsi="Arial Rounded MT Bold" w:cs="Times New Roman"/>
                <w:b/>
                <w:sz w:val="24"/>
                <w:szCs w:val="24"/>
              </w:rPr>
            </w:pPr>
            <w:r w:rsidRPr="00231BC4">
              <w:rPr>
                <w:rFonts w:ascii="Arial Rounded MT Bold" w:hAnsi="Arial Rounded MT Bold"/>
                <w:sz w:val="24"/>
                <w:szCs w:val="24"/>
              </w:rPr>
              <w:t>Feature</w:t>
            </w:r>
          </w:p>
        </w:tc>
        <w:tc>
          <w:tcPr>
            <w:tcW w:w="2373" w:type="dxa"/>
          </w:tcPr>
          <w:p w14:paraId="2D90F111" w14:textId="77777777" w:rsidR="00231BC4" w:rsidRDefault="00231BC4">
            <w:pPr>
              <w:widowControl/>
              <w:spacing w:after="160" w:line="276" w:lineRule="auto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</w:t>
            </w:r>
          </w:p>
          <w:p w14:paraId="7164E771" w14:textId="6D81F495" w:rsidR="00231BC4" w:rsidRPr="00231BC4" w:rsidRDefault="00231BC4">
            <w:pPr>
              <w:widowControl/>
              <w:spacing w:after="160" w:line="276" w:lineRule="auto"/>
              <w:rPr>
                <w:rFonts w:ascii="Arial Rounded MT Bold" w:eastAsia="Times New Roman" w:hAnsi="Arial Rounded MT Bold" w:cs="Times New Roman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r w:rsidRPr="00231BC4">
              <w:rPr>
                <w:rFonts w:ascii="Arial Rounded MT Bold" w:hAnsi="Arial Rounded MT Bold"/>
                <w:sz w:val="24"/>
                <w:szCs w:val="24"/>
              </w:rPr>
              <w:t>Description</w:t>
            </w:r>
          </w:p>
        </w:tc>
        <w:tc>
          <w:tcPr>
            <w:tcW w:w="1539" w:type="dxa"/>
          </w:tcPr>
          <w:p w14:paraId="489FFAD7" w14:textId="77777777" w:rsidR="00EA6BCA" w:rsidRDefault="00231BC4" w:rsidP="00231BC4">
            <w:pPr>
              <w:widowControl/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  <w:lang w:val="en-IN"/>
              </w:rPr>
              <w:t xml:space="preserve">     </w:t>
            </w:r>
            <w:r w:rsidRPr="00231BC4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  <w:lang w:val="en-IN"/>
              </w:rPr>
              <w:t>Selected</w:t>
            </w:r>
          </w:p>
          <w:p w14:paraId="745755C2" w14:textId="040ED8CE" w:rsidR="00231BC4" w:rsidRPr="00231BC4" w:rsidRDefault="00231BC4" w:rsidP="00231BC4">
            <w:pPr>
              <w:widowControl/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  <w:lang w:val="en-IN"/>
              </w:rPr>
              <w:t>(</w:t>
            </w:r>
            <w:r w:rsidRPr="00231BC4">
              <w:rPr>
                <w:rFonts w:ascii="Arial Rounded MT Bold" w:eastAsia="Times New Roman" w:hAnsi="Arial Rounded MT Bold" w:cs="Times New Roman"/>
                <w:b/>
                <w:bCs/>
                <w:sz w:val="24"/>
                <w:szCs w:val="24"/>
                <w:lang w:val="en-IN"/>
              </w:rPr>
              <w:t>Yes/No)</w:t>
            </w:r>
          </w:p>
          <w:p w14:paraId="2C7CD33F" w14:textId="77777777" w:rsidR="00231BC4" w:rsidRDefault="00231BC4"/>
          <w:p w14:paraId="62DE9795" w14:textId="77777777" w:rsidR="00231BC4" w:rsidRPr="00231BC4" w:rsidRDefault="00231BC4" w:rsidP="00231BC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31BC4" w:rsidRPr="00231BC4" w14:paraId="507671CA" w14:textId="77777777" w:rsidTr="00231B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6A1363" w14:textId="77777777" w:rsidR="00231BC4" w:rsidRPr="00231BC4" w:rsidRDefault="00231BC4" w:rsidP="00231BC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70FC606" w14:textId="77777777" w:rsidR="00231BC4" w:rsidRDefault="00231B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8" w:type="dxa"/>
          </w:tcPr>
          <w:p w14:paraId="3730E161" w14:textId="77777777" w:rsidR="00231BC4" w:rsidRDefault="00231BC4">
            <w:pPr>
              <w:widowControl/>
              <w:spacing w:after="160" w:line="276" w:lineRule="auto"/>
              <w:rPr>
                <w:rFonts w:ascii="Arial Rounded MT Bold" w:hAnsi="Arial Rounded MT Bold"/>
                <w:sz w:val="24"/>
                <w:szCs w:val="24"/>
              </w:rPr>
            </w:pPr>
          </w:p>
          <w:p w14:paraId="432CA447" w14:textId="4CB42D0B" w:rsidR="00231BC4" w:rsidRPr="00231BC4" w:rsidRDefault="00231BC4">
            <w:pPr>
              <w:widowControl/>
              <w:spacing w:after="160" w:line="276" w:lineRule="auto"/>
              <w:rPr>
                <w:rFonts w:ascii="Arial Rounded MT Bold" w:eastAsia="Times New Roman" w:hAnsi="Arial Rounded MT Bold" w:cs="Times New Roman"/>
                <w:b/>
                <w:sz w:val="24"/>
                <w:szCs w:val="24"/>
              </w:rPr>
            </w:pPr>
            <w:r w:rsidRPr="00231BC4">
              <w:rPr>
                <w:rFonts w:ascii="Arial Rounded MT Bold" w:hAnsi="Arial Rounded MT Bold"/>
                <w:sz w:val="24"/>
                <w:szCs w:val="24"/>
              </w:rPr>
              <w:t>Reasoning</w:t>
            </w:r>
          </w:p>
        </w:tc>
      </w:tr>
      <w:tr w:rsidR="00231BC4" w14:paraId="4930566F" w14:textId="77777777" w:rsidTr="00EA6BCA">
        <w:tc>
          <w:tcPr>
            <w:tcW w:w="1470" w:type="dxa"/>
          </w:tcPr>
          <w:p w14:paraId="7F5C1A03" w14:textId="71201374" w:rsidR="00231BC4" w:rsidRPr="00231BC4" w:rsidRDefault="00231B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2373" w:type="dxa"/>
          </w:tcPr>
          <w:p w14:paraId="0B5ECF57" w14:textId="0B64E3C3" w:rsidR="00231BC4" w:rsidRPr="001351E3" w:rsidRDefault="00EA6B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351E3">
              <w:rPr>
                <w:rFonts w:ascii="Times New Roman" w:hAnsi="Times New Roman" w:cs="Times New Roman"/>
                <w:sz w:val="24"/>
                <w:szCs w:val="24"/>
              </w:rPr>
              <w:t>Patient's age in years</w:t>
            </w:r>
          </w:p>
        </w:tc>
        <w:tc>
          <w:tcPr>
            <w:tcW w:w="1539" w:type="dxa"/>
          </w:tcPr>
          <w:p w14:paraId="4F4505F6" w14:textId="4B1DB39E" w:rsidR="00231BC4" w:rsidRDefault="00EA6B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39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2"/>
            </w:tblGrid>
            <w:tr w:rsidR="00EA6BCA" w:rsidRPr="00EA6BCA" w14:paraId="7C3A29AB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D645A3" w14:textId="77777777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A6B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Age is a significant risk factor for chronic kidney disease.</w:t>
                  </w:r>
                </w:p>
              </w:tc>
            </w:tr>
          </w:tbl>
          <w:p w14:paraId="5E5D92CF" w14:textId="77777777" w:rsidR="00EA6BCA" w:rsidRPr="00EA6BCA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EA6BCA" w14:paraId="1A22D63C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D5FB9F" w14:textId="77777777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602818A" w14:textId="77777777" w:rsidR="00231BC4" w:rsidRPr="00EA6BCA" w:rsidRDefault="00231B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1BC4" w14:paraId="260F97C0" w14:textId="77777777" w:rsidTr="00EA6BCA">
        <w:tc>
          <w:tcPr>
            <w:tcW w:w="1470" w:type="dxa"/>
          </w:tcPr>
          <w:p w14:paraId="5E70CF37" w14:textId="66A5023A" w:rsidR="00231BC4" w:rsidRDefault="001351E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BP</w:t>
            </w:r>
          </w:p>
        </w:tc>
        <w:tc>
          <w:tcPr>
            <w:tcW w:w="23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EA6BCA" w:rsidRPr="001351E3" w14:paraId="5BFEC6C0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7"/>
                  </w:tblGrid>
                  <w:tr w:rsidR="001351E3" w:rsidRPr="001351E3" w14:paraId="027CCAC7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79DF6A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351E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Blood pressure (mm Hg)</w:t>
                        </w:r>
                      </w:p>
                    </w:tc>
                  </w:tr>
                </w:tbl>
                <w:p w14:paraId="087BE753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351E3" w:rsidRPr="001351E3" w14:paraId="288E9333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4660305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2F7FFC4C" w14:textId="2DB0D8CC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81B971B" w14:textId="77777777" w:rsidR="00EA6BCA" w:rsidRPr="001351E3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1351E3" w14:paraId="2696BB8C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0BB1B" w14:textId="77777777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8CA6A97" w14:textId="77777777" w:rsidR="00231BC4" w:rsidRPr="001351E3" w:rsidRDefault="00231B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7867F520" w14:textId="24D274EE" w:rsidR="00231BC4" w:rsidRDefault="001351E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39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2"/>
            </w:tblGrid>
            <w:tr w:rsidR="00EA6BCA" w:rsidRPr="00EA6BCA" w14:paraId="448721E6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62"/>
                  </w:tblGrid>
                  <w:tr w:rsidR="001351E3" w:rsidRPr="001351E3" w14:paraId="322936FB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E80C36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351E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High blood pressure is a known risk factor for chronic kidney disease.</w:t>
                        </w:r>
                      </w:p>
                    </w:tc>
                  </w:tr>
                </w:tbl>
                <w:p w14:paraId="722EF9F9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351E3" w:rsidRPr="001351E3" w14:paraId="0B802A22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38A78B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6C1A3599" w14:textId="5477759E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F2C3D03" w14:textId="77777777" w:rsidR="00EA6BCA" w:rsidRPr="00EA6BCA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EA6BCA" w14:paraId="7C09B48A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2D685E" w14:textId="77777777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733B766" w14:textId="77777777" w:rsidR="00231BC4" w:rsidRPr="00EA6BCA" w:rsidRDefault="00231B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1BC4" w14:paraId="57A9DFAE" w14:textId="77777777" w:rsidTr="00EA6BCA">
        <w:tc>
          <w:tcPr>
            <w:tcW w:w="1470" w:type="dxa"/>
          </w:tcPr>
          <w:p w14:paraId="3F3D7678" w14:textId="054A8E7D" w:rsidR="00231BC4" w:rsidRDefault="001351E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SG</w:t>
            </w:r>
          </w:p>
        </w:tc>
        <w:tc>
          <w:tcPr>
            <w:tcW w:w="23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EA6BCA" w:rsidRPr="001351E3" w14:paraId="63FC8B5F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7"/>
                  </w:tblGrid>
                  <w:tr w:rsidR="001351E3" w:rsidRPr="001351E3" w14:paraId="59322604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2352F4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351E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Specific gravity of urine</w:t>
                        </w:r>
                      </w:p>
                    </w:tc>
                  </w:tr>
                </w:tbl>
                <w:p w14:paraId="73E95D50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351E3" w:rsidRPr="001351E3" w14:paraId="5600E2DE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ADBB8C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6679A6B0" w14:textId="4FC9E357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A7BA8C1" w14:textId="77777777" w:rsidR="00EA6BCA" w:rsidRPr="001351E3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1351E3" w14:paraId="6F836438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05EDE0" w14:textId="77777777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3F6ABA4" w14:textId="77777777" w:rsidR="00231BC4" w:rsidRPr="001351E3" w:rsidRDefault="00231B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19238873" w14:textId="097DD55B" w:rsidR="00231BC4" w:rsidRDefault="00EA6B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39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2"/>
            </w:tblGrid>
            <w:tr w:rsidR="00EA6BCA" w:rsidRPr="00EA6BCA" w14:paraId="4F5EAB39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62"/>
                  </w:tblGrid>
                  <w:tr w:rsidR="001351E3" w:rsidRPr="001351E3" w14:paraId="7F8C5454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CE1F1B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351E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Indicates kidney's ability to concentrate urine; important for diagnosis.</w:t>
                        </w:r>
                      </w:p>
                    </w:tc>
                  </w:tr>
                </w:tbl>
                <w:p w14:paraId="458C0EBB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351E3" w:rsidRPr="001351E3" w14:paraId="7BD810B4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91DEB49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05134585" w14:textId="2DE64412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DDB947A" w14:textId="77777777" w:rsidR="00EA6BCA" w:rsidRPr="00EA6BCA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EA6BCA" w14:paraId="72EAAD15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DC064D" w14:textId="77777777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3365D67" w14:textId="77777777" w:rsidR="00231BC4" w:rsidRPr="00EA6BCA" w:rsidRDefault="00231BC4" w:rsidP="00EA6BCA">
            <w:pPr>
              <w:widowControl/>
              <w:spacing w:after="160" w:line="276" w:lineRule="auto"/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1BC4" w14:paraId="24F51883" w14:textId="77777777" w:rsidTr="00EA6BCA">
        <w:tc>
          <w:tcPr>
            <w:tcW w:w="1470" w:type="dxa"/>
          </w:tcPr>
          <w:p w14:paraId="2AF6F6F3" w14:textId="44D9ED56" w:rsidR="00231BC4" w:rsidRDefault="001351E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</w:t>
            </w:r>
          </w:p>
        </w:tc>
        <w:tc>
          <w:tcPr>
            <w:tcW w:w="23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EA6BCA" w:rsidRPr="001351E3" w14:paraId="1B6AFCD0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7"/>
                  </w:tblGrid>
                  <w:tr w:rsidR="001351E3" w:rsidRPr="001351E3" w14:paraId="649EBCFF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089DE9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351E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Albumin levels in urine</w:t>
                        </w:r>
                      </w:p>
                    </w:tc>
                  </w:tr>
                </w:tbl>
                <w:p w14:paraId="38C57C2C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351E3" w:rsidRPr="001351E3" w14:paraId="356F326A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396F4A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3140BBA2" w14:textId="6ED8B79B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2716B8F" w14:textId="77777777" w:rsidR="00EA6BCA" w:rsidRPr="001351E3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1351E3" w14:paraId="7F4ADF08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84F67" w14:textId="77777777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F6C7F7F" w14:textId="77777777" w:rsidR="00231BC4" w:rsidRPr="001351E3" w:rsidRDefault="00231B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60642651" w14:textId="5A7143E1" w:rsidR="00231BC4" w:rsidRDefault="00EA6B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39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2"/>
            </w:tblGrid>
            <w:tr w:rsidR="00EA6BCA" w:rsidRPr="00EA6BCA" w14:paraId="677A4807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62"/>
                  </w:tblGrid>
                  <w:tr w:rsidR="001351E3" w:rsidRPr="001351E3" w14:paraId="287D59C5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572"/>
                        </w:tblGrid>
                        <w:tr w:rsidR="001351E3" w:rsidRPr="001351E3" w14:paraId="63A64BA4" w14:textId="77777777" w:rsidTr="001351E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4DD94E8" w14:textId="77777777" w:rsidR="001351E3" w:rsidRPr="001351E3" w:rsidRDefault="001351E3" w:rsidP="001351E3">
                              <w:pPr>
                                <w:widowControl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1351E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  <w:t>High albumin levels in urine can be a sign of kidney disease.</w:t>
                              </w:r>
                            </w:p>
                          </w:tc>
                        </w:tr>
                      </w:tbl>
                      <w:p w14:paraId="7DB0B7BA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val="en-IN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1351E3" w:rsidRPr="001351E3" w14:paraId="3B346174" w14:textId="77777777" w:rsidTr="001351E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F856303" w14:textId="77777777" w:rsidR="001351E3" w:rsidRPr="001351E3" w:rsidRDefault="001351E3" w:rsidP="001351E3">
                              <w:pPr>
                                <w:widowControl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</w:tc>
                        </w:tr>
                      </w:tbl>
                      <w:p w14:paraId="1C6D4F06" w14:textId="46E6F1F8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6BE9AF92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351E3" w:rsidRPr="001351E3" w14:paraId="735E4C9E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0163CB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520D68CC" w14:textId="006E2425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92A204A" w14:textId="77777777" w:rsidR="00EA6BCA" w:rsidRPr="00EA6BCA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EA6BCA" w14:paraId="7D530DAF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25985D" w14:textId="77777777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D1EE2F0" w14:textId="77777777" w:rsidR="00231BC4" w:rsidRPr="00EA6BCA" w:rsidRDefault="00231B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1BC4" w14:paraId="2E2F016F" w14:textId="77777777" w:rsidTr="00EA6BCA">
        <w:tc>
          <w:tcPr>
            <w:tcW w:w="1470" w:type="dxa"/>
          </w:tcPr>
          <w:p w14:paraId="69BA0EDD" w14:textId="35808FA1" w:rsidR="00231BC4" w:rsidRDefault="001351E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</w:t>
            </w:r>
          </w:p>
        </w:tc>
        <w:tc>
          <w:tcPr>
            <w:tcW w:w="23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EA6BCA" w:rsidRPr="001351E3" w14:paraId="06AD27F8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7"/>
                  </w:tblGrid>
                  <w:tr w:rsidR="001351E3" w:rsidRPr="001351E3" w14:paraId="57605FE5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D3B8AB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351E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Sugar levels in urine</w:t>
                        </w:r>
                      </w:p>
                    </w:tc>
                  </w:tr>
                </w:tbl>
                <w:p w14:paraId="274BC410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351E3" w:rsidRPr="001351E3" w14:paraId="3491B503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0AD548F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74AC079E" w14:textId="2158E847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BE31A67" w14:textId="77777777" w:rsidR="00EA6BCA" w:rsidRPr="001351E3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1351E3" w14:paraId="3CCE837C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78BBEF" w14:textId="77777777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1D913BF" w14:textId="77777777" w:rsidR="00231BC4" w:rsidRPr="001351E3" w:rsidRDefault="00231B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1FD7499A" w14:textId="49EA97A0" w:rsidR="00231BC4" w:rsidRDefault="00EA6B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39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2"/>
            </w:tblGrid>
            <w:tr w:rsidR="00EA6BCA" w:rsidRPr="00EA6BCA" w14:paraId="0DE859EB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62"/>
                  </w:tblGrid>
                  <w:tr w:rsidR="001351E3" w:rsidRPr="001351E3" w14:paraId="1C3A8165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B948837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351E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High sugar levels can be associated with diabetes, a risk factor.</w:t>
                        </w:r>
                      </w:p>
                    </w:tc>
                  </w:tr>
                </w:tbl>
                <w:p w14:paraId="0B82CA40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351E3" w:rsidRPr="001351E3" w14:paraId="0E865EF7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95A276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1667244D" w14:textId="510F1B3B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5CE4BD6" w14:textId="77777777" w:rsidR="00EA6BCA" w:rsidRPr="00EA6BCA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EA6BCA" w14:paraId="15D111C3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4024CF" w14:textId="77777777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12F49CD" w14:textId="77777777" w:rsidR="00231BC4" w:rsidRPr="00EA6BCA" w:rsidRDefault="00231BC4" w:rsidP="00EA6BCA">
            <w:pPr>
              <w:widowControl/>
              <w:spacing w:after="160" w:line="276" w:lineRule="auto"/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1BC4" w14:paraId="47CEF963" w14:textId="77777777" w:rsidTr="00EA6BCA">
        <w:tc>
          <w:tcPr>
            <w:tcW w:w="1470" w:type="dxa"/>
          </w:tcPr>
          <w:p w14:paraId="5C56CF7F" w14:textId="6A0B88BA" w:rsidR="00231BC4" w:rsidRDefault="001351E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RBC</w:t>
            </w:r>
          </w:p>
        </w:tc>
        <w:tc>
          <w:tcPr>
            <w:tcW w:w="23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EA6BCA" w:rsidRPr="001351E3" w14:paraId="3B1A83AA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7"/>
                  </w:tblGrid>
                  <w:tr w:rsidR="001351E3" w:rsidRPr="001351E3" w14:paraId="203E4621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51EEAD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351E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Presence of red blood cells in urine</w:t>
                        </w:r>
                      </w:p>
                    </w:tc>
                  </w:tr>
                </w:tbl>
                <w:p w14:paraId="10152D51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351E3" w:rsidRPr="001351E3" w14:paraId="7B6D6495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78414A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3C1635CB" w14:textId="55AFDA2E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339DF36" w14:textId="77777777" w:rsidR="00EA6BCA" w:rsidRPr="001351E3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1351E3" w14:paraId="2BD8D4A0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34D4E9" w14:textId="77777777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963229E" w14:textId="77777777" w:rsidR="00231BC4" w:rsidRPr="001351E3" w:rsidRDefault="00231BC4" w:rsidP="00EA6BCA">
            <w:pPr>
              <w:widowControl/>
              <w:spacing w:after="160" w:line="276" w:lineRule="auto"/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3B33B4F5" w14:textId="55D37F1C" w:rsidR="00231BC4" w:rsidRDefault="001351E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39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</w:tblGrid>
            <w:tr w:rsidR="00EA6BCA" w:rsidRPr="00EA6BCA" w14:paraId="70830DEA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76"/>
                  </w:tblGrid>
                  <w:tr w:rsidR="001351E3" w:rsidRPr="001351E3" w14:paraId="39669255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1EDF3B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351E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Can indicate kidney damage.</w:t>
                        </w:r>
                      </w:p>
                    </w:tc>
                  </w:tr>
                </w:tbl>
                <w:p w14:paraId="2F088DB0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351E3" w:rsidRPr="001351E3" w14:paraId="39AD851D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630655D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46C0E0F6" w14:textId="3F6EBB93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EB9ADF6" w14:textId="77777777" w:rsidR="00EA6BCA" w:rsidRPr="00EA6BCA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EA6BCA" w14:paraId="769BFE4E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539C31" w14:textId="77777777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9B1DF43" w14:textId="77777777" w:rsidR="00231BC4" w:rsidRPr="00EA6BCA" w:rsidRDefault="00231B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1BC4" w14:paraId="520344DB" w14:textId="77777777" w:rsidTr="00EA6BCA">
        <w:tc>
          <w:tcPr>
            <w:tcW w:w="1470" w:type="dxa"/>
          </w:tcPr>
          <w:p w14:paraId="6A4221F4" w14:textId="7C98112B" w:rsidR="00231BC4" w:rsidRDefault="001351E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PC</w:t>
            </w:r>
          </w:p>
        </w:tc>
        <w:tc>
          <w:tcPr>
            <w:tcW w:w="23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7"/>
            </w:tblGrid>
            <w:tr w:rsidR="00EA6BCA" w:rsidRPr="001351E3" w14:paraId="681F93D4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37"/>
                  </w:tblGrid>
                  <w:tr w:rsidR="001351E3" w:rsidRPr="001351E3" w14:paraId="4029BFE6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553D9E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351E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Pus cells in urine</w:t>
                        </w:r>
                      </w:p>
                    </w:tc>
                  </w:tr>
                </w:tbl>
                <w:p w14:paraId="1CB3AACE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351E3" w:rsidRPr="001351E3" w14:paraId="7841CF2B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AC68EB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7C4B1989" w14:textId="386A914E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E771DFC" w14:textId="77777777" w:rsidR="00EA6BCA" w:rsidRPr="001351E3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1351E3" w14:paraId="7A91059D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C60A96" w14:textId="77777777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61D896D" w14:textId="77777777" w:rsidR="00231BC4" w:rsidRPr="001351E3" w:rsidRDefault="00231B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362DD0C6" w14:textId="55865A3C" w:rsidR="00231BC4" w:rsidRDefault="00EA6B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39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2"/>
            </w:tblGrid>
            <w:tr w:rsidR="00EA6BCA" w:rsidRPr="00EA6BCA" w14:paraId="26E2C6C7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62"/>
                  </w:tblGrid>
                  <w:tr w:rsidR="001351E3" w:rsidRPr="001351E3" w14:paraId="3672BE85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980132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351E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Indicates infection or inflammation in the urinary tract.</w:t>
                        </w:r>
                      </w:p>
                    </w:tc>
                  </w:tr>
                </w:tbl>
                <w:p w14:paraId="6B03C89C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351E3" w:rsidRPr="001351E3" w14:paraId="6282565F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33EFC7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3501F362" w14:textId="05CB5567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4F08167" w14:textId="77777777" w:rsidR="00EA6BCA" w:rsidRPr="00EA6BCA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EA6BCA" w14:paraId="3B222BA7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A146B3" w14:textId="77777777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6AEFBEC" w14:textId="77777777" w:rsidR="00231BC4" w:rsidRPr="00EA6BCA" w:rsidRDefault="00231B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1BC4" w14:paraId="1B5C2DE8" w14:textId="77777777" w:rsidTr="00EA6BCA">
        <w:tc>
          <w:tcPr>
            <w:tcW w:w="1470" w:type="dxa"/>
          </w:tcPr>
          <w:p w14:paraId="62752C14" w14:textId="4CA3FC15" w:rsidR="00231BC4" w:rsidRDefault="001351E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PCC</w:t>
            </w:r>
          </w:p>
        </w:tc>
        <w:tc>
          <w:tcPr>
            <w:tcW w:w="23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EA6BCA" w:rsidRPr="001351E3" w14:paraId="796725C9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7"/>
                  </w:tblGrid>
                  <w:tr w:rsidR="001351E3" w:rsidRPr="001351E3" w14:paraId="65360018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47C3FA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351E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Pus cell clumps in urine</w:t>
                        </w:r>
                      </w:p>
                    </w:tc>
                  </w:tr>
                </w:tbl>
                <w:p w14:paraId="63AE9459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351E3" w:rsidRPr="001351E3" w14:paraId="6E1D9ED6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B7E0F4C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6438FDA2" w14:textId="675404C4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5218C7B" w14:textId="77777777" w:rsidR="00EA6BCA" w:rsidRPr="001351E3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1351E3" w14:paraId="52720FF7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6F2EB" w14:textId="77777777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428F2ED" w14:textId="626A1958" w:rsidR="00231BC4" w:rsidRPr="001351E3" w:rsidRDefault="00231B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71FC4B02" w14:textId="525226D1" w:rsidR="00231BC4" w:rsidRDefault="00EA6B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39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2"/>
            </w:tblGrid>
            <w:tr w:rsidR="00EA6BCA" w:rsidRPr="00EA6BCA" w14:paraId="367C6B9A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62"/>
                  </w:tblGrid>
                  <w:tr w:rsidR="001351E3" w:rsidRPr="001351E3" w14:paraId="541C33C1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CE83A94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351E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Indicates infection or inflammation in the urinary tract.</w:t>
                        </w:r>
                      </w:p>
                    </w:tc>
                  </w:tr>
                </w:tbl>
                <w:p w14:paraId="58FA53D8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351E3" w:rsidRPr="001351E3" w14:paraId="4C852A64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6F726B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06D1B794" w14:textId="1F9CC96E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E38CDAF" w14:textId="77777777" w:rsidR="00EA6BCA" w:rsidRPr="00EA6BCA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EA6BCA" w14:paraId="21E1B261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78B24" w14:textId="77777777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6D66E8E" w14:textId="77777777" w:rsidR="00231BC4" w:rsidRPr="00EA6BCA" w:rsidRDefault="00231B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1BC4" w14:paraId="2E5E0152" w14:textId="77777777" w:rsidTr="00EA6BCA">
        <w:tc>
          <w:tcPr>
            <w:tcW w:w="1470" w:type="dxa"/>
          </w:tcPr>
          <w:p w14:paraId="4A5EF037" w14:textId="28E9001D" w:rsidR="00231BC4" w:rsidRDefault="001351E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</w:t>
            </w:r>
          </w:p>
        </w:tc>
        <w:tc>
          <w:tcPr>
            <w:tcW w:w="23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0"/>
            </w:tblGrid>
            <w:tr w:rsidR="00EA6BCA" w:rsidRPr="001351E3" w14:paraId="15CE2C18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0"/>
                  </w:tblGrid>
                  <w:tr w:rsidR="001351E3" w:rsidRPr="001351E3" w14:paraId="182BDA08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46AB71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351E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Bacteria in urine</w:t>
                        </w:r>
                      </w:p>
                    </w:tc>
                  </w:tr>
                </w:tbl>
                <w:p w14:paraId="65581F6C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351E3" w:rsidRPr="001351E3" w14:paraId="0AF8ED8C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0BA6D1F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30F3D8BA" w14:textId="362E0370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17E4400" w14:textId="77777777" w:rsidR="00EA6BCA" w:rsidRPr="001351E3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1351E3" w14:paraId="152EFC42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037F15" w14:textId="77777777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7325322" w14:textId="77777777" w:rsidR="00231BC4" w:rsidRPr="001351E3" w:rsidRDefault="00231B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20AC216F" w14:textId="7BCCD1C5" w:rsidR="00231BC4" w:rsidRDefault="00EA6B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9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2"/>
            </w:tblGrid>
            <w:tr w:rsidR="00EA6BCA" w:rsidRPr="00EA6BCA" w14:paraId="375B7639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62"/>
                  </w:tblGrid>
                  <w:tr w:rsidR="001351E3" w:rsidRPr="001351E3" w14:paraId="280B60A4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A3B8288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351E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Bacteria presence alone is not a strong predictor in this context.</w:t>
                        </w:r>
                      </w:p>
                    </w:tc>
                  </w:tr>
                </w:tbl>
                <w:p w14:paraId="5787471F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351E3" w:rsidRPr="001351E3" w14:paraId="1DF29612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BC05E67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7AEB7E5C" w14:textId="08A70370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AD34AA3" w14:textId="77777777" w:rsidR="00EA6BCA" w:rsidRPr="00EA6BCA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EA6BCA" w14:paraId="75FDD4FC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33891" w14:textId="77777777" w:rsidR="00EA6BCA" w:rsidRPr="00EA6BCA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68B7040" w14:textId="77777777" w:rsidR="00231BC4" w:rsidRPr="00EA6BCA" w:rsidRDefault="00231B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1BC4" w14:paraId="2DEC7B55" w14:textId="77777777" w:rsidTr="00EA6BCA">
        <w:tc>
          <w:tcPr>
            <w:tcW w:w="1470" w:type="dxa"/>
          </w:tcPr>
          <w:p w14:paraId="5610AAF7" w14:textId="11C4F1C4" w:rsidR="00231BC4" w:rsidRDefault="001351E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BGR</w:t>
            </w:r>
          </w:p>
        </w:tc>
        <w:tc>
          <w:tcPr>
            <w:tcW w:w="23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EA6BCA" w:rsidRPr="001351E3" w14:paraId="7D98DAAB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7"/>
                  </w:tblGrid>
                  <w:tr w:rsidR="001351E3" w:rsidRPr="001351E3" w14:paraId="41789633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D59316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351E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Blood glucose random</w:t>
                        </w:r>
                      </w:p>
                    </w:tc>
                  </w:tr>
                </w:tbl>
                <w:p w14:paraId="4A26E8E2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1351E3" w:rsidRPr="001351E3" w14:paraId="77608D1A" w14:textId="77777777" w:rsidTr="001351E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C11572" w14:textId="77777777" w:rsidR="001351E3" w:rsidRPr="001351E3" w:rsidRDefault="001351E3" w:rsidP="001351E3">
                        <w:pPr>
                          <w:widowControl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4B6F0829" w14:textId="0FB9E6BD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C09C0CA" w14:textId="77777777" w:rsidR="00EA6BCA" w:rsidRPr="001351E3" w:rsidRDefault="00EA6BCA" w:rsidP="00EA6BC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6BCA" w:rsidRPr="001351E3" w14:paraId="28650C93" w14:textId="77777777" w:rsidTr="00EA6B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5EA29" w14:textId="77777777" w:rsidR="00EA6BCA" w:rsidRPr="001351E3" w:rsidRDefault="00EA6BCA" w:rsidP="00EA6BC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87BB200" w14:textId="77777777" w:rsidR="00231BC4" w:rsidRPr="001351E3" w:rsidRDefault="00231BC4" w:rsidP="00EA6BCA">
            <w:pPr>
              <w:widowControl/>
              <w:spacing w:after="160" w:line="276" w:lineRule="auto"/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1C6895E6" w14:textId="618B4E4D" w:rsidR="00231BC4" w:rsidRDefault="00EA6B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39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2"/>
            </w:tblGrid>
            <w:tr w:rsidR="001351E3" w:rsidRPr="001351E3" w14:paraId="2219EF5B" w14:textId="77777777" w:rsidTr="001351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BB9A43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351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High glucose levels can indicate diabetes, a risk factor.</w:t>
                  </w:r>
                </w:p>
              </w:tc>
            </w:tr>
          </w:tbl>
          <w:p w14:paraId="58004901" w14:textId="77777777" w:rsidR="001351E3" w:rsidRPr="001351E3" w:rsidRDefault="001351E3" w:rsidP="001351E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351E3" w:rsidRPr="001351E3" w14:paraId="225C0885" w14:textId="77777777" w:rsidTr="001351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FD8820" w14:textId="77777777" w:rsidR="001351E3" w:rsidRPr="001351E3" w:rsidRDefault="001351E3" w:rsidP="001351E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34B619B" w14:textId="77777777" w:rsidR="00231BC4" w:rsidRPr="00EA6BCA" w:rsidRDefault="00231B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D53039" w14:textId="77777777" w:rsidR="003E5011" w:rsidRDefault="003E501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C873F" w14:textId="77777777" w:rsidR="00231BC4" w:rsidRDefault="00231BC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A7CDF3" w14:textId="77777777" w:rsidR="003E5011" w:rsidRDefault="003E501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4DBE9" w14:textId="77777777" w:rsidR="003E5011" w:rsidRDefault="003E5011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3E501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582B5" w14:textId="77777777" w:rsidR="001A04BA" w:rsidRDefault="001A04BA">
      <w:r>
        <w:separator/>
      </w:r>
    </w:p>
  </w:endnote>
  <w:endnote w:type="continuationSeparator" w:id="0">
    <w:p w14:paraId="05DDF674" w14:textId="77777777" w:rsidR="001A04BA" w:rsidRDefault="001A0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8424B" w14:textId="77777777" w:rsidR="001A04BA" w:rsidRDefault="001A04BA">
      <w:r>
        <w:separator/>
      </w:r>
    </w:p>
  </w:footnote>
  <w:footnote w:type="continuationSeparator" w:id="0">
    <w:p w14:paraId="67308AFA" w14:textId="77777777" w:rsidR="001A04BA" w:rsidRDefault="001A0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CBA6A" w14:textId="77777777" w:rsidR="003E501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42FC300" wp14:editId="1758CA1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44DAE32" wp14:editId="732085D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84E93" w14:textId="77777777" w:rsidR="003E5011" w:rsidRDefault="003E5011"/>
  <w:p w14:paraId="59BB1D9D" w14:textId="77777777" w:rsidR="003E5011" w:rsidRDefault="003E50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011"/>
    <w:rsid w:val="001351E3"/>
    <w:rsid w:val="00153354"/>
    <w:rsid w:val="001A04BA"/>
    <w:rsid w:val="00231BC4"/>
    <w:rsid w:val="003E5011"/>
    <w:rsid w:val="00632C3B"/>
    <w:rsid w:val="00A34440"/>
    <w:rsid w:val="00EA6BCA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B2A7"/>
  <w15:docId w15:val="{383B3BD0-FA6B-4EC2-9349-1DA387D1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TableGrid">
    <w:name w:val="Table Grid"/>
    <w:basedOn w:val="TableNormal"/>
    <w:uiPriority w:val="39"/>
    <w:rsid w:val="00231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MANAS Y</cp:lastModifiedBy>
  <cp:revision>2</cp:revision>
  <dcterms:created xsi:type="dcterms:W3CDTF">2024-07-09T06:17:00Z</dcterms:created>
  <dcterms:modified xsi:type="dcterms:W3CDTF">2024-07-09T06:17:00Z</dcterms:modified>
</cp:coreProperties>
</file>