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Ex1.xml" ContentType="application/vnd.ms-office.chartex+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40A06" w14:textId="1DBE6BB1" w:rsidR="003220CA" w:rsidRDefault="003220CA" w:rsidP="003220CA">
      <w:pPr>
        <w:spacing w:after="150" w:line="240" w:lineRule="auto"/>
        <w:jc w:val="center"/>
        <w:outlineLvl w:val="0"/>
        <w:rPr>
          <w:rFonts w:ascii="Bell MT" w:eastAsia="Times New Roman" w:hAnsi="Bell MT" w:cs="Times New Roman"/>
          <w:b/>
          <w:bCs/>
          <w:color w:val="591700"/>
          <w:kern w:val="36"/>
          <w:sz w:val="48"/>
          <w:szCs w:val="48"/>
          <w:lang w:eastAsia="en-IN"/>
        </w:rPr>
      </w:pPr>
      <w:r w:rsidRPr="003220CA">
        <w:rPr>
          <w:rFonts w:ascii="Bell MT" w:eastAsia="Times New Roman" w:hAnsi="Bell MT" w:cs="Times New Roman"/>
          <w:b/>
          <w:bCs/>
          <w:color w:val="591700"/>
          <w:kern w:val="36"/>
          <w:sz w:val="48"/>
          <w:szCs w:val="48"/>
          <w:lang w:eastAsia="en-IN"/>
        </w:rPr>
        <w:t>Automobile Industry in India</w:t>
      </w:r>
    </w:p>
    <w:p w14:paraId="2D363507" w14:textId="139D0B36" w:rsidR="003220CA" w:rsidRDefault="003220CA" w:rsidP="003220CA">
      <w:pPr>
        <w:spacing w:after="150" w:line="240" w:lineRule="auto"/>
        <w:jc w:val="center"/>
        <w:outlineLvl w:val="0"/>
        <w:rPr>
          <w:rFonts w:ascii="Bell MT" w:eastAsia="Times New Roman" w:hAnsi="Bell MT" w:cs="Times New Roman"/>
          <w:b/>
          <w:bCs/>
          <w:color w:val="591700"/>
          <w:kern w:val="36"/>
          <w:sz w:val="48"/>
          <w:szCs w:val="48"/>
          <w:lang w:eastAsia="en-IN"/>
        </w:rPr>
      </w:pPr>
    </w:p>
    <w:p w14:paraId="34B3C446" w14:textId="00224A41" w:rsidR="003220CA" w:rsidRDefault="003220CA" w:rsidP="003220CA">
      <w:pPr>
        <w:spacing w:after="150" w:line="240" w:lineRule="auto"/>
        <w:outlineLvl w:val="0"/>
        <w:rPr>
          <w:rFonts w:ascii="Bell MT" w:hAnsi="Bell MT"/>
          <w:color w:val="242424"/>
          <w:sz w:val="28"/>
          <w:szCs w:val="28"/>
        </w:rPr>
      </w:pPr>
      <w:r w:rsidRPr="003220CA">
        <w:rPr>
          <w:rFonts w:ascii="Bell MT" w:hAnsi="Bell MT"/>
          <w:color w:val="242424"/>
          <w:sz w:val="28"/>
          <w:szCs w:val="28"/>
        </w:rPr>
        <w:t>Every other day, we have been hearing about some new launches, some low-cost cars - all customized in a manner such that the common man is not left behind. The CAGR of the Indian automotive industry’s sales between FY 2009 and FY 2020 comes around 8%. The vehicle registrations fell by 29% in the financial year 2020-2021 from 295.8 million registered vehicles to 221.85 million in 2020.</w:t>
      </w:r>
    </w:p>
    <w:p w14:paraId="3E87477A" w14:textId="66CDDF12" w:rsidR="003220CA" w:rsidRPr="003220CA" w:rsidRDefault="003220CA" w:rsidP="003220CA">
      <w:pPr>
        <w:spacing w:after="150" w:line="240" w:lineRule="auto"/>
        <w:outlineLvl w:val="0"/>
        <w:rPr>
          <w:rFonts w:ascii="Bell MT" w:hAnsi="Bell MT"/>
          <w:color w:val="242424"/>
          <w:sz w:val="28"/>
          <w:szCs w:val="28"/>
        </w:rPr>
      </w:pPr>
    </w:p>
    <w:p w14:paraId="02F3B645" w14:textId="0E03E3A0" w:rsidR="003220CA" w:rsidRDefault="003220CA" w:rsidP="003220CA">
      <w:pPr>
        <w:spacing w:after="150" w:line="240" w:lineRule="auto"/>
        <w:outlineLvl w:val="0"/>
        <w:rPr>
          <w:rFonts w:ascii="Bell MT" w:hAnsi="Bell MT"/>
          <w:color w:val="242424"/>
          <w:sz w:val="28"/>
          <w:szCs w:val="28"/>
        </w:rPr>
      </w:pPr>
      <w:r w:rsidRPr="003220CA">
        <w:rPr>
          <w:rFonts w:ascii="Bell MT" w:hAnsi="Bell MT"/>
          <w:color w:val="242424"/>
          <w:sz w:val="28"/>
          <w:szCs w:val="28"/>
        </w:rPr>
        <w:t>The automobile industry in India was the fifth largest in the world in 2020. Several Indian automobile manufacturers have spread their operations globally as well, asking for more investments in the Indian automobile sector by the MNCs.</w:t>
      </w:r>
      <w:r w:rsidRPr="003220CA">
        <w:rPr>
          <w:rFonts w:ascii="Bell MT" w:hAnsi="Bell MT"/>
          <w:color w:val="242424"/>
          <w:sz w:val="28"/>
          <w:szCs w:val="28"/>
        </w:rPr>
        <w:br/>
      </w:r>
      <w:r w:rsidRPr="003220CA">
        <w:rPr>
          <w:rFonts w:ascii="Bell MT" w:hAnsi="Bell MT"/>
          <w:color w:val="242424"/>
          <w:sz w:val="28"/>
          <w:szCs w:val="28"/>
        </w:rPr>
        <w:br/>
        <w:t>Potential of the Automobile industry in 2008, Hyundai Motors alone exported 240,000 cars made in India. Nissan Motors plans to export 250,000 vehicles manufactured in its India plant by 2011. Similar plans are for General Motors.</w:t>
      </w:r>
    </w:p>
    <w:p w14:paraId="464033D0" w14:textId="28107F5E" w:rsidR="003220CA" w:rsidRPr="003220CA" w:rsidRDefault="003220CA" w:rsidP="003220CA">
      <w:pPr>
        <w:spacing w:after="150" w:line="240" w:lineRule="auto"/>
        <w:outlineLvl w:val="0"/>
        <w:rPr>
          <w:rFonts w:ascii="Bell MT" w:hAnsi="Bell MT"/>
          <w:color w:val="7030A0"/>
          <w:sz w:val="44"/>
          <w:szCs w:val="44"/>
        </w:rPr>
      </w:pPr>
    </w:p>
    <w:p w14:paraId="69B7392E" w14:textId="3E126A16" w:rsidR="003220CA" w:rsidRPr="00677843" w:rsidRDefault="003220CA" w:rsidP="003220CA">
      <w:pPr>
        <w:pStyle w:val="Heading2"/>
        <w:spacing w:before="0" w:line="375" w:lineRule="atLeast"/>
        <w:rPr>
          <w:rFonts w:ascii="Bell MT" w:hAnsi="Bell MT"/>
          <w:color w:val="7030A0"/>
          <w:sz w:val="36"/>
          <w:szCs w:val="36"/>
        </w:rPr>
      </w:pPr>
      <w:r w:rsidRPr="00677843">
        <w:rPr>
          <w:rFonts w:ascii="Bell MT" w:hAnsi="Bell MT"/>
          <w:color w:val="7030A0"/>
          <w:sz w:val="36"/>
          <w:szCs w:val="36"/>
        </w:rPr>
        <w:t>Segmentation of market of automobile industry in India</w:t>
      </w:r>
      <w:r w:rsidR="00677843">
        <w:rPr>
          <w:rFonts w:ascii="Bell MT" w:hAnsi="Bell MT"/>
          <w:color w:val="7030A0"/>
          <w:sz w:val="36"/>
          <w:szCs w:val="36"/>
        </w:rPr>
        <w:t>:</w:t>
      </w:r>
    </w:p>
    <w:p w14:paraId="5B36EE54" w14:textId="300D9EF0" w:rsidR="003220CA" w:rsidRDefault="003220CA" w:rsidP="003220CA">
      <w:pPr>
        <w:spacing w:after="150" w:line="240" w:lineRule="auto"/>
        <w:outlineLvl w:val="0"/>
        <w:rPr>
          <w:rFonts w:ascii="Bell MT" w:hAnsi="Bell MT"/>
          <w:color w:val="7030A0"/>
          <w:sz w:val="36"/>
          <w:szCs w:val="36"/>
        </w:rPr>
      </w:pPr>
      <w:r w:rsidRPr="00677843">
        <w:rPr>
          <w:rFonts w:ascii="Bell MT" w:hAnsi="Bell MT"/>
          <w:color w:val="7030A0"/>
          <w:sz w:val="36"/>
          <w:szCs w:val="36"/>
        </w:rPr>
        <w:t>Passenger Vehicle: 13%</w:t>
      </w:r>
      <w:r w:rsidRPr="00677843">
        <w:rPr>
          <w:rFonts w:ascii="Bell MT" w:hAnsi="Bell MT"/>
          <w:color w:val="7030A0"/>
          <w:sz w:val="36"/>
          <w:szCs w:val="36"/>
        </w:rPr>
        <w:br/>
        <w:t>Commercial Vehicle: 3%</w:t>
      </w:r>
      <w:r w:rsidRPr="00677843">
        <w:rPr>
          <w:rFonts w:ascii="Bell MT" w:hAnsi="Bell MT"/>
          <w:color w:val="7030A0"/>
          <w:sz w:val="36"/>
          <w:szCs w:val="36"/>
        </w:rPr>
        <w:br/>
        <w:t>Three-wheelers: 3%</w:t>
      </w:r>
      <w:r w:rsidRPr="00677843">
        <w:rPr>
          <w:rFonts w:ascii="Bell MT" w:hAnsi="Bell MT"/>
          <w:color w:val="7030A0"/>
          <w:sz w:val="36"/>
          <w:szCs w:val="36"/>
        </w:rPr>
        <w:br/>
        <w:t>Two-wheelers: 81%</w:t>
      </w:r>
    </w:p>
    <w:p w14:paraId="2CF83F24" w14:textId="00868F7F" w:rsidR="003B1177" w:rsidRPr="003C3123" w:rsidRDefault="002D0714" w:rsidP="003C3123">
      <w:pPr>
        <w:spacing w:after="150" w:line="240" w:lineRule="auto"/>
        <w:outlineLvl w:val="0"/>
        <w:rPr>
          <w:rFonts w:ascii="Bell MT" w:eastAsia="Times New Roman" w:hAnsi="Bell MT" w:cs="Times New Roman"/>
          <w:b/>
          <w:bCs/>
          <w:color w:val="7030A0"/>
          <w:kern w:val="36"/>
          <w:sz w:val="36"/>
          <w:szCs w:val="36"/>
          <w:lang w:eastAsia="en-IN"/>
        </w:rPr>
      </w:pPr>
      <w:r>
        <w:rPr>
          <w:rFonts w:ascii="Bell MT" w:hAnsi="Bell MT"/>
          <w:noProof/>
          <w:color w:val="242424"/>
          <w:sz w:val="28"/>
          <w:szCs w:val="28"/>
        </w:rPr>
        <w:drawing>
          <wp:inline distT="0" distB="0" distL="0" distR="0" wp14:anchorId="4049DC69" wp14:editId="2817DAEA">
            <wp:extent cx="3780148" cy="2922310"/>
            <wp:effectExtent l="0" t="0" r="11430" b="114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C67B6D5" w14:textId="77777777" w:rsidR="00677843" w:rsidRPr="002D0714" w:rsidRDefault="00677843" w:rsidP="00677843">
      <w:pPr>
        <w:pStyle w:val="Heading4"/>
        <w:spacing w:before="0" w:line="375" w:lineRule="atLeast"/>
        <w:rPr>
          <w:rFonts w:ascii="Bell MT" w:hAnsi="Bell MT"/>
          <w:color w:val="DC5327"/>
          <w:sz w:val="40"/>
          <w:szCs w:val="40"/>
        </w:rPr>
      </w:pPr>
      <w:r w:rsidRPr="002D0714">
        <w:rPr>
          <w:rFonts w:ascii="Bell MT" w:hAnsi="Bell MT"/>
          <w:color w:val="DC5327"/>
          <w:sz w:val="40"/>
          <w:szCs w:val="40"/>
        </w:rPr>
        <w:lastRenderedPageBreak/>
        <w:t>Indian Automobile Industry SWOT Analysis</w:t>
      </w:r>
    </w:p>
    <w:p w14:paraId="61ED7249" w14:textId="77777777" w:rsidR="002D0714" w:rsidRDefault="002D0714" w:rsidP="00677843">
      <w:pPr>
        <w:rPr>
          <w:rFonts w:ascii="PTSans-Regular" w:hAnsi="PTSans-Regular"/>
          <w:b/>
          <w:bCs/>
          <w:color w:val="4C6371"/>
          <w:sz w:val="23"/>
          <w:szCs w:val="23"/>
        </w:rPr>
      </w:pPr>
    </w:p>
    <w:p w14:paraId="11DE03F7" w14:textId="70807D04" w:rsidR="00677843" w:rsidRPr="002D0714" w:rsidRDefault="00677843" w:rsidP="00677843">
      <w:pPr>
        <w:rPr>
          <w:rFonts w:ascii="Bell MT" w:hAnsi="Bell MT"/>
          <w:sz w:val="32"/>
          <w:szCs w:val="32"/>
        </w:rPr>
      </w:pPr>
      <w:r w:rsidRPr="002D0714">
        <w:rPr>
          <w:rFonts w:ascii="Bell MT" w:hAnsi="Bell MT"/>
          <w:color w:val="4C6371"/>
          <w:sz w:val="32"/>
          <w:szCs w:val="32"/>
        </w:rPr>
        <w:t>Strengths</w:t>
      </w:r>
    </w:p>
    <w:p w14:paraId="0D4AD481" w14:textId="77777777" w:rsidR="00677843" w:rsidRPr="002D0714" w:rsidRDefault="00677843" w:rsidP="002D0714">
      <w:pPr>
        <w:numPr>
          <w:ilvl w:val="0"/>
          <w:numId w:val="2"/>
        </w:numPr>
        <w:spacing w:after="0" w:line="240" w:lineRule="auto"/>
        <w:jc w:val="both"/>
        <w:rPr>
          <w:rFonts w:ascii="Bell MT" w:hAnsi="Bell MT"/>
          <w:color w:val="242424"/>
          <w:sz w:val="28"/>
          <w:szCs w:val="28"/>
        </w:rPr>
      </w:pPr>
      <w:r w:rsidRPr="002D0714">
        <w:rPr>
          <w:rFonts w:ascii="Bell MT" w:hAnsi="Bell MT"/>
          <w:color w:val="242424"/>
          <w:sz w:val="28"/>
          <w:szCs w:val="28"/>
        </w:rPr>
        <w:t>The domestic market is large</w:t>
      </w:r>
    </w:p>
    <w:p w14:paraId="0AC70E11" w14:textId="77777777" w:rsidR="00677843" w:rsidRPr="002D0714" w:rsidRDefault="00677843" w:rsidP="002D0714">
      <w:pPr>
        <w:numPr>
          <w:ilvl w:val="0"/>
          <w:numId w:val="2"/>
        </w:numPr>
        <w:spacing w:after="0" w:line="240" w:lineRule="auto"/>
        <w:jc w:val="both"/>
        <w:rPr>
          <w:rFonts w:ascii="Bell MT" w:hAnsi="Bell MT"/>
          <w:color w:val="242424"/>
          <w:sz w:val="28"/>
          <w:szCs w:val="28"/>
        </w:rPr>
      </w:pPr>
      <w:r w:rsidRPr="002D0714">
        <w:rPr>
          <w:rFonts w:ascii="Bell MT" w:hAnsi="Bell MT"/>
          <w:color w:val="242424"/>
          <w:sz w:val="28"/>
          <w:szCs w:val="28"/>
        </w:rPr>
        <w:t>The government provides monetary assistance for manufacturing units</w:t>
      </w:r>
    </w:p>
    <w:p w14:paraId="1173544E" w14:textId="4E37AD63" w:rsidR="00677843" w:rsidRPr="002D0714" w:rsidRDefault="00677843" w:rsidP="002D0714">
      <w:pPr>
        <w:numPr>
          <w:ilvl w:val="0"/>
          <w:numId w:val="2"/>
        </w:numPr>
        <w:spacing w:after="0" w:line="240" w:lineRule="auto"/>
        <w:jc w:val="both"/>
        <w:rPr>
          <w:rFonts w:ascii="Bell MT" w:hAnsi="Bell MT"/>
          <w:color w:val="242424"/>
          <w:sz w:val="28"/>
          <w:szCs w:val="28"/>
        </w:rPr>
      </w:pPr>
      <w:r w:rsidRPr="002D0714">
        <w:rPr>
          <w:rFonts w:ascii="Bell MT" w:hAnsi="Bell MT"/>
          <w:color w:val="242424"/>
          <w:sz w:val="28"/>
          <w:szCs w:val="28"/>
        </w:rPr>
        <w:t>Reduced Labour cost</w:t>
      </w:r>
    </w:p>
    <w:p w14:paraId="1075FBAC" w14:textId="77777777" w:rsidR="00677843" w:rsidRPr="002D0714" w:rsidRDefault="00677843" w:rsidP="002D0714">
      <w:pPr>
        <w:numPr>
          <w:ilvl w:val="0"/>
          <w:numId w:val="2"/>
        </w:numPr>
        <w:spacing w:after="0" w:line="240" w:lineRule="auto"/>
        <w:jc w:val="both"/>
        <w:rPr>
          <w:rFonts w:ascii="Bell MT" w:hAnsi="Bell MT"/>
          <w:color w:val="242424"/>
          <w:sz w:val="28"/>
          <w:szCs w:val="28"/>
        </w:rPr>
      </w:pPr>
      <w:r w:rsidRPr="002D0714">
        <w:rPr>
          <w:rFonts w:ascii="Bell MT" w:hAnsi="Bell MT"/>
          <w:color w:val="242424"/>
          <w:sz w:val="28"/>
          <w:szCs w:val="28"/>
        </w:rPr>
        <w:t>Evolving industry</w:t>
      </w:r>
    </w:p>
    <w:p w14:paraId="1944A5F7" w14:textId="77777777" w:rsidR="00677843" w:rsidRPr="002D0714" w:rsidRDefault="00677843" w:rsidP="002D0714">
      <w:pPr>
        <w:numPr>
          <w:ilvl w:val="0"/>
          <w:numId w:val="2"/>
        </w:numPr>
        <w:spacing w:after="0" w:line="240" w:lineRule="auto"/>
        <w:jc w:val="both"/>
        <w:rPr>
          <w:rFonts w:ascii="Bell MT" w:hAnsi="Bell MT"/>
          <w:color w:val="242424"/>
          <w:sz w:val="28"/>
          <w:szCs w:val="28"/>
        </w:rPr>
      </w:pPr>
      <w:r w:rsidRPr="002D0714">
        <w:rPr>
          <w:rFonts w:ascii="Bell MT" w:hAnsi="Bell MT"/>
          <w:color w:val="242424"/>
          <w:sz w:val="28"/>
          <w:szCs w:val="28"/>
        </w:rPr>
        <w:t>Continuous product innovation and technological advancement</w:t>
      </w:r>
    </w:p>
    <w:p w14:paraId="799FBC35" w14:textId="77777777" w:rsidR="00677843" w:rsidRPr="002D0714" w:rsidRDefault="00677843" w:rsidP="002D0714">
      <w:pPr>
        <w:numPr>
          <w:ilvl w:val="0"/>
          <w:numId w:val="2"/>
        </w:numPr>
        <w:spacing w:after="0" w:line="240" w:lineRule="auto"/>
        <w:jc w:val="both"/>
        <w:rPr>
          <w:rFonts w:ascii="Bell MT" w:hAnsi="Bell MT"/>
          <w:color w:val="242424"/>
          <w:sz w:val="28"/>
          <w:szCs w:val="28"/>
        </w:rPr>
      </w:pPr>
      <w:r w:rsidRPr="002D0714">
        <w:rPr>
          <w:rFonts w:ascii="Bell MT" w:hAnsi="Bell MT"/>
          <w:color w:val="242424"/>
          <w:sz w:val="28"/>
          <w:szCs w:val="28"/>
        </w:rPr>
        <w:t>Growth shifting to Asian markets</w:t>
      </w:r>
    </w:p>
    <w:p w14:paraId="00044866" w14:textId="77777777" w:rsidR="00677843" w:rsidRPr="002D0714" w:rsidRDefault="00677843" w:rsidP="002D0714">
      <w:pPr>
        <w:numPr>
          <w:ilvl w:val="0"/>
          <w:numId w:val="2"/>
        </w:numPr>
        <w:spacing w:after="0" w:line="240" w:lineRule="auto"/>
        <w:jc w:val="both"/>
        <w:rPr>
          <w:rFonts w:ascii="Bell MT" w:hAnsi="Bell MT"/>
          <w:color w:val="242424"/>
          <w:sz w:val="28"/>
          <w:szCs w:val="28"/>
        </w:rPr>
      </w:pPr>
      <w:r w:rsidRPr="002D0714">
        <w:rPr>
          <w:rFonts w:ascii="Bell MT" w:hAnsi="Bell MT"/>
          <w:color w:val="242424"/>
          <w:sz w:val="28"/>
          <w:szCs w:val="28"/>
        </w:rPr>
        <w:t>Increase in demand for luxury commercial vehicles</w:t>
      </w:r>
    </w:p>
    <w:p w14:paraId="3F5A305F" w14:textId="77777777" w:rsidR="00677843" w:rsidRPr="002D0714" w:rsidRDefault="00677843" w:rsidP="002D0714">
      <w:pPr>
        <w:numPr>
          <w:ilvl w:val="0"/>
          <w:numId w:val="2"/>
        </w:numPr>
        <w:spacing w:after="0" w:line="240" w:lineRule="auto"/>
        <w:jc w:val="both"/>
        <w:rPr>
          <w:rFonts w:ascii="Bell MT" w:hAnsi="Bell MT"/>
          <w:color w:val="242424"/>
          <w:sz w:val="28"/>
          <w:szCs w:val="28"/>
        </w:rPr>
      </w:pPr>
      <w:r w:rsidRPr="002D0714">
        <w:rPr>
          <w:rFonts w:ascii="Bell MT" w:hAnsi="Bell MT"/>
          <w:color w:val="242424"/>
          <w:sz w:val="28"/>
          <w:szCs w:val="28"/>
        </w:rPr>
        <w:t>Manufacturing facilities in Asian nations to control cost</w:t>
      </w:r>
    </w:p>
    <w:p w14:paraId="08F14A42" w14:textId="77777777" w:rsidR="003C3123" w:rsidRPr="003C3123" w:rsidRDefault="003C3123" w:rsidP="003C3123">
      <w:pPr>
        <w:spacing w:after="0" w:line="240" w:lineRule="auto"/>
        <w:rPr>
          <w:rFonts w:ascii="Bell MT" w:eastAsia="Times New Roman" w:hAnsi="Bell MT" w:cs="Times New Roman"/>
          <w:sz w:val="28"/>
          <w:szCs w:val="28"/>
          <w:lang w:eastAsia="en-IN"/>
        </w:rPr>
      </w:pPr>
      <w:r w:rsidRPr="003C3123">
        <w:rPr>
          <w:rFonts w:ascii="Bell MT" w:eastAsia="Times New Roman" w:hAnsi="Bell MT" w:cs="Times New Roman"/>
          <w:color w:val="4C6371"/>
          <w:sz w:val="32"/>
          <w:szCs w:val="32"/>
          <w:lang w:eastAsia="en-IN"/>
        </w:rPr>
        <w:t>Weaknesses</w:t>
      </w:r>
      <w:r w:rsidRPr="003C3123">
        <w:rPr>
          <w:rFonts w:ascii="Bell MT" w:eastAsia="Times New Roman" w:hAnsi="Bell MT" w:cs="Times New Roman"/>
          <w:color w:val="242424"/>
          <w:sz w:val="32"/>
          <w:szCs w:val="32"/>
          <w:lang w:eastAsia="en-IN"/>
        </w:rPr>
        <w:br/>
      </w:r>
    </w:p>
    <w:p w14:paraId="2BBA80DF" w14:textId="77777777" w:rsidR="003C3123" w:rsidRPr="003C3123" w:rsidRDefault="003C3123" w:rsidP="003C3123">
      <w:pPr>
        <w:numPr>
          <w:ilvl w:val="0"/>
          <w:numId w:val="4"/>
        </w:numPr>
        <w:spacing w:after="0" w:line="240" w:lineRule="auto"/>
        <w:jc w:val="both"/>
        <w:rPr>
          <w:rFonts w:ascii="Bell MT" w:eastAsia="Times New Roman" w:hAnsi="Bell MT" w:cs="Times New Roman"/>
          <w:color w:val="242424"/>
          <w:sz w:val="28"/>
          <w:szCs w:val="28"/>
          <w:lang w:eastAsia="en-IN"/>
        </w:rPr>
      </w:pPr>
      <w:r w:rsidRPr="003C3123">
        <w:rPr>
          <w:rFonts w:ascii="Bell MT" w:eastAsia="Times New Roman" w:hAnsi="Bell MT" w:cs="Times New Roman"/>
          <w:color w:val="242424"/>
          <w:sz w:val="28"/>
          <w:szCs w:val="28"/>
          <w:lang w:eastAsia="en-IN"/>
        </w:rPr>
        <w:t>Infrastructural setbacks</w:t>
      </w:r>
    </w:p>
    <w:p w14:paraId="2CEEBC03" w14:textId="77777777" w:rsidR="003C3123" w:rsidRPr="003C3123" w:rsidRDefault="003C3123" w:rsidP="003C3123">
      <w:pPr>
        <w:numPr>
          <w:ilvl w:val="0"/>
          <w:numId w:val="4"/>
        </w:numPr>
        <w:spacing w:after="0" w:line="240" w:lineRule="auto"/>
        <w:jc w:val="both"/>
        <w:rPr>
          <w:rFonts w:ascii="Bell MT" w:eastAsia="Times New Roman" w:hAnsi="Bell MT" w:cs="Times New Roman"/>
          <w:color w:val="242424"/>
          <w:sz w:val="28"/>
          <w:szCs w:val="28"/>
          <w:lang w:eastAsia="en-IN"/>
        </w:rPr>
      </w:pPr>
      <w:r w:rsidRPr="003C3123">
        <w:rPr>
          <w:rFonts w:ascii="Bell MT" w:eastAsia="Times New Roman" w:hAnsi="Bell MT" w:cs="Times New Roman"/>
          <w:color w:val="242424"/>
          <w:sz w:val="28"/>
          <w:szCs w:val="28"/>
          <w:lang w:eastAsia="en-IN"/>
        </w:rPr>
        <w:t>Low productivity</w:t>
      </w:r>
    </w:p>
    <w:p w14:paraId="5DAF8020" w14:textId="77777777" w:rsidR="003C3123" w:rsidRPr="003C3123" w:rsidRDefault="003C3123" w:rsidP="003C3123">
      <w:pPr>
        <w:numPr>
          <w:ilvl w:val="0"/>
          <w:numId w:val="4"/>
        </w:numPr>
        <w:spacing w:after="0" w:line="240" w:lineRule="auto"/>
        <w:jc w:val="both"/>
        <w:rPr>
          <w:rFonts w:ascii="Bell MT" w:eastAsia="Times New Roman" w:hAnsi="Bell MT" w:cs="Times New Roman"/>
          <w:color w:val="242424"/>
          <w:sz w:val="28"/>
          <w:szCs w:val="28"/>
          <w:lang w:eastAsia="en-IN"/>
        </w:rPr>
      </w:pPr>
      <w:r w:rsidRPr="003C3123">
        <w:rPr>
          <w:rFonts w:ascii="Bell MT" w:eastAsia="Times New Roman" w:hAnsi="Bell MT" w:cs="Times New Roman"/>
          <w:color w:val="242424"/>
          <w:sz w:val="28"/>
          <w:szCs w:val="28"/>
          <w:lang w:eastAsia="en-IN"/>
        </w:rPr>
        <w:t>Too many taxes levied by the government increase the cost of production</w:t>
      </w:r>
    </w:p>
    <w:p w14:paraId="30D33EF1" w14:textId="77777777" w:rsidR="003C3123" w:rsidRPr="003C3123" w:rsidRDefault="003C3123" w:rsidP="003C3123">
      <w:pPr>
        <w:numPr>
          <w:ilvl w:val="0"/>
          <w:numId w:val="4"/>
        </w:numPr>
        <w:spacing w:after="0" w:line="240" w:lineRule="auto"/>
        <w:jc w:val="both"/>
        <w:rPr>
          <w:rFonts w:ascii="Bell MT" w:eastAsia="Times New Roman" w:hAnsi="Bell MT" w:cs="Times New Roman"/>
          <w:color w:val="242424"/>
          <w:sz w:val="28"/>
          <w:szCs w:val="28"/>
          <w:lang w:eastAsia="en-IN"/>
        </w:rPr>
      </w:pPr>
      <w:r w:rsidRPr="003C3123">
        <w:rPr>
          <w:rFonts w:ascii="Bell MT" w:eastAsia="Times New Roman" w:hAnsi="Bell MT" w:cs="Times New Roman"/>
          <w:color w:val="242424"/>
          <w:sz w:val="28"/>
          <w:szCs w:val="28"/>
          <w:lang w:eastAsia="en-IN"/>
        </w:rPr>
        <w:t>Low investments in Research and Development</w:t>
      </w:r>
    </w:p>
    <w:p w14:paraId="2E3B3E2B" w14:textId="77777777" w:rsidR="003C3123" w:rsidRPr="003C3123" w:rsidRDefault="003C3123" w:rsidP="003C3123">
      <w:pPr>
        <w:spacing w:after="0" w:line="240" w:lineRule="auto"/>
        <w:rPr>
          <w:rFonts w:ascii="Bell MT" w:eastAsia="Times New Roman" w:hAnsi="Bell MT" w:cs="Times New Roman"/>
          <w:sz w:val="32"/>
          <w:szCs w:val="32"/>
          <w:lang w:eastAsia="en-IN"/>
        </w:rPr>
      </w:pPr>
      <w:r w:rsidRPr="003C3123">
        <w:rPr>
          <w:rFonts w:ascii="Bell MT" w:eastAsia="Times New Roman" w:hAnsi="Bell MT" w:cs="Times New Roman"/>
          <w:color w:val="4C6371"/>
          <w:sz w:val="32"/>
          <w:szCs w:val="32"/>
          <w:lang w:eastAsia="en-IN"/>
        </w:rPr>
        <w:t>Opportunities</w:t>
      </w:r>
      <w:r w:rsidRPr="003C3123">
        <w:rPr>
          <w:rFonts w:ascii="Bell MT" w:eastAsia="Times New Roman" w:hAnsi="Bell MT" w:cs="Times New Roman"/>
          <w:color w:val="242424"/>
          <w:sz w:val="32"/>
          <w:szCs w:val="32"/>
          <w:lang w:eastAsia="en-IN"/>
        </w:rPr>
        <w:br/>
      </w:r>
    </w:p>
    <w:p w14:paraId="31CCC21A" w14:textId="77777777" w:rsidR="003C3123" w:rsidRPr="003C3123" w:rsidRDefault="003C3123" w:rsidP="003C3123">
      <w:pPr>
        <w:numPr>
          <w:ilvl w:val="0"/>
          <w:numId w:val="6"/>
        </w:numPr>
        <w:spacing w:after="0" w:line="240" w:lineRule="auto"/>
        <w:jc w:val="both"/>
        <w:rPr>
          <w:rFonts w:ascii="Bell MT" w:eastAsia="Times New Roman" w:hAnsi="Bell MT" w:cs="Times New Roman"/>
          <w:color w:val="242424"/>
          <w:sz w:val="28"/>
          <w:szCs w:val="28"/>
          <w:lang w:eastAsia="en-IN"/>
        </w:rPr>
      </w:pPr>
      <w:r w:rsidRPr="003C3123">
        <w:rPr>
          <w:rFonts w:ascii="Bell MT" w:eastAsia="Times New Roman" w:hAnsi="Bell MT" w:cs="Times New Roman"/>
          <w:color w:val="242424"/>
          <w:sz w:val="28"/>
          <w:szCs w:val="28"/>
          <w:lang w:eastAsia="en-IN"/>
        </w:rPr>
        <w:t>Reduction in Excise duty</w:t>
      </w:r>
    </w:p>
    <w:p w14:paraId="173F280E" w14:textId="77777777" w:rsidR="003C3123" w:rsidRPr="003C3123" w:rsidRDefault="003C3123" w:rsidP="003C3123">
      <w:pPr>
        <w:numPr>
          <w:ilvl w:val="0"/>
          <w:numId w:val="6"/>
        </w:numPr>
        <w:spacing w:after="0" w:line="240" w:lineRule="auto"/>
        <w:jc w:val="both"/>
        <w:rPr>
          <w:rFonts w:ascii="Bell MT" w:eastAsia="Times New Roman" w:hAnsi="Bell MT" w:cs="Times New Roman"/>
          <w:color w:val="242424"/>
          <w:sz w:val="28"/>
          <w:szCs w:val="28"/>
          <w:lang w:eastAsia="en-IN"/>
        </w:rPr>
      </w:pPr>
      <w:r w:rsidRPr="003C3123">
        <w:rPr>
          <w:rFonts w:ascii="Bell MT" w:eastAsia="Times New Roman" w:hAnsi="Bell MT" w:cs="Times New Roman"/>
          <w:color w:val="242424"/>
          <w:sz w:val="28"/>
          <w:szCs w:val="28"/>
          <w:lang w:eastAsia="en-IN"/>
        </w:rPr>
        <w:t>Rural demand is rising</w:t>
      </w:r>
    </w:p>
    <w:p w14:paraId="6CF054EF" w14:textId="77777777" w:rsidR="003C3123" w:rsidRPr="003C3123" w:rsidRDefault="003C3123" w:rsidP="003C3123">
      <w:pPr>
        <w:numPr>
          <w:ilvl w:val="0"/>
          <w:numId w:val="6"/>
        </w:numPr>
        <w:spacing w:after="0" w:line="240" w:lineRule="auto"/>
        <w:jc w:val="both"/>
        <w:rPr>
          <w:rFonts w:ascii="Bell MT" w:eastAsia="Times New Roman" w:hAnsi="Bell MT" w:cs="Times New Roman"/>
          <w:color w:val="242424"/>
          <w:sz w:val="28"/>
          <w:szCs w:val="28"/>
          <w:lang w:eastAsia="en-IN"/>
        </w:rPr>
      </w:pPr>
      <w:r w:rsidRPr="003C3123">
        <w:rPr>
          <w:rFonts w:ascii="Bell MT" w:eastAsia="Times New Roman" w:hAnsi="Bell MT" w:cs="Times New Roman"/>
          <w:color w:val="242424"/>
          <w:sz w:val="28"/>
          <w:szCs w:val="28"/>
          <w:lang w:eastAsia="en-IN"/>
        </w:rPr>
        <w:t>Income level is at a constant increase</w:t>
      </w:r>
    </w:p>
    <w:p w14:paraId="5AF74956" w14:textId="77777777" w:rsidR="003C3123" w:rsidRPr="003C3123" w:rsidRDefault="003C3123" w:rsidP="003C3123">
      <w:pPr>
        <w:numPr>
          <w:ilvl w:val="0"/>
          <w:numId w:val="6"/>
        </w:numPr>
        <w:spacing w:after="0" w:line="240" w:lineRule="auto"/>
        <w:jc w:val="both"/>
        <w:rPr>
          <w:rFonts w:ascii="Bell MT" w:eastAsia="Times New Roman" w:hAnsi="Bell MT" w:cs="Times New Roman"/>
          <w:color w:val="242424"/>
          <w:sz w:val="28"/>
          <w:szCs w:val="28"/>
          <w:lang w:eastAsia="en-IN"/>
        </w:rPr>
      </w:pPr>
      <w:r w:rsidRPr="003C3123">
        <w:rPr>
          <w:rFonts w:ascii="Bell MT" w:eastAsia="Times New Roman" w:hAnsi="Bell MT" w:cs="Times New Roman"/>
          <w:color w:val="242424"/>
          <w:sz w:val="28"/>
          <w:szCs w:val="28"/>
          <w:lang w:eastAsia="en-IN"/>
        </w:rPr>
        <w:t>Introducing fuel-efficient vehicles</w:t>
      </w:r>
    </w:p>
    <w:p w14:paraId="5BC55377" w14:textId="77777777" w:rsidR="003C3123" w:rsidRPr="003C3123" w:rsidRDefault="003C3123" w:rsidP="003C3123">
      <w:pPr>
        <w:numPr>
          <w:ilvl w:val="0"/>
          <w:numId w:val="6"/>
        </w:numPr>
        <w:spacing w:after="0" w:line="240" w:lineRule="auto"/>
        <w:jc w:val="both"/>
        <w:rPr>
          <w:rFonts w:ascii="Bell MT" w:eastAsia="Times New Roman" w:hAnsi="Bell MT" w:cs="Times New Roman"/>
          <w:color w:val="242424"/>
          <w:sz w:val="28"/>
          <w:szCs w:val="28"/>
          <w:lang w:eastAsia="en-IN"/>
        </w:rPr>
      </w:pPr>
      <w:r w:rsidRPr="003C3123">
        <w:rPr>
          <w:rFonts w:ascii="Bell MT" w:eastAsia="Times New Roman" w:hAnsi="Bell MT" w:cs="Times New Roman"/>
          <w:color w:val="242424"/>
          <w:sz w:val="28"/>
          <w:szCs w:val="28"/>
          <w:lang w:eastAsia="en-IN"/>
        </w:rPr>
        <w:t>Changing lifestyle and customer demand causing a rise in the sale of two-wheelers and compact cars</w:t>
      </w:r>
    </w:p>
    <w:p w14:paraId="54746843" w14:textId="77777777" w:rsidR="003C3123" w:rsidRPr="003C3123" w:rsidRDefault="003C3123" w:rsidP="003C3123">
      <w:pPr>
        <w:spacing w:after="0" w:line="240" w:lineRule="auto"/>
        <w:rPr>
          <w:rFonts w:ascii="Bell MT" w:eastAsia="Times New Roman" w:hAnsi="Bell MT" w:cs="Times New Roman"/>
          <w:sz w:val="32"/>
          <w:szCs w:val="32"/>
          <w:lang w:eastAsia="en-IN"/>
        </w:rPr>
      </w:pPr>
      <w:r w:rsidRPr="003C3123">
        <w:rPr>
          <w:rFonts w:ascii="Bell MT" w:eastAsia="Times New Roman" w:hAnsi="Bell MT" w:cs="Times New Roman"/>
          <w:color w:val="4C6371"/>
          <w:sz w:val="32"/>
          <w:szCs w:val="32"/>
          <w:lang w:eastAsia="en-IN"/>
        </w:rPr>
        <w:t>Threats</w:t>
      </w:r>
      <w:r w:rsidRPr="003C3123">
        <w:rPr>
          <w:rFonts w:ascii="Bell MT" w:eastAsia="Times New Roman" w:hAnsi="Bell MT" w:cs="Times New Roman"/>
          <w:color w:val="242424"/>
          <w:sz w:val="32"/>
          <w:szCs w:val="32"/>
          <w:lang w:eastAsia="en-IN"/>
        </w:rPr>
        <w:br/>
      </w:r>
    </w:p>
    <w:p w14:paraId="10D0B46D" w14:textId="77777777" w:rsidR="003C3123" w:rsidRPr="003C3123" w:rsidRDefault="003C3123" w:rsidP="003C3123">
      <w:pPr>
        <w:numPr>
          <w:ilvl w:val="0"/>
          <w:numId w:val="8"/>
        </w:numPr>
        <w:spacing w:after="0" w:line="240" w:lineRule="auto"/>
        <w:jc w:val="both"/>
        <w:rPr>
          <w:rFonts w:ascii="Bell MT" w:eastAsia="Times New Roman" w:hAnsi="Bell MT" w:cs="Times New Roman"/>
          <w:color w:val="242424"/>
          <w:sz w:val="28"/>
          <w:szCs w:val="28"/>
          <w:lang w:eastAsia="en-IN"/>
        </w:rPr>
      </w:pPr>
      <w:r w:rsidRPr="003C3123">
        <w:rPr>
          <w:rFonts w:ascii="Bell MT" w:eastAsia="Times New Roman" w:hAnsi="Bell MT" w:cs="Times New Roman"/>
          <w:color w:val="242424"/>
          <w:sz w:val="28"/>
          <w:szCs w:val="28"/>
          <w:lang w:eastAsia="en-IN"/>
        </w:rPr>
        <w:t>Increasing rates of interest</w:t>
      </w:r>
    </w:p>
    <w:p w14:paraId="31A66428" w14:textId="77777777" w:rsidR="003C3123" w:rsidRPr="003C3123" w:rsidRDefault="003C3123" w:rsidP="003C3123">
      <w:pPr>
        <w:numPr>
          <w:ilvl w:val="0"/>
          <w:numId w:val="8"/>
        </w:numPr>
        <w:spacing w:after="0" w:line="240" w:lineRule="auto"/>
        <w:jc w:val="both"/>
        <w:rPr>
          <w:rFonts w:ascii="Bell MT" w:eastAsia="Times New Roman" w:hAnsi="Bell MT" w:cs="Times New Roman"/>
          <w:color w:val="242424"/>
          <w:sz w:val="28"/>
          <w:szCs w:val="28"/>
          <w:lang w:eastAsia="en-IN"/>
        </w:rPr>
      </w:pPr>
      <w:r w:rsidRPr="003C3123">
        <w:rPr>
          <w:rFonts w:ascii="Bell MT" w:eastAsia="Times New Roman" w:hAnsi="Bell MT" w:cs="Times New Roman"/>
          <w:color w:val="242424"/>
          <w:sz w:val="28"/>
          <w:szCs w:val="28"/>
          <w:lang w:eastAsia="en-IN"/>
        </w:rPr>
        <w:t>Too much competition</w:t>
      </w:r>
    </w:p>
    <w:p w14:paraId="575D32F6" w14:textId="77777777" w:rsidR="003C3123" w:rsidRPr="003C3123" w:rsidRDefault="003C3123" w:rsidP="003C3123">
      <w:pPr>
        <w:numPr>
          <w:ilvl w:val="0"/>
          <w:numId w:val="8"/>
        </w:numPr>
        <w:spacing w:after="0" w:line="240" w:lineRule="auto"/>
        <w:jc w:val="both"/>
        <w:rPr>
          <w:rFonts w:ascii="Bell MT" w:eastAsia="Times New Roman" w:hAnsi="Bell MT" w:cs="Times New Roman"/>
          <w:color w:val="242424"/>
          <w:sz w:val="28"/>
          <w:szCs w:val="28"/>
          <w:lang w:eastAsia="en-IN"/>
        </w:rPr>
      </w:pPr>
      <w:r w:rsidRPr="003C3123">
        <w:rPr>
          <w:rFonts w:ascii="Bell MT" w:eastAsia="Times New Roman" w:hAnsi="Bell MT" w:cs="Times New Roman"/>
          <w:color w:val="242424"/>
          <w:sz w:val="28"/>
          <w:szCs w:val="28"/>
          <w:lang w:eastAsia="en-IN"/>
        </w:rPr>
        <w:t>The rising cost of raw materials</w:t>
      </w:r>
    </w:p>
    <w:p w14:paraId="2D78FECE" w14:textId="77777777" w:rsidR="003C3123" w:rsidRPr="003C3123" w:rsidRDefault="003C3123" w:rsidP="003C3123">
      <w:pPr>
        <w:numPr>
          <w:ilvl w:val="0"/>
          <w:numId w:val="8"/>
        </w:numPr>
        <w:spacing w:after="0" w:line="240" w:lineRule="auto"/>
        <w:jc w:val="both"/>
        <w:rPr>
          <w:rFonts w:ascii="Bell MT" w:eastAsia="Times New Roman" w:hAnsi="Bell MT" w:cs="Times New Roman"/>
          <w:color w:val="242424"/>
          <w:sz w:val="28"/>
          <w:szCs w:val="28"/>
          <w:lang w:eastAsia="en-IN"/>
        </w:rPr>
      </w:pPr>
      <w:r w:rsidRPr="003C3123">
        <w:rPr>
          <w:rFonts w:ascii="Bell MT" w:eastAsia="Times New Roman" w:hAnsi="Bell MT" w:cs="Times New Roman"/>
          <w:color w:val="242424"/>
          <w:sz w:val="28"/>
          <w:szCs w:val="28"/>
          <w:lang w:eastAsia="en-IN"/>
        </w:rPr>
        <w:t>Steeply rising fuel prices</w:t>
      </w:r>
    </w:p>
    <w:p w14:paraId="15D3ECD8" w14:textId="77777777" w:rsidR="003C3123" w:rsidRPr="003C3123" w:rsidRDefault="003C3123" w:rsidP="003C3123">
      <w:pPr>
        <w:numPr>
          <w:ilvl w:val="0"/>
          <w:numId w:val="8"/>
        </w:numPr>
        <w:spacing w:after="0" w:line="240" w:lineRule="auto"/>
        <w:jc w:val="both"/>
        <w:rPr>
          <w:rFonts w:ascii="Bell MT" w:eastAsia="Times New Roman" w:hAnsi="Bell MT" w:cs="Times New Roman"/>
          <w:color w:val="242424"/>
          <w:sz w:val="28"/>
          <w:szCs w:val="28"/>
          <w:lang w:eastAsia="en-IN"/>
        </w:rPr>
      </w:pPr>
      <w:r w:rsidRPr="003C3123">
        <w:rPr>
          <w:rFonts w:ascii="Bell MT" w:eastAsia="Times New Roman" w:hAnsi="Bell MT" w:cs="Times New Roman"/>
          <w:color w:val="242424"/>
          <w:sz w:val="28"/>
          <w:szCs w:val="28"/>
          <w:lang w:eastAsia="en-IN"/>
        </w:rPr>
        <w:t>Slow economy</w:t>
      </w:r>
    </w:p>
    <w:p w14:paraId="7E31E34C" w14:textId="77777777" w:rsidR="003C3123" w:rsidRPr="003C3123" w:rsidRDefault="003C3123" w:rsidP="003C3123">
      <w:pPr>
        <w:numPr>
          <w:ilvl w:val="0"/>
          <w:numId w:val="8"/>
        </w:numPr>
        <w:spacing w:after="0" w:line="240" w:lineRule="auto"/>
        <w:jc w:val="both"/>
        <w:rPr>
          <w:rFonts w:ascii="Bell MT" w:eastAsia="Times New Roman" w:hAnsi="Bell MT" w:cs="Times New Roman"/>
          <w:color w:val="242424"/>
          <w:sz w:val="28"/>
          <w:szCs w:val="28"/>
          <w:lang w:eastAsia="en-IN"/>
        </w:rPr>
      </w:pPr>
      <w:r w:rsidRPr="003C3123">
        <w:rPr>
          <w:rFonts w:ascii="Bell MT" w:eastAsia="Times New Roman" w:hAnsi="Bell MT" w:cs="Times New Roman"/>
          <w:color w:val="242424"/>
          <w:sz w:val="28"/>
          <w:szCs w:val="28"/>
          <w:lang w:eastAsia="en-IN"/>
        </w:rPr>
        <w:t>Economic recession</w:t>
      </w:r>
    </w:p>
    <w:p w14:paraId="1704942B" w14:textId="453BA266" w:rsidR="00677843" w:rsidRDefault="00677843" w:rsidP="003220CA">
      <w:pPr>
        <w:jc w:val="center"/>
        <w:rPr>
          <w:rFonts w:ascii="Bell MT" w:hAnsi="Bell MT"/>
          <w:sz w:val="28"/>
          <w:szCs w:val="28"/>
        </w:rPr>
      </w:pPr>
    </w:p>
    <w:p w14:paraId="1BD203CA" w14:textId="62E82E6D" w:rsidR="003C3123" w:rsidRDefault="003C3123" w:rsidP="003220CA">
      <w:pPr>
        <w:jc w:val="center"/>
        <w:rPr>
          <w:rFonts w:ascii="Bell MT" w:hAnsi="Bell MT"/>
          <w:sz w:val="28"/>
          <w:szCs w:val="28"/>
        </w:rPr>
      </w:pPr>
    </w:p>
    <w:p w14:paraId="004A07D5" w14:textId="331B3000" w:rsidR="003C3123" w:rsidRDefault="003C3123" w:rsidP="003220CA">
      <w:pPr>
        <w:jc w:val="center"/>
        <w:rPr>
          <w:rFonts w:ascii="Bell MT" w:hAnsi="Bell MT"/>
          <w:sz w:val="28"/>
          <w:szCs w:val="28"/>
        </w:rPr>
      </w:pPr>
    </w:p>
    <w:p w14:paraId="350D3DA1" w14:textId="5802123E" w:rsidR="003C3123" w:rsidRDefault="003C3123" w:rsidP="003220CA">
      <w:pPr>
        <w:jc w:val="center"/>
        <w:rPr>
          <w:rFonts w:ascii="Bell MT" w:hAnsi="Bell MT"/>
          <w:sz w:val="28"/>
          <w:szCs w:val="28"/>
        </w:rPr>
      </w:pPr>
    </w:p>
    <w:p w14:paraId="6282BCAC" w14:textId="4C8CFEC1" w:rsidR="003C3123" w:rsidRDefault="003C3123" w:rsidP="003220CA">
      <w:pPr>
        <w:jc w:val="center"/>
        <w:rPr>
          <w:rFonts w:ascii="Bell MT" w:hAnsi="Bell MT"/>
          <w:sz w:val="28"/>
          <w:szCs w:val="28"/>
        </w:rPr>
      </w:pPr>
    </w:p>
    <w:p w14:paraId="58161E02" w14:textId="638A2225" w:rsidR="003C3123" w:rsidRDefault="003C3123" w:rsidP="003220CA">
      <w:pPr>
        <w:jc w:val="center"/>
        <w:rPr>
          <w:rFonts w:ascii="Bell MT" w:hAnsi="Bell MT"/>
          <w:sz w:val="28"/>
          <w:szCs w:val="28"/>
        </w:rPr>
      </w:pPr>
    </w:p>
    <w:p w14:paraId="44009616" w14:textId="77777777" w:rsidR="003C3123" w:rsidRDefault="003C3123" w:rsidP="003C3123">
      <w:pPr>
        <w:pStyle w:val="Heading2"/>
        <w:spacing w:before="0" w:line="375" w:lineRule="atLeast"/>
        <w:rPr>
          <w:rFonts w:ascii="PTSans-Regular" w:hAnsi="PTSans-Regular"/>
          <w:color w:val="5A1D0A"/>
          <w:sz w:val="29"/>
          <w:szCs w:val="29"/>
        </w:rPr>
      </w:pPr>
    </w:p>
    <w:p w14:paraId="048DC2BB" w14:textId="5A993E87" w:rsidR="003C3123" w:rsidRPr="003C3123" w:rsidRDefault="003C3123" w:rsidP="003C3123">
      <w:pPr>
        <w:pStyle w:val="Heading2"/>
        <w:spacing w:before="0" w:line="375" w:lineRule="atLeast"/>
        <w:rPr>
          <w:rFonts w:ascii="Bell MT" w:hAnsi="Bell MT"/>
          <w:color w:val="4472C4" w:themeColor="accent1"/>
          <w:sz w:val="40"/>
          <w:szCs w:val="40"/>
        </w:rPr>
      </w:pPr>
      <w:r w:rsidRPr="003C3123">
        <w:rPr>
          <w:rFonts w:ascii="Bell MT" w:hAnsi="Bell MT"/>
          <w:color w:val="4472C4" w:themeColor="accent1"/>
          <w:sz w:val="40"/>
          <w:szCs w:val="40"/>
        </w:rPr>
        <w:t>Automobile industry facts and statistics</w:t>
      </w:r>
    </w:p>
    <w:p w14:paraId="4D743C53" w14:textId="77777777" w:rsidR="003C3123" w:rsidRPr="003C3123" w:rsidRDefault="003C3123" w:rsidP="003C3123">
      <w:pPr>
        <w:numPr>
          <w:ilvl w:val="0"/>
          <w:numId w:val="9"/>
        </w:numPr>
        <w:spacing w:after="0" w:line="240" w:lineRule="auto"/>
        <w:ind w:left="840"/>
        <w:rPr>
          <w:rFonts w:ascii="Bell MT" w:hAnsi="Bell MT"/>
          <w:color w:val="242424"/>
          <w:sz w:val="32"/>
          <w:szCs w:val="32"/>
        </w:rPr>
      </w:pPr>
      <w:r w:rsidRPr="003C3123">
        <w:rPr>
          <w:rFonts w:ascii="Bell MT" w:hAnsi="Bell MT"/>
          <w:color w:val="242424"/>
          <w:sz w:val="32"/>
          <w:szCs w:val="32"/>
        </w:rPr>
        <w:t>India was the fifth-largest automobile market in the year 2020.</w:t>
      </w:r>
    </w:p>
    <w:p w14:paraId="7F3B256C" w14:textId="77777777" w:rsidR="003C3123" w:rsidRPr="003C3123" w:rsidRDefault="003C3123" w:rsidP="003C3123">
      <w:pPr>
        <w:numPr>
          <w:ilvl w:val="0"/>
          <w:numId w:val="9"/>
        </w:numPr>
        <w:spacing w:after="0" w:line="240" w:lineRule="auto"/>
        <w:ind w:left="840"/>
        <w:rPr>
          <w:rFonts w:ascii="Bell MT" w:hAnsi="Bell MT"/>
          <w:color w:val="242424"/>
          <w:sz w:val="32"/>
          <w:szCs w:val="32"/>
        </w:rPr>
      </w:pPr>
      <w:r w:rsidRPr="003C3123">
        <w:rPr>
          <w:rFonts w:ascii="Bell MT" w:hAnsi="Bell MT"/>
          <w:color w:val="242424"/>
          <w:sz w:val="32"/>
          <w:szCs w:val="32"/>
        </w:rPr>
        <w:t>The financial year 2021 statistics:</w:t>
      </w:r>
    </w:p>
    <w:p w14:paraId="1B17A84F" w14:textId="77777777" w:rsidR="003C3123" w:rsidRPr="003C3123" w:rsidRDefault="003C3123" w:rsidP="003C3123">
      <w:pPr>
        <w:numPr>
          <w:ilvl w:val="1"/>
          <w:numId w:val="9"/>
        </w:numPr>
        <w:spacing w:after="0" w:line="240" w:lineRule="auto"/>
        <w:ind w:left="1680"/>
        <w:rPr>
          <w:rFonts w:ascii="Bell MT" w:hAnsi="Bell MT"/>
          <w:color w:val="242424"/>
          <w:sz w:val="32"/>
          <w:szCs w:val="32"/>
        </w:rPr>
      </w:pPr>
      <w:r w:rsidRPr="003C3123">
        <w:rPr>
          <w:rFonts w:ascii="Bell MT" w:hAnsi="Bell MT"/>
          <w:color w:val="242424"/>
          <w:sz w:val="32"/>
          <w:szCs w:val="32"/>
        </w:rPr>
        <w:t>Passenger vehicles: 27.11 lakhs</w:t>
      </w:r>
    </w:p>
    <w:p w14:paraId="75A08CC7" w14:textId="77777777" w:rsidR="003C3123" w:rsidRPr="003C3123" w:rsidRDefault="003C3123" w:rsidP="003C3123">
      <w:pPr>
        <w:numPr>
          <w:ilvl w:val="1"/>
          <w:numId w:val="9"/>
        </w:numPr>
        <w:spacing w:after="0" w:line="240" w:lineRule="auto"/>
        <w:ind w:left="1680"/>
        <w:rPr>
          <w:rFonts w:ascii="Bell MT" w:hAnsi="Bell MT"/>
          <w:color w:val="242424"/>
          <w:sz w:val="32"/>
          <w:szCs w:val="32"/>
        </w:rPr>
      </w:pPr>
      <w:r w:rsidRPr="003C3123">
        <w:rPr>
          <w:rFonts w:ascii="Bell MT" w:hAnsi="Bell MT"/>
          <w:color w:val="242424"/>
          <w:sz w:val="32"/>
          <w:szCs w:val="32"/>
        </w:rPr>
        <w:t>Commercial vehicles: 5.69 lakhs</w:t>
      </w:r>
    </w:p>
    <w:p w14:paraId="2B45A355" w14:textId="77777777" w:rsidR="003C3123" w:rsidRPr="003C3123" w:rsidRDefault="003C3123" w:rsidP="003C3123">
      <w:pPr>
        <w:numPr>
          <w:ilvl w:val="1"/>
          <w:numId w:val="9"/>
        </w:numPr>
        <w:spacing w:after="0" w:line="240" w:lineRule="auto"/>
        <w:ind w:left="1680"/>
        <w:rPr>
          <w:rFonts w:ascii="Bell MT" w:hAnsi="Bell MT"/>
          <w:color w:val="242424"/>
          <w:sz w:val="32"/>
          <w:szCs w:val="32"/>
        </w:rPr>
      </w:pPr>
      <w:r w:rsidRPr="003C3123">
        <w:rPr>
          <w:rFonts w:ascii="Bell MT" w:hAnsi="Bell MT"/>
          <w:color w:val="242424"/>
          <w:sz w:val="32"/>
          <w:szCs w:val="32"/>
        </w:rPr>
        <w:t>Three-wheelers: 2.16 lakhs</w:t>
      </w:r>
    </w:p>
    <w:p w14:paraId="2997C33B" w14:textId="76573F90" w:rsidR="003C3123" w:rsidRDefault="003C3123" w:rsidP="003C3123">
      <w:pPr>
        <w:numPr>
          <w:ilvl w:val="1"/>
          <w:numId w:val="9"/>
        </w:numPr>
        <w:spacing w:after="0" w:line="240" w:lineRule="auto"/>
        <w:ind w:left="1680"/>
        <w:rPr>
          <w:rFonts w:ascii="Bell MT" w:hAnsi="Bell MT"/>
          <w:color w:val="242424"/>
          <w:sz w:val="32"/>
          <w:szCs w:val="32"/>
        </w:rPr>
      </w:pPr>
      <w:r w:rsidRPr="003C3123">
        <w:rPr>
          <w:rFonts w:ascii="Bell MT" w:hAnsi="Bell MT"/>
          <w:color w:val="242424"/>
          <w:sz w:val="32"/>
          <w:szCs w:val="32"/>
        </w:rPr>
        <w:t>Two-wheelers: 151.79 lakhs</w:t>
      </w:r>
    </w:p>
    <w:p w14:paraId="0C2E64F0" w14:textId="41BD9348" w:rsidR="003C3123" w:rsidRPr="003C3123" w:rsidRDefault="00D915F7" w:rsidP="003C3123">
      <w:pPr>
        <w:spacing w:after="0" w:line="240" w:lineRule="auto"/>
        <w:ind w:left="1680"/>
        <w:rPr>
          <w:rFonts w:ascii="Bell MT" w:hAnsi="Bell MT"/>
          <w:color w:val="242424"/>
          <w:sz w:val="32"/>
          <w:szCs w:val="32"/>
        </w:rPr>
      </w:pPr>
      <w:r>
        <w:rPr>
          <w:rFonts w:ascii="Bell MT" w:hAnsi="Bell MT"/>
          <w:noProof/>
          <w:color w:val="242424"/>
          <w:sz w:val="32"/>
          <w:szCs w:val="32"/>
        </w:rPr>
        <mc:AlternateContent>
          <mc:Choice Requires="cx2">
            <w:drawing>
              <wp:inline distT="0" distB="0" distL="0" distR="0" wp14:anchorId="20C81796" wp14:editId="6E1B32F9">
                <wp:extent cx="5486400" cy="3200400"/>
                <wp:effectExtent l="0" t="0" r="0" b="0"/>
                <wp:docPr id="4" name="Chart 4"/>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6"/>
                  </a:graphicData>
                </a:graphic>
              </wp:inline>
            </w:drawing>
          </mc:Choice>
          <mc:Fallback>
            <w:drawing>
              <wp:inline distT="0" distB="0" distL="0" distR="0" wp14:anchorId="20C81796" wp14:editId="6E1B32F9">
                <wp:extent cx="5486400" cy="3200400"/>
                <wp:effectExtent l="0" t="0" r="0" b="0"/>
                <wp:docPr id="4" name="Chart 4"/>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 name="Chart 4"/>
                        <pic:cNvPicPr>
                          <a:picLocks noGrp="1" noRot="1" noChangeAspect="1" noMove="1" noResize="1" noEditPoints="1" noAdjustHandles="1" noChangeArrowheads="1" noChangeShapeType="1"/>
                        </pic:cNvPicPr>
                      </pic:nvPicPr>
                      <pic:blipFill>
                        <a:blip r:embed="rId7"/>
                        <a:stretch>
                          <a:fillRect/>
                        </a:stretch>
                      </pic:blipFill>
                      <pic:spPr>
                        <a:xfrm>
                          <a:off x="0" y="0"/>
                          <a:ext cx="5486400" cy="3200400"/>
                        </a:xfrm>
                        <a:prstGeom prst="rect">
                          <a:avLst/>
                        </a:prstGeom>
                      </pic:spPr>
                    </pic:pic>
                  </a:graphicData>
                </a:graphic>
              </wp:inline>
            </w:drawing>
          </mc:Fallback>
        </mc:AlternateContent>
      </w:r>
    </w:p>
    <w:p w14:paraId="3E296F9F" w14:textId="77777777" w:rsidR="003C3123" w:rsidRPr="003C3123" w:rsidRDefault="003C3123" w:rsidP="003C3123">
      <w:pPr>
        <w:numPr>
          <w:ilvl w:val="0"/>
          <w:numId w:val="9"/>
        </w:numPr>
        <w:spacing w:after="0" w:line="240" w:lineRule="auto"/>
        <w:ind w:left="840"/>
        <w:rPr>
          <w:rFonts w:ascii="Bell MT" w:hAnsi="Bell MT"/>
          <w:color w:val="242424"/>
          <w:sz w:val="32"/>
          <w:szCs w:val="32"/>
        </w:rPr>
      </w:pPr>
      <w:r w:rsidRPr="003C3123">
        <w:rPr>
          <w:rFonts w:ascii="Bell MT" w:hAnsi="Bell MT"/>
          <w:color w:val="242424"/>
          <w:sz w:val="32"/>
          <w:szCs w:val="32"/>
        </w:rPr>
        <w:t>Fiat Chrysler invested 250 million dollars in January 2021.</w:t>
      </w:r>
    </w:p>
    <w:p w14:paraId="56AC01A6" w14:textId="77777777" w:rsidR="003C3123" w:rsidRPr="003C3123" w:rsidRDefault="003C3123" w:rsidP="003C3123">
      <w:pPr>
        <w:numPr>
          <w:ilvl w:val="0"/>
          <w:numId w:val="9"/>
        </w:numPr>
        <w:spacing w:after="0" w:line="240" w:lineRule="auto"/>
        <w:ind w:left="840"/>
        <w:rPr>
          <w:rFonts w:ascii="Bell MT" w:hAnsi="Bell MT"/>
          <w:color w:val="242424"/>
          <w:sz w:val="32"/>
          <w:szCs w:val="32"/>
        </w:rPr>
      </w:pPr>
      <w:r w:rsidRPr="003C3123">
        <w:rPr>
          <w:rFonts w:ascii="Bell MT" w:hAnsi="Bell MT"/>
          <w:color w:val="242424"/>
          <w:sz w:val="32"/>
          <w:szCs w:val="32"/>
        </w:rPr>
        <w:t>Tesla, the electronic car manufacturing company has registered offices in Bangalore and has shown interest in starting a unit in India.</w:t>
      </w:r>
    </w:p>
    <w:p w14:paraId="1FC823CF" w14:textId="77777777" w:rsidR="003C3123" w:rsidRPr="003C3123" w:rsidRDefault="003C3123" w:rsidP="003C3123">
      <w:pPr>
        <w:numPr>
          <w:ilvl w:val="0"/>
          <w:numId w:val="9"/>
        </w:numPr>
        <w:spacing w:after="0" w:line="240" w:lineRule="auto"/>
        <w:ind w:left="840"/>
        <w:rPr>
          <w:rFonts w:ascii="Bell MT" w:hAnsi="Bell MT"/>
          <w:color w:val="242424"/>
          <w:sz w:val="32"/>
          <w:szCs w:val="32"/>
        </w:rPr>
      </w:pPr>
      <w:r w:rsidRPr="003C3123">
        <w:rPr>
          <w:rFonts w:ascii="Bell MT" w:hAnsi="Bell MT"/>
          <w:color w:val="242424"/>
          <w:sz w:val="32"/>
          <w:szCs w:val="32"/>
        </w:rPr>
        <w:t>In the 2022-2022 union budget the government introduced the voluntary vehicle scrappage policy. This policy will boost India’s demand for new vehicles and remove the old and polluting vehicles off the streets.</w:t>
      </w:r>
    </w:p>
    <w:p w14:paraId="5C128241" w14:textId="77777777" w:rsidR="003C3123" w:rsidRPr="003C3123" w:rsidRDefault="003C3123" w:rsidP="003C3123">
      <w:pPr>
        <w:numPr>
          <w:ilvl w:val="0"/>
          <w:numId w:val="9"/>
        </w:numPr>
        <w:spacing w:after="0" w:line="240" w:lineRule="auto"/>
        <w:ind w:left="840"/>
        <w:rPr>
          <w:rFonts w:ascii="Bell MT" w:hAnsi="Bell MT"/>
          <w:color w:val="242424"/>
          <w:sz w:val="32"/>
          <w:szCs w:val="32"/>
        </w:rPr>
      </w:pPr>
      <w:r w:rsidRPr="003C3123">
        <w:rPr>
          <w:rFonts w:ascii="Bell MT" w:hAnsi="Bell MT"/>
          <w:color w:val="242424"/>
          <w:sz w:val="32"/>
          <w:szCs w:val="32"/>
        </w:rPr>
        <w:t>Delhi government has ordered the construction of 100 battery charging points across the state. This is to promote the sale of electrical vehicles in the capital.</w:t>
      </w:r>
    </w:p>
    <w:p w14:paraId="454CC31A" w14:textId="77777777" w:rsidR="003C3123" w:rsidRPr="003C3123" w:rsidRDefault="003C3123" w:rsidP="003C3123">
      <w:pPr>
        <w:rPr>
          <w:rFonts w:ascii="Bell MT" w:hAnsi="Bell MT"/>
          <w:sz w:val="32"/>
          <w:szCs w:val="32"/>
        </w:rPr>
      </w:pPr>
    </w:p>
    <w:sectPr w:rsidR="003C3123" w:rsidRPr="003C31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PTSans-Regular">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0" type="#_x0000_t75" style="width:11.15pt;height:11.15pt" o:bullet="t">
        <v:imagedata r:id="rId1" o:title="msoF22A"/>
      </v:shape>
    </w:pict>
  </w:numPicBullet>
  <w:abstractNum w:abstractNumId="0" w15:restartNumberingAfterBreak="0">
    <w:nsid w:val="19005B91"/>
    <w:multiLevelType w:val="multilevel"/>
    <w:tmpl w:val="0B60DE5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1F769E"/>
    <w:multiLevelType w:val="multilevel"/>
    <w:tmpl w:val="D44CFE44"/>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6D7922"/>
    <w:multiLevelType w:val="multilevel"/>
    <w:tmpl w:val="CE8C4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E56D92"/>
    <w:multiLevelType w:val="multilevel"/>
    <w:tmpl w:val="2004A0AE"/>
    <w:lvl w:ilvl="0">
      <w:start w:val="1"/>
      <w:numFmt w:val="decimal"/>
      <w:lvlText w:val="%1."/>
      <w:lvlJc w:val="left"/>
      <w:pPr>
        <w:tabs>
          <w:tab w:val="num" w:pos="720"/>
        </w:tabs>
        <w:ind w:left="720" w:hanging="360"/>
      </w:pPr>
    </w:lvl>
    <w:lvl w:ilvl="1">
      <w:start w:val="1"/>
      <w:numFmt w:val="upp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A40559"/>
    <w:multiLevelType w:val="multilevel"/>
    <w:tmpl w:val="C568E4A8"/>
    <w:lvl w:ilvl="0">
      <w:start w:val="1"/>
      <w:numFmt w:val="bullet"/>
      <w:lvlText w:val=""/>
      <w:lvlPicBulletId w:val="0"/>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53971A0A"/>
    <w:multiLevelType w:val="multilevel"/>
    <w:tmpl w:val="57886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FB56B7"/>
    <w:multiLevelType w:val="multilevel"/>
    <w:tmpl w:val="D79646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72E7532F"/>
    <w:multiLevelType w:val="multilevel"/>
    <w:tmpl w:val="01F8C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A95B4E"/>
    <w:multiLevelType w:val="multilevel"/>
    <w:tmpl w:val="0996449E"/>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2"/>
  </w:num>
  <w:num w:numId="4">
    <w:abstractNumId w:val="8"/>
  </w:num>
  <w:num w:numId="5">
    <w:abstractNumId w:val="5"/>
  </w:num>
  <w:num w:numId="6">
    <w:abstractNumId w:val="0"/>
  </w:num>
  <w:num w:numId="7">
    <w:abstractNumId w:val="6"/>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0CA"/>
    <w:rsid w:val="000151BE"/>
    <w:rsid w:val="001F438F"/>
    <w:rsid w:val="002D0714"/>
    <w:rsid w:val="003220CA"/>
    <w:rsid w:val="003B1177"/>
    <w:rsid w:val="003C3123"/>
    <w:rsid w:val="00677843"/>
    <w:rsid w:val="00D915F7"/>
    <w:rsid w:val="00F55E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A62EE"/>
  <w15:chartTrackingRefBased/>
  <w15:docId w15:val="{F6B97E98-4DFE-4019-B4D8-538AB60FE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20C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3220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B11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7784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0C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3220C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B117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3B1177"/>
    <w:rPr>
      <w:color w:val="0000FF"/>
      <w:u w:val="single"/>
    </w:rPr>
  </w:style>
  <w:style w:type="character" w:customStyle="1" w:styleId="Heading4Char">
    <w:name w:val="Heading 4 Char"/>
    <w:basedOn w:val="DefaultParagraphFont"/>
    <w:link w:val="Heading4"/>
    <w:uiPriority w:val="9"/>
    <w:semiHidden/>
    <w:rsid w:val="00677843"/>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3C31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32214">
      <w:bodyDiv w:val="1"/>
      <w:marLeft w:val="0"/>
      <w:marRight w:val="0"/>
      <w:marTop w:val="0"/>
      <w:marBottom w:val="0"/>
      <w:divBdr>
        <w:top w:val="none" w:sz="0" w:space="0" w:color="auto"/>
        <w:left w:val="none" w:sz="0" w:space="0" w:color="auto"/>
        <w:bottom w:val="none" w:sz="0" w:space="0" w:color="auto"/>
        <w:right w:val="none" w:sz="0" w:space="0" w:color="auto"/>
      </w:divBdr>
    </w:div>
    <w:div w:id="201482527">
      <w:bodyDiv w:val="1"/>
      <w:marLeft w:val="0"/>
      <w:marRight w:val="0"/>
      <w:marTop w:val="0"/>
      <w:marBottom w:val="0"/>
      <w:divBdr>
        <w:top w:val="none" w:sz="0" w:space="0" w:color="auto"/>
        <w:left w:val="none" w:sz="0" w:space="0" w:color="auto"/>
        <w:bottom w:val="none" w:sz="0" w:space="0" w:color="auto"/>
        <w:right w:val="none" w:sz="0" w:space="0" w:color="auto"/>
      </w:divBdr>
    </w:div>
    <w:div w:id="335233202">
      <w:bodyDiv w:val="1"/>
      <w:marLeft w:val="0"/>
      <w:marRight w:val="0"/>
      <w:marTop w:val="0"/>
      <w:marBottom w:val="0"/>
      <w:divBdr>
        <w:top w:val="none" w:sz="0" w:space="0" w:color="auto"/>
        <w:left w:val="none" w:sz="0" w:space="0" w:color="auto"/>
        <w:bottom w:val="none" w:sz="0" w:space="0" w:color="auto"/>
        <w:right w:val="none" w:sz="0" w:space="0" w:color="auto"/>
      </w:divBdr>
    </w:div>
    <w:div w:id="648706585">
      <w:bodyDiv w:val="1"/>
      <w:marLeft w:val="0"/>
      <w:marRight w:val="0"/>
      <w:marTop w:val="0"/>
      <w:marBottom w:val="0"/>
      <w:divBdr>
        <w:top w:val="none" w:sz="0" w:space="0" w:color="auto"/>
        <w:left w:val="none" w:sz="0" w:space="0" w:color="auto"/>
        <w:bottom w:val="none" w:sz="0" w:space="0" w:color="auto"/>
        <w:right w:val="none" w:sz="0" w:space="0" w:color="auto"/>
      </w:divBdr>
    </w:div>
    <w:div w:id="805005932">
      <w:bodyDiv w:val="1"/>
      <w:marLeft w:val="0"/>
      <w:marRight w:val="0"/>
      <w:marTop w:val="0"/>
      <w:marBottom w:val="0"/>
      <w:divBdr>
        <w:top w:val="none" w:sz="0" w:space="0" w:color="auto"/>
        <w:left w:val="none" w:sz="0" w:space="0" w:color="auto"/>
        <w:bottom w:val="none" w:sz="0" w:space="0" w:color="auto"/>
        <w:right w:val="none" w:sz="0" w:space="0" w:color="auto"/>
      </w:divBdr>
    </w:div>
    <w:div w:id="1006859056">
      <w:bodyDiv w:val="1"/>
      <w:marLeft w:val="0"/>
      <w:marRight w:val="0"/>
      <w:marTop w:val="0"/>
      <w:marBottom w:val="0"/>
      <w:divBdr>
        <w:top w:val="none" w:sz="0" w:space="0" w:color="auto"/>
        <w:left w:val="none" w:sz="0" w:space="0" w:color="auto"/>
        <w:bottom w:val="none" w:sz="0" w:space="0" w:color="auto"/>
        <w:right w:val="none" w:sz="0" w:space="0" w:color="auto"/>
      </w:divBdr>
    </w:div>
    <w:div w:id="1375354005">
      <w:bodyDiv w:val="1"/>
      <w:marLeft w:val="0"/>
      <w:marRight w:val="0"/>
      <w:marTop w:val="0"/>
      <w:marBottom w:val="0"/>
      <w:divBdr>
        <w:top w:val="none" w:sz="0" w:space="0" w:color="auto"/>
        <w:left w:val="none" w:sz="0" w:space="0" w:color="auto"/>
        <w:bottom w:val="none" w:sz="0" w:space="0" w:color="auto"/>
        <w:right w:val="none" w:sz="0" w:space="0" w:color="auto"/>
      </w:divBdr>
    </w:div>
    <w:div w:id="1519124887">
      <w:bodyDiv w:val="1"/>
      <w:marLeft w:val="0"/>
      <w:marRight w:val="0"/>
      <w:marTop w:val="0"/>
      <w:marBottom w:val="0"/>
      <w:divBdr>
        <w:top w:val="none" w:sz="0" w:space="0" w:color="auto"/>
        <w:left w:val="none" w:sz="0" w:space="0" w:color="auto"/>
        <w:bottom w:val="none" w:sz="0" w:space="0" w:color="auto"/>
        <w:right w:val="none" w:sz="0" w:space="0" w:color="auto"/>
      </w:divBdr>
    </w:div>
    <w:div w:id="1693215864">
      <w:bodyDiv w:val="1"/>
      <w:marLeft w:val="0"/>
      <w:marRight w:val="0"/>
      <w:marTop w:val="0"/>
      <w:marBottom w:val="0"/>
      <w:divBdr>
        <w:top w:val="none" w:sz="0" w:space="0" w:color="auto"/>
        <w:left w:val="none" w:sz="0" w:space="0" w:color="auto"/>
        <w:bottom w:val="none" w:sz="0" w:space="0" w:color="auto"/>
        <w:right w:val="none" w:sz="0" w:space="0" w:color="auto"/>
      </w:divBdr>
    </w:div>
    <w:div w:id="1709914807">
      <w:bodyDiv w:val="1"/>
      <w:marLeft w:val="0"/>
      <w:marRight w:val="0"/>
      <w:marTop w:val="0"/>
      <w:marBottom w:val="0"/>
      <w:divBdr>
        <w:top w:val="none" w:sz="0" w:space="0" w:color="auto"/>
        <w:left w:val="none" w:sz="0" w:space="0" w:color="auto"/>
        <w:bottom w:val="none" w:sz="0" w:space="0" w:color="auto"/>
        <w:right w:val="none" w:sz="0" w:space="0" w:color="auto"/>
      </w:divBdr>
    </w:div>
    <w:div w:id="1725720038">
      <w:bodyDiv w:val="1"/>
      <w:marLeft w:val="0"/>
      <w:marRight w:val="0"/>
      <w:marTop w:val="0"/>
      <w:marBottom w:val="0"/>
      <w:divBdr>
        <w:top w:val="none" w:sz="0" w:space="0" w:color="auto"/>
        <w:left w:val="none" w:sz="0" w:space="0" w:color="auto"/>
        <w:bottom w:val="none" w:sz="0" w:space="0" w:color="auto"/>
        <w:right w:val="none" w:sz="0" w:space="0" w:color="auto"/>
      </w:divBdr>
    </w:div>
    <w:div w:id="1802069662">
      <w:bodyDiv w:val="1"/>
      <w:marLeft w:val="0"/>
      <w:marRight w:val="0"/>
      <w:marTop w:val="0"/>
      <w:marBottom w:val="0"/>
      <w:divBdr>
        <w:top w:val="none" w:sz="0" w:space="0" w:color="auto"/>
        <w:left w:val="none" w:sz="0" w:space="0" w:color="auto"/>
        <w:bottom w:val="none" w:sz="0" w:space="0" w:color="auto"/>
        <w:right w:val="none" w:sz="0" w:space="0" w:color="auto"/>
      </w:divBdr>
    </w:div>
    <w:div w:id="1817918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microsoft.com/office/2014/relationships/chartEx" Target="charts/chartEx1.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Ex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7889490376202974"/>
          <c:y val="0.27813492063492068"/>
          <c:w val="0.41906222659667541"/>
          <c:h val="0.7183923884514436"/>
        </c:manualLayout>
      </c:layout>
      <c:pieChart>
        <c:varyColors val="1"/>
        <c:ser>
          <c:idx val="0"/>
          <c:order val="0"/>
          <c:tx>
            <c:strRef>
              <c:f>Sheet1!$B$1</c:f>
              <c:strCache>
                <c:ptCount val="1"/>
                <c:pt idx="0">
                  <c:v>Sales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45F8-49F5-A249-16F5CDF6E304}"/>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45F8-49F5-A249-16F5CDF6E304}"/>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45F8-49F5-A249-16F5CDF6E304}"/>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45F8-49F5-A249-16F5CDF6E304}"/>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Sheet1!$A$2:$A$5</c:f>
              <c:strCache>
                <c:ptCount val="4"/>
                <c:pt idx="0">
                  <c:v>Passenger</c:v>
                </c:pt>
                <c:pt idx="1">
                  <c:v>commercial</c:v>
                </c:pt>
                <c:pt idx="2">
                  <c:v>Three wheelers </c:v>
                </c:pt>
                <c:pt idx="3">
                  <c:v>Two wheelers</c:v>
                </c:pt>
              </c:strCache>
            </c:strRef>
          </c:cat>
          <c:val>
            <c:numRef>
              <c:f>Sheet1!$B$2:$B$5</c:f>
              <c:numCache>
                <c:formatCode>0%</c:formatCode>
                <c:ptCount val="4"/>
                <c:pt idx="0">
                  <c:v>0.13</c:v>
                </c:pt>
                <c:pt idx="1">
                  <c:v>0.03</c:v>
                </c:pt>
                <c:pt idx="2">
                  <c:v>0.03</c:v>
                </c:pt>
                <c:pt idx="3">
                  <c:v>0.81</c:v>
                </c:pt>
              </c:numCache>
            </c:numRef>
          </c:val>
          <c:extLst>
            <c:ext xmlns:c16="http://schemas.microsoft.com/office/drawing/2014/chart" uri="{C3380CC4-5D6E-409C-BE32-E72D297353CC}">
              <c16:uniqueId val="{00000008-45F8-49F5-A249-16F5CDF6E304}"/>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Sheet1!$A$2:$A$6</cx:f>
        <cx:lvl ptCount="5">
          <cx:pt idx="0">Passenger Vehicals</cx:pt>
          <cx:pt idx="1">Commercial Vehicals</cx:pt>
          <cx:pt idx="2">Three Wheelers</cx:pt>
          <cx:pt idx="3">Two Wheelers</cx:pt>
          <cx:pt idx="4"/>
        </cx:lvl>
      </cx:strDim>
      <cx:numDim type="val">
        <cx:f>Sheet1!$B$2:$B$6</cx:f>
        <cx:lvl ptCount="5" formatCode="General">
          <cx:pt idx="0">27.109999999999999</cx:pt>
          <cx:pt idx="1">5.6900000000000004</cx:pt>
          <cx:pt idx="2">2.1600000000000001</cx:pt>
          <cx:pt idx="3">151.78999999999999</cx:pt>
        </cx:lvl>
      </cx:numDim>
    </cx:data>
  </cx:chartData>
  <cx:chart>
    <cx:plotArea>
      <cx:plotAreaRegion>
        <cx:series layoutId="funnel" uniqueId="{B161F6CC-BBD5-4BFA-9351-60D9CB65F6FA}">
          <cx:tx>
            <cx:txData>
              <cx:f>Sheet1!$B$1</cx:f>
              <cx:v>Market 2021 in Lakhs</cx:v>
            </cx:txData>
          </cx:tx>
          <cx:dataLabels>
            <cx:visibility seriesName="0" categoryName="0" value="1"/>
          </cx:dataLabels>
          <cx:dataId val="0"/>
        </cx:series>
      </cx:plotAreaRegion>
      <cx:axis id="1">
        <cx:catScaling gapWidth="0.0599999987"/>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419">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uppala</dc:creator>
  <cp:keywords/>
  <dc:description/>
  <cp:lastModifiedBy>uppala</cp:lastModifiedBy>
  <cp:revision>4</cp:revision>
  <dcterms:created xsi:type="dcterms:W3CDTF">2021-11-06T08:47:00Z</dcterms:created>
  <dcterms:modified xsi:type="dcterms:W3CDTF">2021-11-06T15:42:00Z</dcterms:modified>
</cp:coreProperties>
</file>