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2" w:lineRule="auto"/>
        <w:jc w:val="center"/>
      </w:pPr>
      <w:r>
        <w:rPr>
          <w:b w:val="0"/>
        </w:rPr>
        <w:t>MODULE BUILDER</w:t>
      </w:r>
    </w:p>
    <w:p>
      <w:pPr>
        <w:spacing w:after="160" w:line="252" w:lineRule="auto"/>
        <w:jc w:val="center"/>
      </w:pPr>
      <w:r>
        <w:rPr>
          <w:b/>
        </w:rPr>
        <w:t>V1.1 — TESTING &amp; ACCEPTANCE PLAN</w:t>
      </w:r>
    </w:p>
    <w:p>
      <w:pPr>
        <w:spacing w:after="320" w:line="252" w:lineRule="auto"/>
        <w:jc w:val="center"/>
      </w:pPr>
      <w:r>
        <w:rPr>
          <w:b w:val="0"/>
        </w:rPr>
        <w:t>A behavior-first quality plan for validating product requirements, UI/UX, CV interaction, architecture boundaries, state contracts, assets, history, export, and regression safety.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shd w:fill="D9E2F3"/>
          </w:tcPr>
          <w:p>
            <w:r/>
            <w:r>
              <w:rPr>
                <w:rFonts w:ascii="Aptos" w:hAnsi="Aptos"/>
                <w:b/>
                <w:sz w:val="16"/>
              </w:rPr>
              <w:t>Document control</w:t>
            </w:r>
          </w:p>
        </w:tc>
        <w:tc>
          <w:tcPr>
            <w:tcW w:type="dxa" w:w="7992"/>
            <w:vAlign w:val="center"/>
            <w:shd w:fill="D9E2F3"/>
          </w:tcPr>
          <w:p>
            <w:r/>
            <w:r>
              <w:rPr>
                <w:rFonts w:ascii="Aptos" w:hAnsi="Aptos"/>
                <w:b/>
                <w:sz w:val="16"/>
              </w:rPr>
              <w:t>Value</w:t>
            </w:r>
          </w:p>
        </w:tc>
      </w:tr>
      <w:tr>
        <w:tc>
          <w:tcPr>
            <w:tcW w:type="dxa" w:w="2448"/>
            <w:vAlign w:val="center"/>
          </w:tcPr>
          <w:p>
            <w:r/>
            <w:r>
              <w:rPr>
                <w:rFonts w:ascii="Aptos" w:hAnsi="Aptos"/>
                <w:b w:val="0"/>
                <w:sz w:val="16"/>
              </w:rPr>
              <w:t>Document</w:t>
            </w:r>
          </w:p>
        </w:tc>
        <w:tc>
          <w:tcPr>
            <w:tcW w:type="dxa" w:w="7992"/>
            <w:vAlign w:val="center"/>
          </w:tcPr>
          <w:p>
            <w:r/>
            <w:r>
              <w:rPr>
                <w:rFonts w:ascii="Aptos" w:hAnsi="Aptos"/>
                <w:b w:val="0"/>
                <w:sz w:val="16"/>
              </w:rPr>
              <w:t>07 — Testing &amp; Acceptance Plan</w:t>
            </w:r>
          </w:p>
        </w:tc>
      </w:tr>
      <w:tr>
        <w:tc>
          <w:tcPr>
            <w:tcW w:type="dxa" w:w="2448"/>
            <w:vAlign w:val="center"/>
          </w:tcPr>
          <w:p>
            <w:r/>
            <w:r>
              <w:rPr>
                <w:rFonts w:ascii="Aptos" w:hAnsi="Aptos"/>
                <w:b w:val="0"/>
                <w:sz w:val="16"/>
              </w:rPr>
              <w:t>Version</w:t>
            </w:r>
          </w:p>
        </w:tc>
        <w:tc>
          <w:tcPr>
            <w:tcW w:type="dxa" w:w="7992"/>
            <w:vAlign w:val="center"/>
          </w:tcPr>
          <w:p>
            <w:r/>
            <w:r>
              <w:rPr>
                <w:rFonts w:ascii="Aptos" w:hAnsi="Aptos"/>
                <w:b w:val="0"/>
                <w:sz w:val="16"/>
              </w:rPr>
              <w:t>V1.1</w:t>
            </w:r>
          </w:p>
        </w:tc>
      </w:tr>
      <w:tr>
        <w:tc>
          <w:tcPr>
            <w:tcW w:type="dxa" w:w="2448"/>
            <w:vAlign w:val="center"/>
          </w:tcPr>
          <w:p>
            <w:r/>
            <w:r>
              <w:rPr>
                <w:rFonts w:ascii="Aptos" w:hAnsi="Aptos"/>
                <w:b w:val="0"/>
                <w:sz w:val="16"/>
              </w:rPr>
              <w:t>Status</w:t>
            </w:r>
          </w:p>
        </w:tc>
        <w:tc>
          <w:tcPr>
            <w:tcW w:type="dxa" w:w="7992"/>
            <w:vAlign w:val="center"/>
          </w:tcPr>
          <w:p>
            <w:r/>
            <w:r>
              <w:rPr>
                <w:rFonts w:ascii="Aptos" w:hAnsi="Aptos"/>
                <w:b w:val="0"/>
                <w:sz w:val="16"/>
              </w:rPr>
              <w:t>Implementation acceptance baseline</w:t>
            </w:r>
          </w:p>
        </w:tc>
      </w:tr>
      <w:tr>
        <w:tc>
          <w:tcPr>
            <w:tcW w:type="dxa" w:w="2448"/>
            <w:vAlign w:val="center"/>
          </w:tcPr>
          <w:p>
            <w:r/>
            <w:r>
              <w:rPr>
                <w:rFonts w:ascii="Aptos" w:hAnsi="Aptos"/>
                <w:b w:val="0"/>
                <w:sz w:val="16"/>
              </w:rPr>
              <w:t>Depends on</w:t>
            </w:r>
          </w:p>
        </w:tc>
        <w:tc>
          <w:tcPr>
            <w:tcW w:type="dxa" w:w="7992"/>
            <w:vAlign w:val="center"/>
          </w:tcPr>
          <w:p>
            <w:r/>
            <w:r>
              <w:rPr>
                <w:rFonts w:ascii="Aptos" w:hAnsi="Aptos"/>
                <w:b w:val="0"/>
                <w:sz w:val="16"/>
              </w:rPr>
              <w:t>01 PRD; 02 UX/UI; 03 Interaction &amp; Gesture; 04 Technical Architecture; 05 Data/State/Contracts; 06 Implementation Plan</w:t>
            </w:r>
          </w:p>
        </w:tc>
      </w:tr>
      <w:tr>
        <w:tc>
          <w:tcPr>
            <w:tcW w:type="dxa" w:w="2448"/>
            <w:vAlign w:val="center"/>
          </w:tcPr>
          <w:p>
            <w:r/>
            <w:r>
              <w:rPr>
                <w:rFonts w:ascii="Aptos" w:hAnsi="Aptos"/>
                <w:b w:val="0"/>
                <w:sz w:val="16"/>
              </w:rPr>
              <w:t>Primary audience</w:t>
            </w:r>
          </w:p>
        </w:tc>
        <w:tc>
          <w:tcPr>
            <w:tcW w:type="dxa" w:w="7992"/>
            <w:vAlign w:val="center"/>
          </w:tcPr>
          <w:p>
            <w:r/>
            <w:r>
              <w:rPr>
                <w:rFonts w:ascii="Aptos" w:hAnsi="Aptos"/>
                <w:b w:val="0"/>
                <w:sz w:val="16"/>
              </w:rPr>
              <w:t>Implementation model, developer, reviewer, manual tester</w:t>
            </w:r>
          </w:p>
        </w:tc>
      </w:tr>
      <w:tr>
        <w:tc>
          <w:tcPr>
            <w:tcW w:type="dxa" w:w="2448"/>
            <w:vAlign w:val="center"/>
          </w:tcPr>
          <w:p>
            <w:r/>
            <w:r>
              <w:rPr>
                <w:rFonts w:ascii="Aptos" w:hAnsi="Aptos"/>
                <w:b w:val="0"/>
                <w:sz w:val="16"/>
              </w:rPr>
              <w:t>Quality principle</w:t>
            </w:r>
          </w:p>
        </w:tc>
        <w:tc>
          <w:tcPr>
            <w:tcW w:type="dxa" w:w="7992"/>
            <w:vAlign w:val="center"/>
          </w:tcPr>
          <w:p>
            <w:r/>
            <w:r>
              <w:rPr>
                <w:rFonts w:ascii="Aptos" w:hAnsi="Aptos"/>
                <w:b w:val="0"/>
                <w:sz w:val="16"/>
              </w:rPr>
              <w:t>Do not declare done by appearance; declare done by passing evidence</w:t>
            </w:r>
          </w:p>
        </w:tc>
      </w:tr>
      <w:tr>
        <w:tc>
          <w:tcPr>
            <w:tcW w:type="dxa" w:w="2448"/>
            <w:vAlign w:val="center"/>
          </w:tcPr>
          <w:p>
            <w:r/>
            <w:r>
              <w:rPr>
                <w:rFonts w:ascii="Aptos" w:hAnsi="Aptos"/>
                <w:b w:val="0"/>
                <w:sz w:val="16"/>
              </w:rPr>
              <w:t>Immutable reference</w:t>
            </w:r>
          </w:p>
        </w:tc>
        <w:tc>
          <w:tcPr>
            <w:tcW w:type="dxa" w:w="7992"/>
            <w:vAlign w:val="center"/>
          </w:tcPr>
          <w:p>
            <w:r/>
            <w:r>
              <w:rPr>
                <w:rFonts w:ascii="Aptos" w:hAnsi="Aptos"/>
                <w:b w:val="0"/>
                <w:sz w:val="16"/>
              </w:rPr>
              <w:t>v1-complete-final — 1837f42</w:t>
            </w:r>
          </w:p>
        </w:tc>
      </w:tr>
    </w:tbl>
    <w:p>
      <w:pPr>
        <w:spacing w:after="40"/>
      </w:pPr>
    </w:p>
    <w:p>
      <w:pPr>
        <w:spacing w:after="40" w:line="252" w:lineRule="auto"/>
      </w:pPr>
      <w:r>
        <w:rPr>
          <w:b/>
        </w:rPr>
        <w:t>Quality gate</w:t>
      </w:r>
    </w:p>
    <w:p>
      <w:pPr>
        <w:spacing w:after="120" w:line="252" w:lineRule="auto"/>
      </w:pPr>
      <w:r>
        <w:rPr>
          <w:b w:val="0"/>
        </w:rPr>
        <w:t>V1.1 is complete only when the required acceptance suite passes and the result is reproducible from a known stable Git checkpoint. A feature that renders correctly but does not complete its command/state/result path is not accepted.</w:t>
      </w:r>
    </w:p>
    <w:p>
      <w:r>
        <w:br w:type="page"/>
      </w:r>
    </w:p>
    <w:p>
      <w:pPr>
        <w:pStyle w:val="Heading1"/>
        <w:spacing w:after="80" w:line="252" w:lineRule="auto"/>
      </w:pPr>
      <w:r>
        <w:rPr>
          <w:b w:val="0"/>
        </w:rPr>
        <w:t>1. Testing Purpose and Philosophy</w:t>
      </w:r>
    </w:p>
    <w:p>
      <w:pPr>
        <w:spacing w:after="80" w:line="252" w:lineRule="auto"/>
      </w:pPr>
      <w:r>
        <w:rPr>
          <w:b w:val="0"/>
        </w:rPr>
        <w:t>This document defines how the Module Builder is verified during V1.1. It converts the approved requirements into observable tests and decision gates. It is intentionally stronger than a final checklist: the implementation model must use these tests continuously while building, fixing, and integrating features.</w:t>
      </w:r>
    </w:p>
    <w:p>
      <w:pPr>
        <w:spacing w:after="80" w:line="252" w:lineRule="auto"/>
      </w:pPr>
      <w:r>
        <w:rPr>
          <w:b w:val="0"/>
        </w:rPr>
        <w:t>The testing philosophy is evidence-driven: establish the expected state, exercise one controlled action, observe the result, check side effects, then run the relevant regression subset. Failures are treated as information about the implementation, not as permission to weaken the requirement.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shd w:fill="D9E2F3"/>
          </w:tcPr>
          <w:p>
            <w:r/>
            <w:r>
              <w:rPr>
                <w:rFonts w:ascii="Aptos" w:hAnsi="Aptos"/>
                <w:b/>
                <w:sz w:val="16"/>
              </w:rPr>
              <w:t>Principle</w:t>
            </w:r>
          </w:p>
        </w:tc>
        <w:tc>
          <w:tcPr>
            <w:tcW w:type="dxa" w:w="7560"/>
            <w:vAlign w:val="center"/>
            <w:shd w:fill="D9E2F3"/>
          </w:tcPr>
          <w:p>
            <w:r/>
            <w:r>
              <w:rPr>
                <w:rFonts w:ascii="Aptos" w:hAnsi="Aptos"/>
                <w:b/>
                <w:sz w:val="16"/>
              </w:rPr>
              <w:t>Required practice</w:t>
            </w:r>
          </w:p>
        </w:tc>
      </w:tr>
      <w:tr>
        <w:tc>
          <w:tcPr>
            <w:tcW w:type="dxa" w:w="2880"/>
            <w:vAlign w:val="center"/>
          </w:tcPr>
          <w:p>
            <w:r/>
            <w:r>
              <w:rPr>
                <w:rFonts w:ascii="Aptos" w:hAnsi="Aptos"/>
                <w:b w:val="0"/>
                <w:sz w:val="16"/>
              </w:rPr>
              <w:t>Test the behavior, not the markup</w:t>
            </w:r>
          </w:p>
        </w:tc>
        <w:tc>
          <w:tcPr>
            <w:tcW w:type="dxa" w:w="7560"/>
            <w:vAlign w:val="center"/>
          </w:tcPr>
          <w:p>
            <w:r/>
            <w:r>
              <w:rPr>
                <w:rFonts w:ascii="Aptos" w:hAnsi="Aptos"/>
                <w:b w:val="0"/>
                <w:sz w:val="16"/>
              </w:rPr>
              <w:t>A tab is not complete because it exists in the DOM; its hover, activation, command path and result must all work.</w:t>
            </w:r>
          </w:p>
        </w:tc>
      </w:tr>
      <w:tr>
        <w:tc>
          <w:tcPr>
            <w:tcW w:type="dxa" w:w="2880"/>
            <w:vAlign w:val="center"/>
          </w:tcPr>
          <w:p>
            <w:r/>
            <w:r>
              <w:rPr>
                <w:rFonts w:ascii="Aptos" w:hAnsi="Aptos"/>
                <w:b w:val="0"/>
                <w:sz w:val="16"/>
              </w:rPr>
              <w:t>One source of truth</w:t>
            </w:r>
          </w:p>
        </w:tc>
        <w:tc>
          <w:tcPr>
            <w:tcW w:type="dxa" w:w="7560"/>
            <w:vAlign w:val="center"/>
          </w:tcPr>
          <w:p>
            <w:r/>
            <w:r>
              <w:rPr>
                <w:rFonts w:ascii="Aptos" w:hAnsi="Aptos"/>
                <w:b w:val="0"/>
                <w:sz w:val="16"/>
              </w:rPr>
              <w:t>Verify selection, transform, camera, HandFrame and history have one authoritative owner.</w:t>
            </w:r>
          </w:p>
        </w:tc>
      </w:tr>
      <w:tr>
        <w:tc>
          <w:tcPr>
            <w:tcW w:type="dxa" w:w="2880"/>
            <w:vAlign w:val="center"/>
          </w:tcPr>
          <w:p>
            <w:r/>
            <w:r>
              <w:rPr>
                <w:rFonts w:ascii="Aptos" w:hAnsi="Aptos"/>
                <w:b w:val="0"/>
                <w:sz w:val="16"/>
              </w:rPr>
              <w:t>Protect V1</w:t>
            </w:r>
          </w:p>
        </w:tc>
        <w:tc>
          <w:tcPr>
            <w:tcW w:type="dxa" w:w="7560"/>
            <w:vAlign w:val="center"/>
          </w:tcPr>
          <w:p>
            <w:r/>
            <w:r>
              <w:rPr>
                <w:rFonts w:ascii="Aptos" w:hAnsi="Aptos"/>
                <w:b w:val="0"/>
                <w:sz w:val="16"/>
              </w:rPr>
              <w:t>Use the stable V1 baseline as a regression oracle throughout V1.1.</w:t>
            </w:r>
          </w:p>
        </w:tc>
      </w:tr>
      <w:tr>
        <w:tc>
          <w:tcPr>
            <w:tcW w:type="dxa" w:w="2880"/>
            <w:vAlign w:val="center"/>
          </w:tcPr>
          <w:p>
            <w:r/>
            <w:r>
              <w:rPr>
                <w:rFonts w:ascii="Aptos" w:hAnsi="Aptos"/>
                <w:b w:val="0"/>
                <w:sz w:val="16"/>
              </w:rPr>
              <w:t>CV requires physical evidence</w:t>
            </w:r>
          </w:p>
        </w:tc>
        <w:tc>
          <w:tcPr>
            <w:tcW w:type="dxa" w:w="7560"/>
            <w:vAlign w:val="center"/>
          </w:tcPr>
          <w:p>
            <w:r/>
            <w:r>
              <w:rPr>
                <w:rFonts w:ascii="Aptos" w:hAnsi="Aptos"/>
                <w:b w:val="0"/>
                <w:sz w:val="16"/>
              </w:rPr>
              <w:t>Browser/runtime checks cannot prove hand tracking behavior; physical webcam tests are mandatory for CV acceptance.</w:t>
            </w:r>
          </w:p>
        </w:tc>
      </w:tr>
      <w:tr>
        <w:tc>
          <w:tcPr>
            <w:tcW w:type="dxa" w:w="2880"/>
            <w:vAlign w:val="center"/>
          </w:tcPr>
          <w:p>
            <w:r/>
            <w:r>
              <w:rPr>
                <w:rFonts w:ascii="Aptos" w:hAnsi="Aptos"/>
                <w:b w:val="0"/>
                <w:sz w:val="16"/>
              </w:rPr>
              <w:t>Test transitions</w:t>
            </w:r>
          </w:p>
        </w:tc>
        <w:tc>
          <w:tcPr>
            <w:tcW w:type="dxa" w:w="7560"/>
            <w:vAlign w:val="center"/>
          </w:tcPr>
          <w:p>
            <w:r/>
            <w:r>
              <w:rPr>
                <w:rFonts w:ascii="Aptos" w:hAnsi="Aptos"/>
                <w:b w:val="0"/>
                <w:sz w:val="16"/>
              </w:rPr>
              <w:t>Gesture starts, ends, losses, mode changes and lockouts are first-class test cases.</w:t>
            </w:r>
          </w:p>
        </w:tc>
      </w:tr>
      <w:tr>
        <w:tc>
          <w:tcPr>
            <w:tcW w:type="dxa" w:w="2880"/>
            <w:vAlign w:val="center"/>
          </w:tcPr>
          <w:p>
            <w:r/>
            <w:r>
              <w:rPr>
                <w:rFonts w:ascii="Aptos" w:hAnsi="Aptos"/>
                <w:b w:val="0"/>
                <w:sz w:val="16"/>
              </w:rPr>
              <w:t>Retest after fixes</w:t>
            </w:r>
          </w:p>
        </w:tc>
        <w:tc>
          <w:tcPr>
            <w:tcW w:type="dxa" w:w="7560"/>
            <w:vAlign w:val="center"/>
          </w:tcPr>
          <w:p>
            <w:r/>
            <w:r>
              <w:rPr>
                <w:rFonts w:ascii="Aptos" w:hAnsi="Aptos"/>
                <w:b w:val="0"/>
                <w:sz w:val="16"/>
              </w:rPr>
              <w:t>A fix is not complete until the failed case and its affected regression cases pass again.</w:t>
            </w:r>
          </w:p>
        </w:tc>
      </w:tr>
      <w:tr>
        <w:tc>
          <w:tcPr>
            <w:tcW w:type="dxa" w:w="2880"/>
            <w:vAlign w:val="center"/>
          </w:tcPr>
          <w:p>
            <w:r/>
            <w:r>
              <w:rPr>
                <w:rFonts w:ascii="Aptos" w:hAnsi="Aptos"/>
                <w:b w:val="0"/>
                <w:sz w:val="16"/>
              </w:rPr>
              <w:t>Prefer deterministic checks</w:t>
            </w:r>
          </w:p>
        </w:tc>
        <w:tc>
          <w:tcPr>
            <w:tcW w:type="dxa" w:w="7560"/>
            <w:vAlign w:val="center"/>
          </w:tcPr>
          <w:p>
            <w:r/>
            <w:r>
              <w:rPr>
                <w:rFonts w:ascii="Aptos" w:hAnsi="Aptos"/>
                <w:b w:val="0"/>
                <w:sz w:val="16"/>
              </w:rPr>
              <w:t>Use explicit expected results, not subjective statements such as “seems smooth”.</w:t>
            </w:r>
          </w:p>
        </w:tc>
      </w:tr>
    </w:tbl>
    <w:p>
      <w:pPr>
        <w:spacing w:after="40"/>
      </w:pPr>
    </w:p>
    <w:p>
      <w:pPr>
        <w:pStyle w:val="Heading1"/>
        <w:spacing w:after="80" w:line="252" w:lineRule="auto"/>
      </w:pPr>
      <w:r>
        <w:rPr>
          <w:b w:val="0"/>
        </w:rPr>
        <w:t>2. Scope of Validation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shd w:fill="D9E2F3"/>
          </w:tcPr>
          <w:p>
            <w:r/>
            <w:r>
              <w:rPr>
                <w:rFonts w:ascii="Aptos" w:hAnsi="Aptos"/>
                <w:b/>
                <w:sz w:val="16"/>
              </w:rPr>
              <w:t>Area</w:t>
            </w:r>
          </w:p>
        </w:tc>
        <w:tc>
          <w:tcPr>
            <w:tcW w:type="dxa" w:w="5616"/>
            <w:vAlign w:val="center"/>
            <w:shd w:fill="D9E2F3"/>
          </w:tcPr>
          <w:p>
            <w:r/>
            <w:r>
              <w:rPr>
                <w:rFonts w:ascii="Aptos" w:hAnsi="Aptos"/>
                <w:b/>
                <w:sz w:val="16"/>
              </w:rPr>
              <w:t>In scope for V1.1</w:t>
            </w:r>
          </w:p>
        </w:tc>
        <w:tc>
          <w:tcPr>
            <w:tcW w:type="dxa" w:w="3096"/>
            <w:vAlign w:val="center"/>
            <w:shd w:fill="D9E2F3"/>
          </w:tcPr>
          <w:p>
            <w:r/>
            <w:r>
              <w:rPr>
                <w:rFonts w:ascii="Aptos" w:hAnsi="Aptos"/>
                <w:b/>
                <w:sz w:val="16"/>
              </w:rPr>
              <w:t>Evidence</w:t>
            </w:r>
          </w:p>
        </w:tc>
      </w:tr>
      <w:tr>
        <w:tc>
          <w:tcPr>
            <w:tcW w:type="dxa" w:w="1728"/>
            <w:vAlign w:val="center"/>
          </w:tcPr>
          <w:p>
            <w:r/>
            <w:r>
              <w:rPr>
                <w:rFonts w:ascii="Aptos" w:hAnsi="Aptos"/>
                <w:b w:val="0"/>
                <w:sz w:val="16"/>
              </w:rPr>
              <w:t>Product</w:t>
            </w:r>
          </w:p>
        </w:tc>
        <w:tc>
          <w:tcPr>
            <w:tcW w:type="dxa" w:w="5616"/>
            <w:vAlign w:val="center"/>
          </w:tcPr>
          <w:p>
            <w:r/>
            <w:r>
              <w:rPr>
                <w:rFonts w:ascii="Aptos" w:hAnsi="Aptos"/>
                <w:b w:val="0"/>
                <w:sz w:val="16"/>
              </w:rPr>
              <w:t>Must-have workflows and constraints from the PRD</w:t>
            </w:r>
          </w:p>
        </w:tc>
        <w:tc>
          <w:tcPr>
            <w:tcW w:type="dxa" w:w="3096"/>
            <w:vAlign w:val="center"/>
          </w:tcPr>
          <w:p>
            <w:r/>
            <w:r>
              <w:rPr>
                <w:rFonts w:ascii="Aptos" w:hAnsi="Aptos"/>
                <w:b w:val="0"/>
                <w:sz w:val="16"/>
              </w:rPr>
              <w:t>Scenario tests + acceptance matrix</w:t>
            </w:r>
          </w:p>
        </w:tc>
      </w:tr>
      <w:tr>
        <w:tc>
          <w:tcPr>
            <w:tcW w:type="dxa" w:w="1728"/>
            <w:vAlign w:val="center"/>
          </w:tcPr>
          <w:p>
            <w:r/>
            <w:r>
              <w:rPr>
                <w:rFonts w:ascii="Aptos" w:hAnsi="Aptos"/>
                <w:b w:val="0"/>
                <w:sz w:val="16"/>
              </w:rPr>
              <w:t>UI/UX</w:t>
            </w:r>
          </w:p>
        </w:tc>
        <w:tc>
          <w:tcPr>
            <w:tcW w:type="dxa" w:w="5616"/>
            <w:vAlign w:val="center"/>
          </w:tcPr>
          <w:p>
            <w:r/>
            <w:r>
              <w:rPr>
                <w:rFonts w:ascii="Aptos" w:hAnsi="Aptos"/>
                <w:b w:val="0"/>
                <w:sz w:val="16"/>
              </w:rPr>
              <w:t>CV closed/open layout, bottom Inspector, two CV tabs</w:t>
            </w:r>
          </w:p>
        </w:tc>
        <w:tc>
          <w:tcPr>
            <w:tcW w:type="dxa" w:w="3096"/>
            <w:vAlign w:val="center"/>
          </w:tcPr>
          <w:p>
            <w:r/>
            <w:r>
              <w:rPr>
                <w:rFonts w:ascii="Aptos" w:hAnsi="Aptos"/>
                <w:b w:val="0"/>
                <w:sz w:val="16"/>
              </w:rPr>
              <w:t>Visual + interaction tests</w:t>
            </w:r>
          </w:p>
        </w:tc>
      </w:tr>
      <w:tr>
        <w:tc>
          <w:tcPr>
            <w:tcW w:type="dxa" w:w="1728"/>
            <w:vAlign w:val="center"/>
          </w:tcPr>
          <w:p>
            <w:r/>
            <w:r>
              <w:rPr>
                <w:rFonts w:ascii="Aptos" w:hAnsi="Aptos"/>
                <w:b w:val="0"/>
                <w:sz w:val="16"/>
              </w:rPr>
              <w:t>CV</w:t>
            </w:r>
          </w:p>
        </w:tc>
        <w:tc>
          <w:tcPr>
            <w:tcW w:type="dxa" w:w="5616"/>
            <w:vAlign w:val="center"/>
          </w:tcPr>
          <w:p>
            <w:r/>
            <w:r>
              <w:rPr>
                <w:rFonts w:ascii="Aptos" w:hAnsi="Aptos"/>
                <w:b w:val="0"/>
                <w:sz w:val="16"/>
              </w:rPr>
              <w:t>Hand tracking, gestures, pointing, sessions, safety, viewport control</w:t>
            </w:r>
          </w:p>
        </w:tc>
        <w:tc>
          <w:tcPr>
            <w:tcW w:type="dxa" w:w="3096"/>
            <w:vAlign w:val="center"/>
          </w:tcPr>
          <w:p>
            <w:r/>
            <w:r>
              <w:rPr>
                <w:rFonts w:ascii="Aptos" w:hAnsi="Aptos"/>
                <w:b w:val="0"/>
                <w:sz w:val="16"/>
              </w:rPr>
              <w:t>Physical webcam tests</w:t>
            </w:r>
          </w:p>
        </w:tc>
      </w:tr>
      <w:tr>
        <w:tc>
          <w:tcPr>
            <w:tcW w:type="dxa" w:w="1728"/>
            <w:vAlign w:val="center"/>
          </w:tcPr>
          <w:p>
            <w:r/>
            <w:r>
              <w:rPr>
                <w:rFonts w:ascii="Aptos" w:hAnsi="Aptos"/>
                <w:b w:val="0"/>
                <w:sz w:val="16"/>
              </w:rPr>
              <w:t>3D</w:t>
            </w:r>
          </w:p>
        </w:tc>
        <w:tc>
          <w:tcPr>
            <w:tcW w:type="dxa" w:w="5616"/>
            <w:vAlign w:val="center"/>
          </w:tcPr>
          <w:p>
            <w:r/>
            <w:r>
              <w:rPr>
                <w:rFonts w:ascii="Aptos" w:hAnsi="Aptos"/>
                <w:b w:val="0"/>
                <w:sz w:val="16"/>
              </w:rPr>
              <w:t>Scene, camera, selection, transforms, object lifecycle</w:t>
            </w:r>
          </w:p>
        </w:tc>
        <w:tc>
          <w:tcPr>
            <w:tcW w:type="dxa" w:w="3096"/>
            <w:vAlign w:val="center"/>
          </w:tcPr>
          <w:p>
            <w:r/>
            <w:r>
              <w:rPr>
                <w:rFonts w:ascii="Aptos" w:hAnsi="Aptos"/>
                <w:b w:val="0"/>
                <w:sz w:val="16"/>
              </w:rPr>
              <w:t>Browser/runtime tests</w:t>
            </w:r>
          </w:p>
        </w:tc>
      </w:tr>
      <w:tr>
        <w:tc>
          <w:tcPr>
            <w:tcW w:type="dxa" w:w="1728"/>
            <w:vAlign w:val="center"/>
          </w:tcPr>
          <w:p>
            <w:r/>
            <w:r>
              <w:rPr>
                <w:rFonts w:ascii="Aptos" w:hAnsi="Aptos"/>
                <w:b w:val="0"/>
                <w:sz w:val="16"/>
              </w:rPr>
              <w:t>State/contracts</w:t>
            </w:r>
          </w:p>
        </w:tc>
        <w:tc>
          <w:tcPr>
            <w:tcW w:type="dxa" w:w="5616"/>
            <w:vAlign w:val="center"/>
          </w:tcPr>
          <w:p>
            <w:r/>
            <w:r>
              <w:rPr>
                <w:rFonts w:ascii="Aptos" w:hAnsi="Aptos"/>
                <w:b w:val="0"/>
                <w:sz w:val="16"/>
              </w:rPr>
              <w:t>Selection, transforms, camera, HandFrame, commands/events</w:t>
            </w:r>
          </w:p>
        </w:tc>
        <w:tc>
          <w:tcPr>
            <w:tcW w:type="dxa" w:w="3096"/>
            <w:vAlign w:val="center"/>
          </w:tcPr>
          <w:p>
            <w:r/>
            <w:r>
              <w:rPr>
                <w:rFonts w:ascii="Aptos" w:hAnsi="Aptos"/>
                <w:b w:val="0"/>
                <w:sz w:val="16"/>
              </w:rPr>
              <w:t>Contract/integration checks</w:t>
            </w:r>
          </w:p>
        </w:tc>
      </w:tr>
      <w:tr>
        <w:tc>
          <w:tcPr>
            <w:tcW w:type="dxa" w:w="1728"/>
            <w:vAlign w:val="center"/>
          </w:tcPr>
          <w:p>
            <w:r/>
            <w:r>
              <w:rPr>
                <w:rFonts w:ascii="Aptos" w:hAnsi="Aptos"/>
                <w:b w:val="0"/>
                <w:sz w:val="16"/>
              </w:rPr>
              <w:t>Assets</w:t>
            </w:r>
          </w:p>
        </w:tc>
        <w:tc>
          <w:tcPr>
            <w:tcW w:type="dxa" w:w="5616"/>
            <w:vAlign w:val="center"/>
          </w:tcPr>
          <w:p>
            <w:r/>
            <w:r>
              <w:rPr>
                <w:rFonts w:ascii="Aptos" w:hAnsi="Aptos"/>
                <w:b w:val="0"/>
                <w:sz w:val="16"/>
              </w:rPr>
              <w:t>GLB import, folder import, textures, warnings, export</w:t>
            </w:r>
          </w:p>
        </w:tc>
        <w:tc>
          <w:tcPr>
            <w:tcW w:type="dxa" w:w="3096"/>
            <w:vAlign w:val="center"/>
          </w:tcPr>
          <w:p>
            <w:r/>
            <w:r>
              <w:rPr>
                <w:rFonts w:ascii="Aptos" w:hAnsi="Aptos"/>
                <w:b w:val="0"/>
                <w:sz w:val="16"/>
              </w:rPr>
              <w:t>Import/export fixtures</w:t>
            </w:r>
          </w:p>
        </w:tc>
      </w:tr>
      <w:tr>
        <w:tc>
          <w:tcPr>
            <w:tcW w:type="dxa" w:w="1728"/>
            <w:vAlign w:val="center"/>
          </w:tcPr>
          <w:p>
            <w:r/>
            <w:r>
              <w:rPr>
                <w:rFonts w:ascii="Aptos" w:hAnsi="Aptos"/>
                <w:b w:val="0"/>
                <w:sz w:val="16"/>
              </w:rPr>
              <w:t>History</w:t>
            </w:r>
          </w:p>
        </w:tc>
        <w:tc>
          <w:tcPr>
            <w:tcW w:type="dxa" w:w="5616"/>
            <w:vAlign w:val="center"/>
          </w:tcPr>
          <w:p>
            <w:r/>
            <w:r>
              <w:rPr>
                <w:rFonts w:ascii="Aptos" w:hAnsi="Aptos"/>
                <w:b w:val="0"/>
                <w:sz w:val="16"/>
              </w:rPr>
              <w:t>Undo/redo convergence</w:t>
            </w:r>
          </w:p>
        </w:tc>
        <w:tc>
          <w:tcPr>
            <w:tcW w:type="dxa" w:w="3096"/>
            <w:vAlign w:val="center"/>
          </w:tcPr>
          <w:p>
            <w:r/>
            <w:r>
              <w:rPr>
                <w:rFonts w:ascii="Aptos" w:hAnsi="Aptos"/>
                <w:b w:val="0"/>
                <w:sz w:val="16"/>
              </w:rPr>
              <w:t>Before/after state checks</w:t>
            </w:r>
          </w:p>
        </w:tc>
      </w:tr>
      <w:tr>
        <w:tc>
          <w:tcPr>
            <w:tcW w:type="dxa" w:w="1728"/>
            <w:vAlign w:val="center"/>
          </w:tcPr>
          <w:p>
            <w:r/>
            <w:r>
              <w:rPr>
                <w:rFonts w:ascii="Aptos" w:hAnsi="Aptos"/>
                <w:b w:val="0"/>
                <w:sz w:val="16"/>
              </w:rPr>
              <w:t>Architecture</w:t>
            </w:r>
          </w:p>
        </w:tc>
        <w:tc>
          <w:tcPr>
            <w:tcW w:type="dxa" w:w="5616"/>
            <w:vAlign w:val="center"/>
          </w:tcPr>
          <w:p>
            <w:r/>
            <w:r>
              <w:rPr>
                <w:rFonts w:ascii="Aptos" w:hAnsi="Aptos"/>
                <w:b w:val="0"/>
                <w:sz w:val="16"/>
              </w:rPr>
              <w:t>Forbidden dependencies and duplicated authorities</w:t>
            </w:r>
          </w:p>
        </w:tc>
        <w:tc>
          <w:tcPr>
            <w:tcW w:type="dxa" w:w="3096"/>
            <w:vAlign w:val="center"/>
          </w:tcPr>
          <w:p>
            <w:r/>
            <w:r>
              <w:rPr>
                <w:rFonts w:ascii="Aptos" w:hAnsi="Aptos"/>
                <w:b w:val="0"/>
                <w:sz w:val="16"/>
              </w:rPr>
              <w:t>Code inspection</w:t>
            </w:r>
          </w:p>
        </w:tc>
      </w:tr>
      <w:tr>
        <w:tc>
          <w:tcPr>
            <w:tcW w:type="dxa" w:w="1728"/>
            <w:vAlign w:val="center"/>
          </w:tcPr>
          <w:p>
            <w:r/>
            <w:r>
              <w:rPr>
                <w:rFonts w:ascii="Aptos" w:hAnsi="Aptos"/>
                <w:b w:val="0"/>
                <w:sz w:val="16"/>
              </w:rPr>
              <w:t>Performance/stability</w:t>
            </w:r>
          </w:p>
        </w:tc>
        <w:tc>
          <w:tcPr>
            <w:tcW w:type="dxa" w:w="5616"/>
            <w:vAlign w:val="center"/>
          </w:tcPr>
          <w:p>
            <w:r/>
            <w:r>
              <w:rPr>
                <w:rFonts w:ascii="Aptos" w:hAnsi="Aptos"/>
                <w:b w:val="0"/>
                <w:sz w:val="16"/>
              </w:rPr>
              <w:t>Loops, repeated toggles, no stale interactions</w:t>
            </w:r>
          </w:p>
        </w:tc>
        <w:tc>
          <w:tcPr>
            <w:tcW w:type="dxa" w:w="3096"/>
            <w:vAlign w:val="center"/>
          </w:tcPr>
          <w:p>
            <w:r/>
            <w:r>
              <w:rPr>
                <w:rFonts w:ascii="Aptos" w:hAnsi="Aptos"/>
                <w:b w:val="0"/>
                <w:sz w:val="16"/>
              </w:rPr>
              <w:t>Soak/repetition tests</w:t>
            </w:r>
          </w:p>
        </w:tc>
      </w:tr>
    </w:tbl>
    <w:p>
      <w:pPr>
        <w:spacing w:after="40"/>
      </w:pPr>
    </w:p>
    <w:p>
      <w:r>
        <w:br w:type="page"/>
      </w:r>
    </w:p>
    <w:p>
      <w:pPr>
        <w:pStyle w:val="Heading1"/>
        <w:spacing w:after="80" w:line="252" w:lineRule="auto"/>
      </w:pPr>
      <w:r>
        <w:rPr>
          <w:b w:val="0"/>
        </w:rPr>
        <w:t>3. Test Levels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vAlign w:val="center"/>
            <w:shd w:fill="D9E2F3"/>
          </w:tcPr>
          <w:p>
            <w:r/>
            <w:r>
              <w:rPr>
                <w:rFonts w:ascii="Aptos" w:hAnsi="Aptos"/>
                <w:b/>
                <w:sz w:val="16"/>
              </w:rPr>
              <w:t>Level</w:t>
            </w:r>
          </w:p>
        </w:tc>
        <w:tc>
          <w:tcPr>
            <w:tcW w:type="dxa" w:w="2880"/>
            <w:vAlign w:val="center"/>
            <w:shd w:fill="D9E2F3"/>
          </w:tcPr>
          <w:p>
            <w:r/>
            <w:r>
              <w:rPr>
                <w:rFonts w:ascii="Aptos" w:hAnsi="Aptos"/>
                <w:b/>
                <w:sz w:val="16"/>
              </w:rPr>
              <w:t>Purpose</w:t>
            </w:r>
          </w:p>
        </w:tc>
        <w:tc>
          <w:tcPr>
            <w:tcW w:type="dxa" w:w="3816"/>
            <w:vAlign w:val="center"/>
            <w:shd w:fill="D9E2F3"/>
          </w:tcPr>
          <w:p>
            <w:r/>
            <w:r>
              <w:rPr>
                <w:rFonts w:ascii="Aptos" w:hAnsi="Aptos"/>
                <w:b/>
                <w:sz w:val="16"/>
              </w:rPr>
              <w:t>Typical checks</w:t>
            </w:r>
          </w:p>
        </w:tc>
        <w:tc>
          <w:tcPr>
            <w:tcW w:type="dxa" w:w="2376"/>
            <w:vAlign w:val="center"/>
            <w:shd w:fill="D9E2F3"/>
          </w:tcPr>
          <w:p>
            <w:r/>
            <w:r>
              <w:rPr>
                <w:rFonts w:ascii="Aptos" w:hAnsi="Aptos"/>
                <w:b/>
                <w:sz w:val="16"/>
              </w:rPr>
              <w:t>Exit condition</w:t>
            </w:r>
          </w:p>
        </w:tc>
      </w:tr>
      <w:tr>
        <w:tc>
          <w:tcPr>
            <w:tcW w:type="dxa" w:w="1944"/>
            <w:vAlign w:val="center"/>
          </w:tcPr>
          <w:p>
            <w:r/>
            <w:r>
              <w:rPr>
                <w:rFonts w:ascii="Aptos" w:hAnsi="Aptos"/>
                <w:b w:val="0"/>
                <w:sz w:val="16"/>
              </w:rPr>
              <w:t>L0 — Static/code</w:t>
            </w:r>
          </w:p>
        </w:tc>
        <w:tc>
          <w:tcPr>
            <w:tcW w:type="dxa" w:w="2880"/>
            <w:vAlign w:val="center"/>
          </w:tcPr>
          <w:p>
            <w:r/>
            <w:r>
              <w:rPr>
                <w:rFonts w:ascii="Aptos" w:hAnsi="Aptos"/>
                <w:b w:val="0"/>
                <w:sz w:val="16"/>
              </w:rPr>
              <w:t>Catch obvious structural violations before runtime.</w:t>
            </w:r>
          </w:p>
        </w:tc>
        <w:tc>
          <w:tcPr>
            <w:tcW w:type="dxa" w:w="3816"/>
            <w:vAlign w:val="center"/>
          </w:tcPr>
          <w:p>
            <w:r/>
            <w:r>
              <w:rPr>
                <w:rFonts w:ascii="Aptos" w:hAnsi="Aptos"/>
                <w:b w:val="0"/>
                <w:sz w:val="16"/>
              </w:rPr>
              <w:t>Imports, dependency direction, duplicate owners, stale handlers.</w:t>
            </w:r>
          </w:p>
        </w:tc>
        <w:tc>
          <w:tcPr>
            <w:tcW w:type="dxa" w:w="2376"/>
            <w:vAlign w:val="center"/>
          </w:tcPr>
          <w:p>
            <w:r/>
            <w:r>
              <w:rPr>
                <w:rFonts w:ascii="Aptos" w:hAnsi="Aptos"/>
                <w:b w:val="0"/>
                <w:sz w:val="16"/>
              </w:rPr>
              <w:t>No known forbidden dependency.</w:t>
            </w:r>
          </w:p>
        </w:tc>
      </w:tr>
      <w:tr>
        <w:tc>
          <w:tcPr>
            <w:tcW w:type="dxa" w:w="1944"/>
            <w:vAlign w:val="center"/>
          </w:tcPr>
          <w:p>
            <w:r/>
            <w:r>
              <w:rPr>
                <w:rFonts w:ascii="Aptos" w:hAnsi="Aptos"/>
                <w:b w:val="0"/>
                <w:sz w:val="16"/>
              </w:rPr>
              <w:t>L1 — Smoke</w:t>
            </w:r>
          </w:p>
        </w:tc>
        <w:tc>
          <w:tcPr>
            <w:tcW w:type="dxa" w:w="2880"/>
            <w:vAlign w:val="center"/>
          </w:tcPr>
          <w:p>
            <w:r/>
            <w:r>
              <w:rPr>
                <w:rFonts w:ascii="Aptos" w:hAnsi="Aptos"/>
                <w:b w:val="0"/>
                <w:sz w:val="16"/>
              </w:rPr>
              <w:t>Prove the app starts and the main shell is intact.</w:t>
            </w:r>
          </w:p>
        </w:tc>
        <w:tc>
          <w:tcPr>
            <w:tcW w:type="dxa" w:w="3816"/>
            <w:vAlign w:val="center"/>
          </w:tcPr>
          <w:p>
            <w:r/>
            <w:r>
              <w:rPr>
                <w:rFonts w:ascii="Aptos" w:hAnsi="Aptos"/>
                <w:b w:val="0"/>
                <w:sz w:val="16"/>
              </w:rPr>
              <w:t>Startup, console, 3D render, ground, Inspector, toolbar.</w:t>
            </w:r>
          </w:p>
        </w:tc>
        <w:tc>
          <w:tcPr>
            <w:tcW w:type="dxa" w:w="2376"/>
            <w:vAlign w:val="center"/>
          </w:tcPr>
          <w:p>
            <w:r/>
            <w:r>
              <w:rPr>
                <w:rFonts w:ascii="Aptos" w:hAnsi="Aptos"/>
                <w:b w:val="0"/>
                <w:sz w:val="16"/>
              </w:rPr>
              <w:t>Smoke suite passes.</w:t>
            </w:r>
          </w:p>
        </w:tc>
      </w:tr>
      <w:tr>
        <w:tc>
          <w:tcPr>
            <w:tcW w:type="dxa" w:w="1944"/>
            <w:vAlign w:val="center"/>
          </w:tcPr>
          <w:p>
            <w:r/>
            <w:r>
              <w:rPr>
                <w:rFonts w:ascii="Aptos" w:hAnsi="Aptos"/>
                <w:b w:val="0"/>
                <w:sz w:val="16"/>
              </w:rPr>
              <w:t>L2 — Functional</w:t>
            </w:r>
          </w:p>
        </w:tc>
        <w:tc>
          <w:tcPr>
            <w:tcW w:type="dxa" w:w="2880"/>
            <w:vAlign w:val="center"/>
          </w:tcPr>
          <w:p>
            <w:r/>
            <w:r>
              <w:rPr>
                <w:rFonts w:ascii="Aptos" w:hAnsi="Aptos"/>
                <w:b w:val="0"/>
                <w:sz w:val="16"/>
              </w:rPr>
              <w:t>Verify each feature independently.</w:t>
            </w:r>
          </w:p>
        </w:tc>
        <w:tc>
          <w:tcPr>
            <w:tcW w:type="dxa" w:w="3816"/>
            <w:vAlign w:val="center"/>
          </w:tcPr>
          <w:p>
            <w:r/>
            <w:r>
              <w:rPr>
                <w:rFonts w:ascii="Aptos" w:hAnsi="Aptos"/>
                <w:b w:val="0"/>
                <w:sz w:val="16"/>
              </w:rPr>
              <w:t>Selection, transforms, tabs, viewport controls, import/export.</w:t>
            </w:r>
          </w:p>
        </w:tc>
        <w:tc>
          <w:tcPr>
            <w:tcW w:type="dxa" w:w="2376"/>
            <w:vAlign w:val="center"/>
          </w:tcPr>
          <w:p>
            <w:r/>
            <w:r>
              <w:rPr>
                <w:rFonts w:ascii="Aptos" w:hAnsi="Aptos"/>
                <w:b w:val="0"/>
                <w:sz w:val="16"/>
              </w:rPr>
              <w:t>Feature cases pass.</w:t>
            </w:r>
          </w:p>
        </w:tc>
      </w:tr>
      <w:tr>
        <w:tc>
          <w:tcPr>
            <w:tcW w:type="dxa" w:w="1944"/>
            <w:vAlign w:val="center"/>
          </w:tcPr>
          <w:p>
            <w:r/>
            <w:r>
              <w:rPr>
                <w:rFonts w:ascii="Aptos" w:hAnsi="Aptos"/>
                <w:b w:val="0"/>
                <w:sz w:val="16"/>
              </w:rPr>
              <w:t>L3 — Interaction</w:t>
            </w:r>
          </w:p>
        </w:tc>
        <w:tc>
          <w:tcPr>
            <w:tcW w:type="dxa" w:w="2880"/>
            <w:vAlign w:val="center"/>
          </w:tcPr>
          <w:p>
            <w:r/>
            <w:r>
              <w:rPr>
                <w:rFonts w:ascii="Aptos" w:hAnsi="Aptos"/>
                <w:b w:val="0"/>
                <w:sz w:val="16"/>
              </w:rPr>
              <w:t>Verify stateful CV behavior over time.</w:t>
            </w:r>
          </w:p>
        </w:tc>
        <w:tc>
          <w:tcPr>
            <w:tcW w:type="dxa" w:w="3816"/>
            <w:vAlign w:val="center"/>
          </w:tcPr>
          <w:p>
            <w:r/>
            <w:r>
              <w:rPr>
                <w:rFonts w:ascii="Aptos" w:hAnsi="Aptos"/>
                <w:b w:val="0"/>
                <w:sz w:val="16"/>
              </w:rPr>
              <w:t>Pointing, gesture confirmation, lock, loss, mode isolation.</w:t>
            </w:r>
          </w:p>
        </w:tc>
        <w:tc>
          <w:tcPr>
            <w:tcW w:type="dxa" w:w="2376"/>
            <w:vAlign w:val="center"/>
          </w:tcPr>
          <w:p>
            <w:r/>
            <w:r>
              <w:rPr>
                <w:rFonts w:ascii="Aptos" w:hAnsi="Aptos"/>
                <w:b w:val="0"/>
                <w:sz w:val="16"/>
              </w:rPr>
              <w:t>Interaction matrix passes.</w:t>
            </w:r>
          </w:p>
        </w:tc>
      </w:tr>
      <w:tr>
        <w:tc>
          <w:tcPr>
            <w:tcW w:type="dxa" w:w="1944"/>
            <w:vAlign w:val="center"/>
          </w:tcPr>
          <w:p>
            <w:r/>
            <w:r>
              <w:rPr>
                <w:rFonts w:ascii="Aptos" w:hAnsi="Aptos"/>
                <w:b w:val="0"/>
                <w:sz w:val="16"/>
              </w:rPr>
              <w:t>L4 — Integration</w:t>
            </w:r>
          </w:p>
        </w:tc>
        <w:tc>
          <w:tcPr>
            <w:tcW w:type="dxa" w:w="2880"/>
            <w:vAlign w:val="center"/>
          </w:tcPr>
          <w:p>
            <w:r/>
            <w:r>
              <w:rPr>
                <w:rFonts w:ascii="Aptos" w:hAnsi="Aptos"/>
                <w:b w:val="0"/>
                <w:sz w:val="16"/>
              </w:rPr>
              <w:t>Verify cross-system contracts.</w:t>
            </w:r>
          </w:p>
        </w:tc>
        <w:tc>
          <w:tcPr>
            <w:tcW w:type="dxa" w:w="3816"/>
            <w:vAlign w:val="center"/>
          </w:tcPr>
          <w:p>
            <w:r/>
            <w:r>
              <w:rPr>
                <w:rFonts w:ascii="Aptos" w:hAnsi="Aptos"/>
                <w:b w:val="0"/>
                <w:sz w:val="16"/>
              </w:rPr>
              <w:t>CV→command→3D, UI→command→3D, 3D→UI state.</w:t>
            </w:r>
          </w:p>
        </w:tc>
        <w:tc>
          <w:tcPr>
            <w:tcW w:type="dxa" w:w="2376"/>
            <w:vAlign w:val="center"/>
          </w:tcPr>
          <w:p>
            <w:r/>
            <w:r>
              <w:rPr>
                <w:rFonts w:ascii="Aptos" w:hAnsi="Aptos"/>
                <w:b w:val="0"/>
                <w:sz w:val="16"/>
              </w:rPr>
              <w:t>End-to-end scenarios pass.</w:t>
            </w:r>
          </w:p>
        </w:tc>
      </w:tr>
      <w:tr>
        <w:tc>
          <w:tcPr>
            <w:tcW w:type="dxa" w:w="1944"/>
            <w:vAlign w:val="center"/>
          </w:tcPr>
          <w:p>
            <w:r/>
            <w:r>
              <w:rPr>
                <w:rFonts w:ascii="Aptos" w:hAnsi="Aptos"/>
                <w:b w:val="0"/>
                <w:sz w:val="16"/>
              </w:rPr>
              <w:t>L5 — Regression</w:t>
            </w:r>
          </w:p>
        </w:tc>
        <w:tc>
          <w:tcPr>
            <w:tcW w:type="dxa" w:w="2880"/>
            <w:vAlign w:val="center"/>
          </w:tcPr>
          <w:p>
            <w:r/>
            <w:r>
              <w:rPr>
                <w:rFonts w:ascii="Aptos" w:hAnsi="Aptos"/>
                <w:b w:val="0"/>
                <w:sz w:val="16"/>
              </w:rPr>
              <w:t>Verify existing V1 behavior remains intact after changes.</w:t>
            </w:r>
          </w:p>
        </w:tc>
        <w:tc>
          <w:tcPr>
            <w:tcW w:type="dxa" w:w="3816"/>
            <w:vAlign w:val="center"/>
          </w:tcPr>
          <w:p>
            <w:r/>
            <w:r>
              <w:rPr>
                <w:rFonts w:ascii="Aptos" w:hAnsi="Aptos"/>
                <w:b w:val="0"/>
                <w:sz w:val="16"/>
              </w:rPr>
              <w:t>Full V1 core regression subset.</w:t>
            </w:r>
          </w:p>
        </w:tc>
        <w:tc>
          <w:tcPr>
            <w:tcW w:type="dxa" w:w="2376"/>
            <w:vAlign w:val="center"/>
          </w:tcPr>
          <w:p>
            <w:r/>
            <w:r>
              <w:rPr>
                <w:rFonts w:ascii="Aptos" w:hAnsi="Aptos"/>
                <w:b w:val="0"/>
                <w:sz w:val="16"/>
              </w:rPr>
              <w:t>No blocking regression.</w:t>
            </w:r>
          </w:p>
        </w:tc>
      </w:tr>
      <w:tr>
        <w:tc>
          <w:tcPr>
            <w:tcW w:type="dxa" w:w="1944"/>
            <w:vAlign w:val="center"/>
          </w:tcPr>
          <w:p>
            <w:r/>
            <w:r>
              <w:rPr>
                <w:rFonts w:ascii="Aptos" w:hAnsi="Aptos"/>
                <w:b w:val="0"/>
                <w:sz w:val="16"/>
              </w:rPr>
              <w:t>L6 — Release acceptance</w:t>
            </w:r>
          </w:p>
        </w:tc>
        <w:tc>
          <w:tcPr>
            <w:tcW w:type="dxa" w:w="2880"/>
            <w:vAlign w:val="center"/>
          </w:tcPr>
          <w:p>
            <w:r/>
            <w:r>
              <w:rPr>
                <w:rFonts w:ascii="Aptos" w:hAnsi="Aptos"/>
                <w:b w:val="0"/>
                <w:sz w:val="16"/>
              </w:rPr>
              <w:t>Verify the complete V1.1 contract as a user would experience it.</w:t>
            </w:r>
          </w:p>
        </w:tc>
        <w:tc>
          <w:tcPr>
            <w:tcW w:type="dxa" w:w="3816"/>
            <w:vAlign w:val="center"/>
          </w:tcPr>
          <w:p>
            <w:r/>
            <w:r>
              <w:rPr>
                <w:rFonts w:ascii="Aptos" w:hAnsi="Aptos"/>
                <w:b w:val="0"/>
                <w:sz w:val="16"/>
              </w:rPr>
              <w:t>Full acceptance suite + docs/Git gate.</w:t>
            </w:r>
          </w:p>
        </w:tc>
        <w:tc>
          <w:tcPr>
            <w:tcW w:type="dxa" w:w="2376"/>
            <w:vAlign w:val="center"/>
          </w:tcPr>
          <w:p>
            <w:r/>
            <w:r>
              <w:rPr>
                <w:rFonts w:ascii="Aptos" w:hAnsi="Aptos"/>
                <w:b w:val="0"/>
                <w:sz w:val="16"/>
              </w:rPr>
              <w:t>All release gates pass.</w:t>
            </w:r>
          </w:p>
        </w:tc>
      </w:tr>
    </w:tbl>
    <w:p>
      <w:pPr>
        <w:spacing w:after="40"/>
      </w:pPr>
    </w:p>
    <w:p>
      <w:pPr>
        <w:pStyle w:val="Heading1"/>
        <w:spacing w:after="80" w:line="252" w:lineRule="auto"/>
      </w:pPr>
      <w:r>
        <w:rPr>
          <w:b w:val="0"/>
        </w:rPr>
        <w:t>4. Environment and Test Preconditions</w:t>
      </w:r>
    </w:p>
    <w:p>
      <w:pPr>
        <w:pStyle w:val="ListBullet"/>
        <w:spacing w:after="40"/>
      </w:pPr>
      <w:r>
        <w:t>Run in a supported desktop browser environment used for development. The exact browser/version should be recorded with physical CV results.</w:t>
      </w:r>
    </w:p>
    <w:p>
      <w:pPr>
        <w:pStyle w:val="ListBullet"/>
        <w:spacing w:after="40"/>
      </w:pPr>
      <w:r>
        <w:t>Use a real webcam for all hand-tracking and CV interaction acceptance tests.</w:t>
      </w:r>
    </w:p>
    <w:p>
      <w:pPr>
        <w:pStyle w:val="ListBullet"/>
        <w:spacing w:after="40"/>
      </w:pPr>
      <w:r>
        <w:t>Use known-good GLB fixtures, including at least one textured model and one model with an intentionally missing external texture dependency.</w:t>
      </w:r>
    </w:p>
    <w:p>
      <w:pPr>
        <w:pStyle w:val="ListBullet"/>
        <w:spacing w:after="40"/>
      </w:pPr>
      <w:r>
        <w:t>Begin each major phase from a stable Git checkpoint. Never use git clean to prepare a test environment.</w:t>
      </w:r>
    </w:p>
    <w:p>
      <w:pPr>
        <w:pStyle w:val="ListBullet"/>
        <w:spacing w:after="40"/>
      </w:pPr>
      <w:r>
        <w:t>Clear browser state only when a test explicitly requires a fresh application state; otherwise preserve realistic session state.</w:t>
      </w:r>
    </w:p>
    <w:p>
      <w:pPr>
        <w:pStyle w:val="ListBullet"/>
        <w:spacing w:after="40"/>
      </w:pPr>
      <w:r>
        <w:t>Record console errors separately from expected warnings. An implementation must not hide a real runtime error simply to make the console look clean.</w:t>
      </w:r>
    </w:p>
    <w:p>
      <w:r>
        <w:br w:type="page"/>
      </w:r>
    </w:p>
    <w:p>
      <w:pPr>
        <w:pStyle w:val="Heading1"/>
        <w:spacing w:after="80" w:line="252" w:lineRule="auto"/>
      </w:pPr>
      <w:r>
        <w:rPr>
          <w:b w:val="0"/>
        </w:rPr>
        <w:t>5. Severity and Failure Classification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vAlign w:val="center"/>
            <w:shd w:fill="D9E2F3"/>
          </w:tcPr>
          <w:p>
            <w:r/>
            <w:r>
              <w:rPr>
                <w:rFonts w:ascii="Aptos" w:hAnsi="Aptos"/>
                <w:b/>
                <w:sz w:val="16"/>
              </w:rPr>
              <w:t>Severity</w:t>
            </w:r>
          </w:p>
        </w:tc>
        <w:tc>
          <w:tcPr>
            <w:tcW w:type="dxa" w:w="3096"/>
            <w:vAlign w:val="center"/>
            <w:shd w:fill="D9E2F3"/>
          </w:tcPr>
          <w:p>
            <w:r/>
            <w:r>
              <w:rPr>
                <w:rFonts w:ascii="Aptos" w:hAnsi="Aptos"/>
                <w:b/>
                <w:sz w:val="16"/>
              </w:rPr>
              <w:t>Meaning</w:t>
            </w:r>
          </w:p>
        </w:tc>
        <w:tc>
          <w:tcPr>
            <w:tcW w:type="dxa" w:w="4176"/>
            <w:vAlign w:val="center"/>
            <w:shd w:fill="D9E2F3"/>
          </w:tcPr>
          <w:p>
            <w:r/>
            <w:r>
              <w:rPr>
                <w:rFonts w:ascii="Aptos" w:hAnsi="Aptos"/>
                <w:b/>
                <w:sz w:val="16"/>
              </w:rPr>
              <w:t>Examples</w:t>
            </w:r>
          </w:p>
        </w:tc>
        <w:tc>
          <w:tcPr>
            <w:tcW w:type="dxa" w:w="2376"/>
            <w:vAlign w:val="center"/>
            <w:shd w:fill="D9E2F3"/>
          </w:tcPr>
          <w:p>
            <w:r/>
            <w:r>
              <w:rPr>
                <w:rFonts w:ascii="Aptos" w:hAnsi="Aptos"/>
                <w:b/>
                <w:sz w:val="16"/>
              </w:rPr>
              <w:t>Release impact</w:t>
            </w:r>
          </w:p>
        </w:tc>
      </w:tr>
      <w:tr>
        <w:tc>
          <w:tcPr>
            <w:tcW w:type="dxa" w:w="1944"/>
            <w:vAlign w:val="center"/>
          </w:tcPr>
          <w:p>
            <w:r/>
            <w:r>
              <w:rPr>
                <w:rFonts w:ascii="Aptos" w:hAnsi="Aptos"/>
                <w:b w:val="0"/>
                <w:sz w:val="16"/>
              </w:rPr>
              <w:t>P0 — Blocker</w:t>
            </w:r>
          </w:p>
        </w:tc>
        <w:tc>
          <w:tcPr>
            <w:tcW w:type="dxa" w:w="3096"/>
            <w:vAlign w:val="center"/>
          </w:tcPr>
          <w:p>
            <w:r/>
            <w:r>
              <w:rPr>
                <w:rFonts w:ascii="Aptos" w:hAnsi="Aptos"/>
                <w:b w:val="0"/>
                <w:sz w:val="16"/>
              </w:rPr>
              <w:t>Core workflow or safety failure that prevents reliable use.</w:t>
            </w:r>
          </w:p>
        </w:tc>
        <w:tc>
          <w:tcPr>
            <w:tcW w:type="dxa" w:w="4176"/>
            <w:vAlign w:val="center"/>
          </w:tcPr>
          <w:p>
            <w:r/>
            <w:r>
              <w:rPr>
                <w:rFonts w:ascii="Aptos" w:hAnsi="Aptos"/>
                <w:b w:val="0"/>
                <w:sz w:val="16"/>
              </w:rPr>
              <w:t>Crash; object corruption; transformation cross-talk; export produces unusable asset.</w:t>
            </w:r>
          </w:p>
        </w:tc>
        <w:tc>
          <w:tcPr>
            <w:tcW w:type="dxa" w:w="2376"/>
            <w:vAlign w:val="center"/>
          </w:tcPr>
          <w:p>
            <w:r/>
            <w:r>
              <w:rPr>
                <w:rFonts w:ascii="Aptos" w:hAnsi="Aptos"/>
                <w:b w:val="0"/>
                <w:sz w:val="16"/>
              </w:rPr>
              <w:t>Immediate stop.</w:t>
            </w:r>
          </w:p>
        </w:tc>
      </w:tr>
      <w:tr>
        <w:tc>
          <w:tcPr>
            <w:tcW w:type="dxa" w:w="1944"/>
            <w:vAlign w:val="center"/>
          </w:tcPr>
          <w:p>
            <w:r/>
            <w:r>
              <w:rPr>
                <w:rFonts w:ascii="Aptos" w:hAnsi="Aptos"/>
                <w:b w:val="0"/>
                <w:sz w:val="16"/>
              </w:rPr>
              <w:t>P1 — Critical</w:t>
            </w:r>
          </w:p>
        </w:tc>
        <w:tc>
          <w:tcPr>
            <w:tcW w:type="dxa" w:w="3096"/>
            <w:vAlign w:val="center"/>
          </w:tcPr>
          <w:p>
            <w:r/>
            <w:r>
              <w:rPr>
                <w:rFonts w:ascii="Aptos" w:hAnsi="Aptos"/>
                <w:b w:val="0"/>
                <w:sz w:val="16"/>
              </w:rPr>
              <w:t>Major required feature fails or causes repeatable regression.</w:t>
            </w:r>
          </w:p>
        </w:tc>
        <w:tc>
          <w:tcPr>
            <w:tcW w:type="dxa" w:w="4176"/>
            <w:vAlign w:val="center"/>
          </w:tcPr>
          <w:p>
            <w:r/>
            <w:r>
              <w:rPr>
                <w:rFonts w:ascii="Aptos" w:hAnsi="Aptos"/>
                <w:b w:val="0"/>
                <w:sz w:val="16"/>
              </w:rPr>
              <w:t>CV cannot select modules; rotation triggers from point; camera gestures move object.</w:t>
            </w:r>
          </w:p>
        </w:tc>
        <w:tc>
          <w:tcPr>
            <w:tcW w:type="dxa" w:w="2376"/>
            <w:vAlign w:val="center"/>
          </w:tcPr>
          <w:p>
            <w:r/>
            <w:r>
              <w:rPr>
                <w:rFonts w:ascii="Aptos" w:hAnsi="Aptos"/>
                <w:b w:val="0"/>
                <w:sz w:val="16"/>
              </w:rPr>
              <w:t>Must fix before release.</w:t>
            </w:r>
          </w:p>
        </w:tc>
      </w:tr>
      <w:tr>
        <w:tc>
          <w:tcPr>
            <w:tcW w:type="dxa" w:w="1944"/>
            <w:vAlign w:val="center"/>
          </w:tcPr>
          <w:p>
            <w:r/>
            <w:r>
              <w:rPr>
                <w:rFonts w:ascii="Aptos" w:hAnsi="Aptos"/>
                <w:b w:val="0"/>
                <w:sz w:val="16"/>
              </w:rPr>
              <w:t>P2 — Major</w:t>
            </w:r>
          </w:p>
        </w:tc>
        <w:tc>
          <w:tcPr>
            <w:tcW w:type="dxa" w:w="3096"/>
            <w:vAlign w:val="center"/>
          </w:tcPr>
          <w:p>
            <w:r/>
            <w:r>
              <w:rPr>
                <w:rFonts w:ascii="Aptos" w:hAnsi="Aptos"/>
                <w:b w:val="0"/>
                <w:sz w:val="16"/>
              </w:rPr>
              <w:t>Feature works but has substantial correctness/usability issue.</w:t>
            </w:r>
          </w:p>
        </w:tc>
        <w:tc>
          <w:tcPr>
            <w:tcW w:type="dxa" w:w="4176"/>
            <w:vAlign w:val="center"/>
          </w:tcPr>
          <w:p>
            <w:r/>
            <w:r>
              <w:rPr>
                <w:rFonts w:ascii="Aptos" w:hAnsi="Aptos"/>
                <w:b w:val="0"/>
                <w:sz w:val="16"/>
              </w:rPr>
              <w:t>Unstable tab activation; Inspector loses synchronization; repeated toggling degrades state.</w:t>
            </w:r>
          </w:p>
        </w:tc>
        <w:tc>
          <w:tcPr>
            <w:tcW w:type="dxa" w:w="2376"/>
            <w:vAlign w:val="center"/>
          </w:tcPr>
          <w:p>
            <w:r/>
            <w:r>
              <w:rPr>
                <w:rFonts w:ascii="Aptos" w:hAnsi="Aptos"/>
                <w:b w:val="0"/>
                <w:sz w:val="16"/>
              </w:rPr>
              <w:t>Fix before final acceptance unless explicitly waived.</w:t>
            </w:r>
          </w:p>
        </w:tc>
      </w:tr>
      <w:tr>
        <w:tc>
          <w:tcPr>
            <w:tcW w:type="dxa" w:w="1944"/>
            <w:vAlign w:val="center"/>
          </w:tcPr>
          <w:p>
            <w:r/>
            <w:r>
              <w:rPr>
                <w:rFonts w:ascii="Aptos" w:hAnsi="Aptos"/>
                <w:b w:val="0"/>
                <w:sz w:val="16"/>
              </w:rPr>
              <w:t>P3 — Minor</w:t>
            </w:r>
          </w:p>
        </w:tc>
        <w:tc>
          <w:tcPr>
            <w:tcW w:type="dxa" w:w="3096"/>
            <w:vAlign w:val="center"/>
          </w:tcPr>
          <w:p>
            <w:r/>
            <w:r>
              <w:rPr>
                <w:rFonts w:ascii="Aptos" w:hAnsi="Aptos"/>
                <w:b w:val="0"/>
                <w:sz w:val="16"/>
              </w:rPr>
              <w:t>Cosmetic or low-impact deviation with no workflow corruption.</w:t>
            </w:r>
          </w:p>
        </w:tc>
        <w:tc>
          <w:tcPr>
            <w:tcW w:type="dxa" w:w="4176"/>
            <w:vAlign w:val="center"/>
          </w:tcPr>
          <w:p>
            <w:r/>
            <w:r>
              <w:rPr>
                <w:rFonts w:ascii="Aptos" w:hAnsi="Aptos"/>
                <w:b w:val="0"/>
                <w:sz w:val="16"/>
              </w:rPr>
              <w:t>Small spacing mismatch; non-blocking diagnostic label issue.</w:t>
            </w:r>
          </w:p>
        </w:tc>
        <w:tc>
          <w:tcPr>
            <w:tcW w:type="dxa" w:w="2376"/>
            <w:vAlign w:val="center"/>
          </w:tcPr>
          <w:p>
            <w:r/>
            <w:r>
              <w:rPr>
                <w:rFonts w:ascii="Aptos" w:hAnsi="Aptos"/>
                <w:b w:val="0"/>
                <w:sz w:val="16"/>
              </w:rPr>
              <w:t>May be deferred if documented.</w:t>
            </w:r>
          </w:p>
        </w:tc>
      </w:tr>
      <w:tr>
        <w:tc>
          <w:tcPr>
            <w:tcW w:type="dxa" w:w="1944"/>
            <w:vAlign w:val="center"/>
          </w:tcPr>
          <w:p>
            <w:r/>
            <w:r>
              <w:rPr>
                <w:rFonts w:ascii="Aptos" w:hAnsi="Aptos"/>
                <w:b w:val="0"/>
                <w:sz w:val="16"/>
              </w:rPr>
              <w:t>P4 — Observation</w:t>
            </w:r>
          </w:p>
        </w:tc>
        <w:tc>
          <w:tcPr>
            <w:tcW w:type="dxa" w:w="3096"/>
            <w:vAlign w:val="center"/>
          </w:tcPr>
          <w:p>
            <w:r/>
            <w:r>
              <w:rPr>
                <w:rFonts w:ascii="Aptos" w:hAnsi="Aptos"/>
                <w:b w:val="0"/>
                <w:sz w:val="16"/>
              </w:rPr>
              <w:t>Informational issue for tuning or future work.</w:t>
            </w:r>
          </w:p>
        </w:tc>
        <w:tc>
          <w:tcPr>
            <w:tcW w:type="dxa" w:w="4176"/>
            <w:vAlign w:val="center"/>
          </w:tcPr>
          <w:p>
            <w:r/>
            <w:r>
              <w:rPr>
                <w:rFonts w:ascii="Aptos" w:hAnsi="Aptos"/>
                <w:b w:val="0"/>
                <w:sz w:val="16"/>
              </w:rPr>
              <w:t>Slight latency preference within accepted range.</w:t>
            </w:r>
          </w:p>
        </w:tc>
        <w:tc>
          <w:tcPr>
            <w:tcW w:type="dxa" w:w="2376"/>
            <w:vAlign w:val="center"/>
          </w:tcPr>
          <w:p>
            <w:r/>
            <w:r>
              <w:rPr>
                <w:rFonts w:ascii="Aptos" w:hAnsi="Aptos"/>
                <w:b w:val="0"/>
                <w:sz w:val="16"/>
              </w:rPr>
              <w:t>No release block.</w:t>
            </w:r>
          </w:p>
        </w:tc>
      </w:tr>
    </w:tbl>
    <w:p>
      <w:pPr>
        <w:spacing w:after="40"/>
      </w:pPr>
    </w:p>
    <w:p>
      <w:r>
        <w:br w:type="page"/>
      </w:r>
    </w:p>
    <w:p>
      <w:pPr>
        <w:pStyle w:val="Heading1"/>
        <w:spacing w:after="80" w:line="252" w:lineRule="auto"/>
      </w:pPr>
      <w:r>
        <w:rPr>
          <w:b w:val="0"/>
        </w:rPr>
        <w:t>6. Core Functional Test Catalog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936"/>
            <w:vAlign w:val="center"/>
            <w:shd w:fill="D9E2F3"/>
          </w:tcPr>
          <w:p>
            <w:r/>
            <w:r>
              <w:rPr>
                <w:rFonts w:ascii="Aptos" w:hAnsi="Aptos"/>
                <w:b/>
                <w:sz w:val="15"/>
              </w:rPr>
              <w:t>ID</w:t>
            </w:r>
          </w:p>
        </w:tc>
        <w:tc>
          <w:tcPr>
            <w:tcW w:type="dxa" w:w="1656"/>
            <w:vAlign w:val="center"/>
            <w:shd w:fill="D9E2F3"/>
          </w:tcPr>
          <w:p>
            <w:r/>
            <w:r>
              <w:rPr>
                <w:rFonts w:ascii="Aptos" w:hAnsi="Aptos"/>
                <w:b/>
                <w:sz w:val="15"/>
              </w:rPr>
              <w:t>Area</w:t>
            </w:r>
          </w:p>
        </w:tc>
        <w:tc>
          <w:tcPr>
            <w:tcW w:type="dxa" w:w="3384"/>
            <w:vAlign w:val="center"/>
            <w:shd w:fill="D9E2F3"/>
          </w:tcPr>
          <w:p>
            <w:r/>
            <w:r>
              <w:rPr>
                <w:rFonts w:ascii="Aptos" w:hAnsi="Aptos"/>
                <w:b/>
                <w:sz w:val="15"/>
              </w:rPr>
              <w:t>Action</w:t>
            </w:r>
          </w:p>
        </w:tc>
        <w:tc>
          <w:tcPr>
            <w:tcW w:type="dxa" w:w="4320"/>
            <w:vAlign w:val="center"/>
            <w:shd w:fill="D9E2F3"/>
          </w:tcPr>
          <w:p>
            <w:r/>
            <w:r>
              <w:rPr>
                <w:rFonts w:ascii="Aptos" w:hAnsi="Aptos"/>
                <w:b/>
                <w:sz w:val="15"/>
              </w:rPr>
              <w:t>Expected result</w:t>
            </w:r>
          </w:p>
        </w:tc>
      </w:tr>
      <w:tr>
        <w:tc>
          <w:tcPr>
            <w:tcW w:type="dxa" w:w="936"/>
            <w:vAlign w:val="center"/>
          </w:tcPr>
          <w:p>
            <w:r/>
            <w:r>
              <w:rPr>
                <w:rFonts w:ascii="Aptos" w:hAnsi="Aptos"/>
                <w:b w:val="0"/>
                <w:sz w:val="15"/>
              </w:rPr>
              <w:t>F-001</w:t>
            </w:r>
          </w:p>
        </w:tc>
        <w:tc>
          <w:tcPr>
            <w:tcW w:type="dxa" w:w="1656"/>
            <w:vAlign w:val="center"/>
          </w:tcPr>
          <w:p>
            <w:r/>
            <w:r>
              <w:rPr>
                <w:rFonts w:ascii="Aptos" w:hAnsi="Aptos"/>
                <w:b w:val="0"/>
                <w:sz w:val="15"/>
              </w:rPr>
              <w:t>Startup</w:t>
            </w:r>
          </w:p>
        </w:tc>
        <w:tc>
          <w:tcPr>
            <w:tcW w:type="dxa" w:w="3384"/>
            <w:vAlign w:val="center"/>
          </w:tcPr>
          <w:p>
            <w:r/>
            <w:r>
              <w:rPr>
                <w:rFonts w:ascii="Aptos" w:hAnsi="Aptos"/>
                <w:b w:val="0"/>
                <w:sz w:val="15"/>
              </w:rPr>
              <w:t>Launch application</w:t>
            </w:r>
          </w:p>
        </w:tc>
        <w:tc>
          <w:tcPr>
            <w:tcW w:type="dxa" w:w="4320"/>
            <w:vAlign w:val="center"/>
          </w:tcPr>
          <w:p>
            <w:r/>
            <w:r>
              <w:rPr>
                <w:rFonts w:ascii="Aptos" w:hAnsi="Aptos"/>
                <w:b w:val="0"/>
                <w:sz w:val="15"/>
              </w:rPr>
              <w:t>App loads; no blocking runtime error; initialization completes.</w:t>
            </w:r>
          </w:p>
        </w:tc>
      </w:tr>
      <w:tr>
        <w:tc>
          <w:tcPr>
            <w:tcW w:type="dxa" w:w="936"/>
            <w:vAlign w:val="center"/>
          </w:tcPr>
          <w:p>
            <w:r/>
            <w:r>
              <w:rPr>
                <w:rFonts w:ascii="Aptos" w:hAnsi="Aptos"/>
                <w:b w:val="0"/>
                <w:sz w:val="15"/>
              </w:rPr>
              <w:t>F-002</w:t>
            </w:r>
          </w:p>
        </w:tc>
        <w:tc>
          <w:tcPr>
            <w:tcW w:type="dxa" w:w="1656"/>
            <w:vAlign w:val="center"/>
          </w:tcPr>
          <w:p>
            <w:r/>
            <w:r>
              <w:rPr>
                <w:rFonts w:ascii="Aptos" w:hAnsi="Aptos"/>
                <w:b w:val="0"/>
                <w:sz w:val="15"/>
              </w:rPr>
              <w:t>3D viewport</w:t>
            </w:r>
          </w:p>
        </w:tc>
        <w:tc>
          <w:tcPr>
            <w:tcW w:type="dxa" w:w="3384"/>
            <w:vAlign w:val="center"/>
          </w:tcPr>
          <w:p>
            <w:r/>
            <w:r>
              <w:rPr>
                <w:rFonts w:ascii="Aptos" w:hAnsi="Aptos"/>
                <w:b w:val="0"/>
                <w:sz w:val="15"/>
              </w:rPr>
              <w:t>Observe default scene</w:t>
            </w:r>
          </w:p>
        </w:tc>
        <w:tc>
          <w:tcPr>
            <w:tcW w:type="dxa" w:w="4320"/>
            <w:vAlign w:val="center"/>
          </w:tcPr>
          <w:p>
            <w:r/>
            <w:r>
              <w:rPr>
                <w:rFonts w:ascii="Aptos" w:hAnsi="Aptos"/>
                <w:b w:val="0"/>
                <w:sz w:val="15"/>
              </w:rPr>
              <w:t>3D viewport renders and ground remains present.</w:t>
            </w:r>
          </w:p>
        </w:tc>
      </w:tr>
      <w:tr>
        <w:tc>
          <w:tcPr>
            <w:tcW w:type="dxa" w:w="936"/>
            <w:vAlign w:val="center"/>
          </w:tcPr>
          <w:p>
            <w:r/>
            <w:r>
              <w:rPr>
                <w:rFonts w:ascii="Aptos" w:hAnsi="Aptos"/>
                <w:b w:val="0"/>
                <w:sz w:val="15"/>
              </w:rPr>
              <w:t>F-003</w:t>
            </w:r>
          </w:p>
        </w:tc>
        <w:tc>
          <w:tcPr>
            <w:tcW w:type="dxa" w:w="1656"/>
            <w:vAlign w:val="center"/>
          </w:tcPr>
          <w:p>
            <w:r/>
            <w:r>
              <w:rPr>
                <w:rFonts w:ascii="Aptos" w:hAnsi="Aptos"/>
                <w:b w:val="0"/>
                <w:sz w:val="15"/>
              </w:rPr>
              <w:t>Camera</w:t>
            </w:r>
          </w:p>
        </w:tc>
        <w:tc>
          <w:tcPr>
            <w:tcW w:type="dxa" w:w="3384"/>
            <w:vAlign w:val="center"/>
          </w:tcPr>
          <w:p>
            <w:r/>
            <w:r>
              <w:rPr>
                <w:rFonts w:ascii="Aptos" w:hAnsi="Aptos"/>
                <w:b w:val="0"/>
                <w:sz w:val="15"/>
              </w:rPr>
              <w:t>Orbit/pan/zoom using existing controls</w:t>
            </w:r>
          </w:p>
        </w:tc>
        <w:tc>
          <w:tcPr>
            <w:tcW w:type="dxa" w:w="4320"/>
            <w:vAlign w:val="center"/>
          </w:tcPr>
          <w:p>
            <w:r/>
            <w:r>
              <w:rPr>
                <w:rFonts w:ascii="Aptos" w:hAnsi="Aptos"/>
                <w:b w:val="0"/>
                <w:sz w:val="15"/>
              </w:rPr>
              <w:t>Camera responds without object mutation.</w:t>
            </w:r>
          </w:p>
        </w:tc>
      </w:tr>
      <w:tr>
        <w:tc>
          <w:tcPr>
            <w:tcW w:type="dxa" w:w="936"/>
            <w:vAlign w:val="center"/>
          </w:tcPr>
          <w:p>
            <w:r/>
            <w:r>
              <w:rPr>
                <w:rFonts w:ascii="Aptos" w:hAnsi="Aptos"/>
                <w:b w:val="0"/>
                <w:sz w:val="15"/>
              </w:rPr>
              <w:t>F-004</w:t>
            </w:r>
          </w:p>
        </w:tc>
        <w:tc>
          <w:tcPr>
            <w:tcW w:type="dxa" w:w="1656"/>
            <w:vAlign w:val="center"/>
          </w:tcPr>
          <w:p>
            <w:r/>
            <w:r>
              <w:rPr>
                <w:rFonts w:ascii="Aptos" w:hAnsi="Aptos"/>
                <w:b w:val="0"/>
                <w:sz w:val="15"/>
              </w:rPr>
              <w:t>Selection</w:t>
            </w:r>
          </w:p>
        </w:tc>
        <w:tc>
          <w:tcPr>
            <w:tcW w:type="dxa" w:w="3384"/>
            <w:vAlign w:val="center"/>
          </w:tcPr>
          <w:p>
            <w:r/>
            <w:r>
              <w:rPr>
                <w:rFonts w:ascii="Aptos" w:hAnsi="Aptos"/>
                <w:b w:val="0"/>
                <w:sz w:val="15"/>
              </w:rPr>
              <w:t>Select object in viewport/hierarchy where supported</w:t>
            </w:r>
          </w:p>
        </w:tc>
        <w:tc>
          <w:tcPr>
            <w:tcW w:type="dxa" w:w="4320"/>
            <w:vAlign w:val="center"/>
          </w:tcPr>
          <w:p>
            <w:r/>
            <w:r>
              <w:rPr>
                <w:rFonts w:ascii="Aptos" w:hAnsi="Aptos"/>
                <w:b w:val="0"/>
                <w:sz w:val="15"/>
              </w:rPr>
              <w:t>Selection highlight and Inspector target agree.</w:t>
            </w:r>
          </w:p>
        </w:tc>
      </w:tr>
      <w:tr>
        <w:tc>
          <w:tcPr>
            <w:tcW w:type="dxa" w:w="936"/>
            <w:vAlign w:val="center"/>
          </w:tcPr>
          <w:p>
            <w:r/>
            <w:r>
              <w:rPr>
                <w:rFonts w:ascii="Aptos" w:hAnsi="Aptos"/>
                <w:b w:val="0"/>
                <w:sz w:val="15"/>
              </w:rPr>
              <w:t>F-005</w:t>
            </w:r>
          </w:p>
        </w:tc>
        <w:tc>
          <w:tcPr>
            <w:tcW w:type="dxa" w:w="1656"/>
            <w:vAlign w:val="center"/>
          </w:tcPr>
          <w:p>
            <w:r/>
            <w:r>
              <w:rPr>
                <w:rFonts w:ascii="Aptos" w:hAnsi="Aptos"/>
                <w:b w:val="0"/>
                <w:sz w:val="15"/>
              </w:rPr>
              <w:t>Duplicate</w:t>
            </w:r>
          </w:p>
        </w:tc>
        <w:tc>
          <w:tcPr>
            <w:tcW w:type="dxa" w:w="3384"/>
            <w:vAlign w:val="center"/>
          </w:tcPr>
          <w:p>
            <w:r/>
            <w:r>
              <w:rPr>
                <w:rFonts w:ascii="Aptos" w:hAnsi="Aptos"/>
                <w:b w:val="0"/>
                <w:sz w:val="15"/>
              </w:rPr>
              <w:t>Duplicate selected object</w:t>
            </w:r>
          </w:p>
        </w:tc>
        <w:tc>
          <w:tcPr>
            <w:tcW w:type="dxa" w:w="4320"/>
            <w:vAlign w:val="center"/>
          </w:tcPr>
          <w:p>
            <w:r/>
            <w:r>
              <w:rPr>
                <w:rFonts w:ascii="Aptos" w:hAnsi="Aptos"/>
                <w:b w:val="0"/>
                <w:sz w:val="15"/>
              </w:rPr>
              <w:t>New instance appears; unique identity; original unchanged.</w:t>
            </w:r>
          </w:p>
        </w:tc>
      </w:tr>
      <w:tr>
        <w:tc>
          <w:tcPr>
            <w:tcW w:type="dxa" w:w="936"/>
            <w:vAlign w:val="center"/>
          </w:tcPr>
          <w:p>
            <w:r/>
            <w:r>
              <w:rPr>
                <w:rFonts w:ascii="Aptos" w:hAnsi="Aptos"/>
                <w:b w:val="0"/>
                <w:sz w:val="15"/>
              </w:rPr>
              <w:t>F-006</w:t>
            </w:r>
          </w:p>
        </w:tc>
        <w:tc>
          <w:tcPr>
            <w:tcW w:type="dxa" w:w="1656"/>
            <w:vAlign w:val="center"/>
          </w:tcPr>
          <w:p>
            <w:r/>
            <w:r>
              <w:rPr>
                <w:rFonts w:ascii="Aptos" w:hAnsi="Aptos"/>
                <w:b w:val="0"/>
                <w:sz w:val="15"/>
              </w:rPr>
              <w:t>Delete</w:t>
            </w:r>
          </w:p>
        </w:tc>
        <w:tc>
          <w:tcPr>
            <w:tcW w:type="dxa" w:w="3384"/>
            <w:vAlign w:val="center"/>
          </w:tcPr>
          <w:p>
            <w:r/>
            <w:r>
              <w:rPr>
                <w:rFonts w:ascii="Aptos" w:hAnsi="Aptos"/>
                <w:b w:val="0"/>
                <w:sz w:val="15"/>
              </w:rPr>
              <w:t>Delete selected object</w:t>
            </w:r>
          </w:p>
        </w:tc>
        <w:tc>
          <w:tcPr>
            <w:tcW w:type="dxa" w:w="4320"/>
            <w:vAlign w:val="center"/>
          </w:tcPr>
          <w:p>
            <w:r/>
            <w:r>
              <w:rPr>
                <w:rFonts w:ascii="Aptos" w:hAnsi="Aptos"/>
                <w:b w:val="0"/>
                <w:sz w:val="15"/>
              </w:rPr>
              <w:t>Object removed; selection/Inspector clear correctly.</w:t>
            </w:r>
          </w:p>
        </w:tc>
      </w:tr>
      <w:tr>
        <w:tc>
          <w:tcPr>
            <w:tcW w:type="dxa" w:w="936"/>
            <w:vAlign w:val="center"/>
          </w:tcPr>
          <w:p>
            <w:r/>
            <w:r>
              <w:rPr>
                <w:rFonts w:ascii="Aptos" w:hAnsi="Aptos"/>
                <w:b w:val="0"/>
                <w:sz w:val="15"/>
              </w:rPr>
              <w:t>F-007</w:t>
            </w:r>
          </w:p>
        </w:tc>
        <w:tc>
          <w:tcPr>
            <w:tcW w:type="dxa" w:w="1656"/>
            <w:vAlign w:val="center"/>
          </w:tcPr>
          <w:p>
            <w:r/>
            <w:r>
              <w:rPr>
                <w:rFonts w:ascii="Aptos" w:hAnsi="Aptos"/>
                <w:b w:val="0"/>
                <w:sz w:val="15"/>
              </w:rPr>
              <w:t>Inspector move</w:t>
            </w:r>
          </w:p>
        </w:tc>
        <w:tc>
          <w:tcPr>
            <w:tcW w:type="dxa" w:w="3384"/>
            <w:vAlign w:val="center"/>
          </w:tcPr>
          <w:p>
            <w:r/>
            <w:r>
              <w:rPr>
                <w:rFonts w:ascii="Aptos" w:hAnsi="Aptos"/>
                <w:b w:val="0"/>
                <w:sz w:val="15"/>
              </w:rPr>
              <w:t>Edit Move X/Y/Z</w:t>
            </w:r>
          </w:p>
        </w:tc>
        <w:tc>
          <w:tcPr>
            <w:tcW w:type="dxa" w:w="4320"/>
            <w:vAlign w:val="center"/>
          </w:tcPr>
          <w:p>
            <w:r/>
            <w:r>
              <w:rPr>
                <w:rFonts w:ascii="Aptos" w:hAnsi="Aptos"/>
                <w:b w:val="0"/>
                <w:sz w:val="15"/>
              </w:rPr>
              <w:t>Selected object changes; displayed values update.</w:t>
            </w:r>
          </w:p>
        </w:tc>
      </w:tr>
      <w:tr>
        <w:tc>
          <w:tcPr>
            <w:tcW w:type="dxa" w:w="936"/>
            <w:vAlign w:val="center"/>
          </w:tcPr>
          <w:p>
            <w:r/>
            <w:r>
              <w:rPr>
                <w:rFonts w:ascii="Aptos" w:hAnsi="Aptos"/>
                <w:b w:val="0"/>
                <w:sz w:val="15"/>
              </w:rPr>
              <w:t>F-008</w:t>
            </w:r>
          </w:p>
        </w:tc>
        <w:tc>
          <w:tcPr>
            <w:tcW w:type="dxa" w:w="1656"/>
            <w:vAlign w:val="center"/>
          </w:tcPr>
          <w:p>
            <w:r/>
            <w:r>
              <w:rPr>
                <w:rFonts w:ascii="Aptos" w:hAnsi="Aptos"/>
                <w:b w:val="0"/>
                <w:sz w:val="15"/>
              </w:rPr>
              <w:t>Inspector scale</w:t>
            </w:r>
          </w:p>
        </w:tc>
        <w:tc>
          <w:tcPr>
            <w:tcW w:type="dxa" w:w="3384"/>
            <w:vAlign w:val="center"/>
          </w:tcPr>
          <w:p>
            <w:r/>
            <w:r>
              <w:rPr>
                <w:rFonts w:ascii="Aptos" w:hAnsi="Aptos"/>
                <w:b w:val="0"/>
                <w:sz w:val="15"/>
              </w:rPr>
              <w:t>Edit Scale X/Y/Z</w:t>
            </w:r>
          </w:p>
        </w:tc>
        <w:tc>
          <w:tcPr>
            <w:tcW w:type="dxa" w:w="4320"/>
            <w:vAlign w:val="center"/>
          </w:tcPr>
          <w:p>
            <w:r/>
            <w:r>
              <w:rPr>
                <w:rFonts w:ascii="Aptos" w:hAnsi="Aptos"/>
                <w:b w:val="0"/>
                <w:sz w:val="15"/>
              </w:rPr>
              <w:t>Selected object changes; displayed values update.</w:t>
            </w:r>
          </w:p>
        </w:tc>
      </w:tr>
      <w:tr>
        <w:tc>
          <w:tcPr>
            <w:tcW w:type="dxa" w:w="936"/>
            <w:vAlign w:val="center"/>
          </w:tcPr>
          <w:p>
            <w:r/>
            <w:r>
              <w:rPr>
                <w:rFonts w:ascii="Aptos" w:hAnsi="Aptos"/>
                <w:b w:val="0"/>
                <w:sz w:val="15"/>
              </w:rPr>
              <w:t>F-009</w:t>
            </w:r>
          </w:p>
        </w:tc>
        <w:tc>
          <w:tcPr>
            <w:tcW w:type="dxa" w:w="1656"/>
            <w:vAlign w:val="center"/>
          </w:tcPr>
          <w:p>
            <w:r/>
            <w:r>
              <w:rPr>
                <w:rFonts w:ascii="Aptos" w:hAnsi="Aptos"/>
                <w:b w:val="0"/>
                <w:sz w:val="15"/>
              </w:rPr>
              <w:t>Inspector rotation</w:t>
            </w:r>
          </w:p>
        </w:tc>
        <w:tc>
          <w:tcPr>
            <w:tcW w:type="dxa" w:w="3384"/>
            <w:vAlign w:val="center"/>
          </w:tcPr>
          <w:p>
            <w:r/>
            <w:r>
              <w:rPr>
                <w:rFonts w:ascii="Aptos" w:hAnsi="Aptos"/>
                <w:b w:val="0"/>
                <w:sz w:val="15"/>
              </w:rPr>
              <w:t>Edit Rotation X/Y/Z</w:t>
            </w:r>
          </w:p>
        </w:tc>
        <w:tc>
          <w:tcPr>
            <w:tcW w:type="dxa" w:w="4320"/>
            <w:vAlign w:val="center"/>
          </w:tcPr>
          <w:p>
            <w:r/>
            <w:r>
              <w:rPr>
                <w:rFonts w:ascii="Aptos" w:hAnsi="Aptos"/>
                <w:b w:val="0"/>
                <w:sz w:val="15"/>
              </w:rPr>
              <w:t>Selected object changes; displayed values update.</w:t>
            </w:r>
          </w:p>
        </w:tc>
      </w:tr>
      <w:tr>
        <w:tc>
          <w:tcPr>
            <w:tcW w:type="dxa" w:w="936"/>
            <w:vAlign w:val="center"/>
          </w:tcPr>
          <w:p>
            <w:r/>
            <w:r>
              <w:rPr>
                <w:rFonts w:ascii="Aptos" w:hAnsi="Aptos"/>
                <w:b w:val="0"/>
                <w:sz w:val="15"/>
              </w:rPr>
              <w:t>F-010</w:t>
            </w:r>
          </w:p>
        </w:tc>
        <w:tc>
          <w:tcPr>
            <w:tcW w:type="dxa" w:w="1656"/>
            <w:vAlign w:val="center"/>
          </w:tcPr>
          <w:p>
            <w:r/>
            <w:r>
              <w:rPr>
                <w:rFonts w:ascii="Aptos" w:hAnsi="Aptos"/>
                <w:b w:val="0"/>
                <w:sz w:val="15"/>
              </w:rPr>
              <w:t>Undo/redo</w:t>
            </w:r>
          </w:p>
        </w:tc>
        <w:tc>
          <w:tcPr>
            <w:tcW w:type="dxa" w:w="3384"/>
            <w:vAlign w:val="center"/>
          </w:tcPr>
          <w:p>
            <w:r/>
            <w:r>
              <w:rPr>
                <w:rFonts w:ascii="Aptos" w:hAnsi="Aptos"/>
                <w:b w:val="0"/>
                <w:sz w:val="15"/>
              </w:rPr>
              <w:t>Transform → Undo → Redo</w:t>
            </w:r>
          </w:p>
        </w:tc>
        <w:tc>
          <w:tcPr>
            <w:tcW w:type="dxa" w:w="4320"/>
            <w:vAlign w:val="center"/>
          </w:tcPr>
          <w:p>
            <w:r/>
            <w:r>
              <w:rPr>
                <w:rFonts w:ascii="Aptos" w:hAnsi="Aptos"/>
                <w:b w:val="0"/>
                <w:sz w:val="15"/>
              </w:rPr>
              <w:t>State returns exactly and then reapplies.</w:t>
            </w:r>
          </w:p>
        </w:tc>
      </w:tr>
      <w:tr>
        <w:tc>
          <w:tcPr>
            <w:tcW w:type="dxa" w:w="936"/>
            <w:vAlign w:val="center"/>
          </w:tcPr>
          <w:p>
            <w:r/>
            <w:r>
              <w:rPr>
                <w:rFonts w:ascii="Aptos" w:hAnsi="Aptos"/>
                <w:b w:val="0"/>
                <w:sz w:val="15"/>
              </w:rPr>
              <w:t>F-011</w:t>
            </w:r>
          </w:p>
        </w:tc>
        <w:tc>
          <w:tcPr>
            <w:tcW w:type="dxa" w:w="1656"/>
            <w:vAlign w:val="center"/>
          </w:tcPr>
          <w:p>
            <w:r/>
            <w:r>
              <w:rPr>
                <w:rFonts w:ascii="Aptos" w:hAnsi="Aptos"/>
                <w:b w:val="0"/>
                <w:sz w:val="15"/>
              </w:rPr>
              <w:t>GLB import</w:t>
            </w:r>
          </w:p>
        </w:tc>
        <w:tc>
          <w:tcPr>
            <w:tcW w:type="dxa" w:w="3384"/>
            <w:vAlign w:val="center"/>
          </w:tcPr>
          <w:p>
            <w:r/>
            <w:r>
              <w:rPr>
                <w:rFonts w:ascii="Aptos" w:hAnsi="Aptos"/>
                <w:b w:val="0"/>
                <w:sz w:val="15"/>
              </w:rPr>
              <w:t>Import a known-good GLB</w:t>
            </w:r>
          </w:p>
        </w:tc>
        <w:tc>
          <w:tcPr>
            <w:tcW w:type="dxa" w:w="4320"/>
            <w:vAlign w:val="center"/>
          </w:tcPr>
          <w:p>
            <w:r/>
            <w:r>
              <w:rPr>
                <w:rFonts w:ascii="Aptos" w:hAnsi="Aptos"/>
                <w:b w:val="0"/>
                <w:sz w:val="15"/>
              </w:rPr>
              <w:t>Asset appears and is selectable.</w:t>
            </w:r>
          </w:p>
        </w:tc>
      </w:tr>
      <w:tr>
        <w:tc>
          <w:tcPr>
            <w:tcW w:type="dxa" w:w="936"/>
            <w:vAlign w:val="center"/>
          </w:tcPr>
          <w:p>
            <w:r/>
            <w:r>
              <w:rPr>
                <w:rFonts w:ascii="Aptos" w:hAnsi="Aptos"/>
                <w:b w:val="0"/>
                <w:sz w:val="15"/>
              </w:rPr>
              <w:t>F-012</w:t>
            </w:r>
          </w:p>
        </w:tc>
        <w:tc>
          <w:tcPr>
            <w:tcW w:type="dxa" w:w="1656"/>
            <w:vAlign w:val="center"/>
          </w:tcPr>
          <w:p>
            <w:r/>
            <w:r>
              <w:rPr>
                <w:rFonts w:ascii="Aptos" w:hAnsi="Aptos"/>
                <w:b w:val="0"/>
                <w:sz w:val="15"/>
              </w:rPr>
              <w:t>Folder import</w:t>
            </w:r>
          </w:p>
        </w:tc>
        <w:tc>
          <w:tcPr>
            <w:tcW w:type="dxa" w:w="3384"/>
            <w:vAlign w:val="center"/>
          </w:tcPr>
          <w:p>
            <w:r/>
            <w:r>
              <w:rPr>
                <w:rFonts w:ascii="Aptos" w:hAnsi="Aptos"/>
                <w:b w:val="0"/>
                <w:sz w:val="15"/>
              </w:rPr>
              <w:t>Import folder containing GLBs + textures</w:t>
            </w:r>
          </w:p>
        </w:tc>
        <w:tc>
          <w:tcPr>
            <w:tcW w:type="dxa" w:w="4320"/>
            <w:vAlign w:val="center"/>
          </w:tcPr>
          <w:p>
            <w:r/>
            <w:r>
              <w:rPr>
                <w:rFonts w:ascii="Aptos" w:hAnsi="Aptos"/>
                <w:b w:val="0"/>
                <w:sz w:val="15"/>
              </w:rPr>
              <w:t>Models load; texture resolution follows documented behavior.</w:t>
            </w:r>
          </w:p>
        </w:tc>
      </w:tr>
      <w:tr>
        <w:tc>
          <w:tcPr>
            <w:tcW w:type="dxa" w:w="936"/>
            <w:vAlign w:val="center"/>
          </w:tcPr>
          <w:p>
            <w:r/>
            <w:r>
              <w:rPr>
                <w:rFonts w:ascii="Aptos" w:hAnsi="Aptos"/>
                <w:b w:val="0"/>
                <w:sz w:val="15"/>
              </w:rPr>
              <w:t>F-013</w:t>
            </w:r>
          </w:p>
        </w:tc>
        <w:tc>
          <w:tcPr>
            <w:tcW w:type="dxa" w:w="1656"/>
            <w:vAlign w:val="center"/>
          </w:tcPr>
          <w:p>
            <w:r/>
            <w:r>
              <w:rPr>
                <w:rFonts w:ascii="Aptos" w:hAnsi="Aptos"/>
                <w:b w:val="0"/>
                <w:sz w:val="15"/>
              </w:rPr>
              <w:t>Missing texture</w:t>
            </w:r>
          </w:p>
        </w:tc>
        <w:tc>
          <w:tcPr>
            <w:tcW w:type="dxa" w:w="3384"/>
            <w:vAlign w:val="center"/>
          </w:tcPr>
          <w:p>
            <w:r/>
            <w:r>
              <w:rPr>
                <w:rFonts w:ascii="Aptos" w:hAnsi="Aptos"/>
                <w:b w:val="0"/>
                <w:sz w:val="15"/>
              </w:rPr>
              <w:t>Import fixture with missing texture</w:t>
            </w:r>
          </w:p>
        </w:tc>
        <w:tc>
          <w:tcPr>
            <w:tcW w:type="dxa" w:w="4320"/>
            <w:vAlign w:val="center"/>
          </w:tcPr>
          <w:p>
            <w:r/>
            <w:r>
              <w:rPr>
                <w:rFonts w:ascii="Aptos" w:hAnsi="Aptos"/>
                <w:b w:val="0"/>
                <w:sz w:val="15"/>
              </w:rPr>
              <w:t>Geometry remains usable; warning is surfaced without crash.</w:t>
            </w:r>
          </w:p>
        </w:tc>
      </w:tr>
      <w:tr>
        <w:tc>
          <w:tcPr>
            <w:tcW w:type="dxa" w:w="936"/>
            <w:vAlign w:val="center"/>
          </w:tcPr>
          <w:p>
            <w:r/>
            <w:r>
              <w:rPr>
                <w:rFonts w:ascii="Aptos" w:hAnsi="Aptos"/>
                <w:b w:val="0"/>
                <w:sz w:val="15"/>
              </w:rPr>
              <w:t>F-014</w:t>
            </w:r>
          </w:p>
        </w:tc>
        <w:tc>
          <w:tcPr>
            <w:tcW w:type="dxa" w:w="1656"/>
            <w:vAlign w:val="center"/>
          </w:tcPr>
          <w:p>
            <w:r/>
            <w:r>
              <w:rPr>
                <w:rFonts w:ascii="Aptos" w:hAnsi="Aptos"/>
                <w:b w:val="0"/>
                <w:sz w:val="15"/>
              </w:rPr>
              <w:t>Asset library</w:t>
            </w:r>
          </w:p>
        </w:tc>
        <w:tc>
          <w:tcPr>
            <w:tcW w:type="dxa" w:w="3384"/>
            <w:vAlign w:val="center"/>
          </w:tcPr>
          <w:p>
            <w:r/>
            <w:r>
              <w:rPr>
                <w:rFonts w:ascii="Aptos" w:hAnsi="Aptos"/>
                <w:b w:val="0"/>
                <w:sz w:val="15"/>
              </w:rPr>
              <w:t>Observe imported catalog</w:t>
            </w:r>
          </w:p>
        </w:tc>
        <w:tc>
          <w:tcPr>
            <w:tcW w:type="dxa" w:w="4320"/>
            <w:vAlign w:val="center"/>
          </w:tcPr>
          <w:p>
            <w:r/>
            <w:r>
              <w:rPr>
                <w:rFonts w:ascii="Aptos" w:hAnsi="Aptos"/>
                <w:b w:val="0"/>
                <w:sz w:val="15"/>
              </w:rPr>
              <w:t>Imported asset is available for expected reuse.</w:t>
            </w:r>
          </w:p>
        </w:tc>
      </w:tr>
      <w:tr>
        <w:tc>
          <w:tcPr>
            <w:tcW w:type="dxa" w:w="936"/>
            <w:vAlign w:val="center"/>
          </w:tcPr>
          <w:p>
            <w:r/>
            <w:r>
              <w:rPr>
                <w:rFonts w:ascii="Aptos" w:hAnsi="Aptos"/>
                <w:b w:val="0"/>
                <w:sz w:val="15"/>
              </w:rPr>
              <w:t>F-015</w:t>
            </w:r>
          </w:p>
        </w:tc>
        <w:tc>
          <w:tcPr>
            <w:tcW w:type="dxa" w:w="1656"/>
            <w:vAlign w:val="center"/>
          </w:tcPr>
          <w:p>
            <w:r/>
            <w:r>
              <w:rPr>
                <w:rFonts w:ascii="Aptos" w:hAnsi="Aptos"/>
                <w:b w:val="0"/>
                <w:sz w:val="15"/>
              </w:rPr>
              <w:t>Export</w:t>
            </w:r>
          </w:p>
        </w:tc>
        <w:tc>
          <w:tcPr>
            <w:tcW w:type="dxa" w:w="3384"/>
            <w:vAlign w:val="center"/>
          </w:tcPr>
          <w:p>
            <w:r/>
            <w:r>
              <w:rPr>
                <w:rFonts w:ascii="Aptos" w:hAnsi="Aptos"/>
                <w:b w:val="0"/>
                <w:sz w:val="15"/>
              </w:rPr>
              <w:t>Export assembled module</w:t>
            </w:r>
          </w:p>
        </w:tc>
        <w:tc>
          <w:tcPr>
            <w:tcW w:type="dxa" w:w="4320"/>
            <w:vAlign w:val="center"/>
          </w:tcPr>
          <w:p>
            <w:r/>
            <w:r>
              <w:rPr>
                <w:rFonts w:ascii="Aptos" w:hAnsi="Aptos"/>
                <w:b w:val="0"/>
                <w:sz w:val="15"/>
              </w:rPr>
              <w:t>GLB downloads/produces valid artifact; embedded textures preserved when present.</w:t>
            </w:r>
          </w:p>
        </w:tc>
      </w:tr>
      <w:tr>
        <w:tc>
          <w:tcPr>
            <w:tcW w:type="dxa" w:w="936"/>
            <w:vAlign w:val="center"/>
          </w:tcPr>
          <w:p>
            <w:r/>
            <w:r>
              <w:rPr>
                <w:rFonts w:ascii="Aptos" w:hAnsi="Aptos"/>
                <w:b w:val="0"/>
                <w:sz w:val="15"/>
              </w:rPr>
              <w:t>F-016</w:t>
            </w:r>
          </w:p>
        </w:tc>
        <w:tc>
          <w:tcPr>
            <w:tcW w:type="dxa" w:w="1656"/>
            <w:vAlign w:val="center"/>
          </w:tcPr>
          <w:p>
            <w:r/>
            <w:r>
              <w:rPr>
                <w:rFonts w:ascii="Aptos" w:hAnsi="Aptos"/>
                <w:b w:val="0"/>
                <w:sz w:val="15"/>
              </w:rPr>
              <w:t>CV toggle closed</w:t>
            </w:r>
          </w:p>
        </w:tc>
        <w:tc>
          <w:tcPr>
            <w:tcW w:type="dxa" w:w="3384"/>
            <w:vAlign w:val="center"/>
          </w:tcPr>
          <w:p>
            <w:r/>
            <w:r>
              <w:rPr>
                <w:rFonts w:ascii="Aptos" w:hAnsi="Aptos"/>
                <w:b w:val="0"/>
                <w:sz w:val="15"/>
              </w:rPr>
              <w:t>Start with CV off</w:t>
            </w:r>
          </w:p>
        </w:tc>
        <w:tc>
          <w:tcPr>
            <w:tcW w:type="dxa" w:w="4320"/>
            <w:vAlign w:val="center"/>
          </w:tcPr>
          <w:p>
            <w:r/>
            <w:r>
              <w:rPr>
                <w:rFonts w:ascii="Aptos" w:hAnsi="Aptos"/>
                <w:b w:val="0"/>
                <w:sz w:val="15"/>
              </w:rPr>
              <w:t>3D occupies full main workspace; Inspector remains bottom.</w:t>
            </w:r>
          </w:p>
        </w:tc>
      </w:tr>
      <w:tr>
        <w:tc>
          <w:tcPr>
            <w:tcW w:type="dxa" w:w="936"/>
            <w:vAlign w:val="center"/>
          </w:tcPr>
          <w:p>
            <w:r/>
            <w:r>
              <w:rPr>
                <w:rFonts w:ascii="Aptos" w:hAnsi="Aptos"/>
                <w:b w:val="0"/>
                <w:sz w:val="15"/>
              </w:rPr>
              <w:t>F-017</w:t>
            </w:r>
          </w:p>
        </w:tc>
        <w:tc>
          <w:tcPr>
            <w:tcW w:type="dxa" w:w="1656"/>
            <w:vAlign w:val="center"/>
          </w:tcPr>
          <w:p>
            <w:r/>
            <w:r>
              <w:rPr>
                <w:rFonts w:ascii="Aptos" w:hAnsi="Aptos"/>
                <w:b w:val="0"/>
                <w:sz w:val="15"/>
              </w:rPr>
              <w:t>CV toggle open</w:t>
            </w:r>
          </w:p>
        </w:tc>
        <w:tc>
          <w:tcPr>
            <w:tcW w:type="dxa" w:w="3384"/>
            <w:vAlign w:val="center"/>
          </w:tcPr>
          <w:p>
            <w:r/>
            <w:r>
              <w:rPr>
                <w:rFonts w:ascii="Aptos" w:hAnsi="Aptos"/>
                <w:b w:val="0"/>
                <w:sz w:val="15"/>
              </w:rPr>
              <w:t>Activate CV</w:t>
            </w:r>
          </w:p>
        </w:tc>
        <w:tc>
          <w:tcPr>
            <w:tcW w:type="dxa" w:w="4320"/>
            <w:vAlign w:val="center"/>
          </w:tcPr>
          <w:p>
            <w:r/>
            <w:r>
              <w:rPr>
                <w:rFonts w:ascii="Aptos" w:hAnsi="Aptos"/>
                <w:b w:val="0"/>
                <w:sz w:val="15"/>
              </w:rPr>
              <w:t>3D ≈ 50%; CV ≈ 50%; video visible.</w:t>
            </w:r>
          </w:p>
        </w:tc>
      </w:tr>
      <w:tr>
        <w:tc>
          <w:tcPr>
            <w:tcW w:type="dxa" w:w="936"/>
            <w:vAlign w:val="center"/>
          </w:tcPr>
          <w:p>
            <w:r/>
            <w:r>
              <w:rPr>
                <w:rFonts w:ascii="Aptos" w:hAnsi="Aptos"/>
                <w:b w:val="0"/>
                <w:sz w:val="15"/>
              </w:rPr>
              <w:t>F-018</w:t>
            </w:r>
          </w:p>
        </w:tc>
        <w:tc>
          <w:tcPr>
            <w:tcW w:type="dxa" w:w="1656"/>
            <w:vAlign w:val="center"/>
          </w:tcPr>
          <w:p>
            <w:r/>
            <w:r>
              <w:rPr>
                <w:rFonts w:ascii="Aptos" w:hAnsi="Aptos"/>
                <w:b w:val="0"/>
                <w:sz w:val="15"/>
              </w:rPr>
              <w:t>CV toggle close</w:t>
            </w:r>
          </w:p>
        </w:tc>
        <w:tc>
          <w:tcPr>
            <w:tcW w:type="dxa" w:w="3384"/>
            <w:vAlign w:val="center"/>
          </w:tcPr>
          <w:p>
            <w:r/>
            <w:r>
              <w:rPr>
                <w:rFonts w:ascii="Aptos" w:hAnsi="Aptos"/>
                <w:b w:val="0"/>
                <w:sz w:val="15"/>
              </w:rPr>
              <w:t>Deactivate CV</w:t>
            </w:r>
          </w:p>
        </w:tc>
        <w:tc>
          <w:tcPr>
            <w:tcW w:type="dxa" w:w="4320"/>
            <w:vAlign w:val="center"/>
          </w:tcPr>
          <w:p>
            <w:r/>
            <w:r>
              <w:rPr>
                <w:rFonts w:ascii="Aptos" w:hAnsi="Aptos"/>
                <w:b w:val="0"/>
                <w:sz w:val="15"/>
              </w:rPr>
              <w:t>3D returns ≈ 100%; CV workspace hides.</w:t>
            </w:r>
          </w:p>
        </w:tc>
      </w:tr>
    </w:tbl>
    <w:p>
      <w:pPr>
        <w:spacing w:after="40"/>
      </w:pPr>
    </w:p>
    <w:p>
      <w:r>
        <w:br w:type="page"/>
      </w:r>
    </w:p>
    <w:p>
      <w:pPr>
        <w:pStyle w:val="Heading1"/>
        <w:spacing w:after="80" w:line="252" w:lineRule="auto"/>
      </w:pPr>
      <w:r>
        <w:rPr>
          <w:b w:val="0"/>
        </w:rPr>
        <w:t>7. CV and Gesture Acceptance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936"/>
            <w:vAlign w:val="center"/>
            <w:shd w:fill="D9E2F3"/>
          </w:tcPr>
          <w:p>
            <w:r/>
            <w:r>
              <w:rPr>
                <w:rFonts w:ascii="Aptos" w:hAnsi="Aptos"/>
                <w:b/>
                <w:sz w:val="15"/>
              </w:rPr>
              <w:t>ID</w:t>
            </w:r>
          </w:p>
        </w:tc>
        <w:tc>
          <w:tcPr>
            <w:tcW w:type="dxa" w:w="1656"/>
            <w:vAlign w:val="center"/>
            <w:shd w:fill="D9E2F3"/>
          </w:tcPr>
          <w:p>
            <w:r/>
            <w:r>
              <w:rPr>
                <w:rFonts w:ascii="Aptos" w:hAnsi="Aptos"/>
                <w:b/>
                <w:sz w:val="15"/>
              </w:rPr>
              <w:t>Test</w:t>
            </w:r>
          </w:p>
        </w:tc>
        <w:tc>
          <w:tcPr>
            <w:tcW w:type="dxa" w:w="3240"/>
            <w:vAlign w:val="center"/>
            <w:shd w:fill="D9E2F3"/>
          </w:tcPr>
          <w:p>
            <w:r/>
            <w:r>
              <w:rPr>
                <w:rFonts w:ascii="Aptos" w:hAnsi="Aptos"/>
                <w:b/>
                <w:sz w:val="15"/>
              </w:rPr>
              <w:t>Action</w:t>
            </w:r>
          </w:p>
        </w:tc>
        <w:tc>
          <w:tcPr>
            <w:tcW w:type="dxa" w:w="4464"/>
            <w:vAlign w:val="center"/>
            <w:shd w:fill="D9E2F3"/>
          </w:tcPr>
          <w:p>
            <w:r/>
            <w:r>
              <w:rPr>
                <w:rFonts w:ascii="Aptos" w:hAnsi="Aptos"/>
                <w:b/>
                <w:sz w:val="15"/>
              </w:rPr>
              <w:t>Expected result</w:t>
            </w:r>
          </w:p>
        </w:tc>
      </w:tr>
      <w:tr>
        <w:tc>
          <w:tcPr>
            <w:tcW w:type="dxa" w:w="936"/>
            <w:vAlign w:val="center"/>
          </w:tcPr>
          <w:p>
            <w:r/>
            <w:r>
              <w:rPr>
                <w:rFonts w:ascii="Aptos" w:hAnsi="Aptos"/>
                <w:b w:val="0"/>
                <w:sz w:val="15"/>
              </w:rPr>
              <w:t>CV-001</w:t>
            </w:r>
          </w:p>
        </w:tc>
        <w:tc>
          <w:tcPr>
            <w:tcW w:type="dxa" w:w="1656"/>
            <w:vAlign w:val="center"/>
          </w:tcPr>
          <w:p>
            <w:r/>
            <w:r>
              <w:rPr>
                <w:rFonts w:ascii="Aptos" w:hAnsi="Aptos"/>
                <w:b w:val="0"/>
                <w:sz w:val="15"/>
              </w:rPr>
              <w:t>Hand tracking</w:t>
            </w:r>
          </w:p>
        </w:tc>
        <w:tc>
          <w:tcPr>
            <w:tcW w:type="dxa" w:w="3240"/>
            <w:vAlign w:val="center"/>
          </w:tcPr>
          <w:p>
            <w:r/>
            <w:r>
              <w:rPr>
                <w:rFonts w:ascii="Aptos" w:hAnsi="Aptos"/>
                <w:b w:val="0"/>
                <w:sz w:val="15"/>
              </w:rPr>
              <w:t>Show left + right hands</w:t>
            </w:r>
          </w:p>
        </w:tc>
        <w:tc>
          <w:tcPr>
            <w:tcW w:type="dxa" w:w="4464"/>
            <w:vAlign w:val="center"/>
          </w:tcPr>
          <w:p>
            <w:r/>
            <w:r>
              <w:rPr>
                <w:rFonts w:ascii="Aptos" w:hAnsi="Aptos"/>
                <w:b w:val="0"/>
                <w:sz w:val="15"/>
              </w:rPr>
              <w:t>Both hands are detected when available; handedness is stable enough for interaction.</w:t>
            </w:r>
          </w:p>
        </w:tc>
      </w:tr>
      <w:tr>
        <w:tc>
          <w:tcPr>
            <w:tcW w:type="dxa" w:w="936"/>
            <w:vAlign w:val="center"/>
          </w:tcPr>
          <w:p>
            <w:r/>
            <w:r>
              <w:rPr>
                <w:rFonts w:ascii="Aptos" w:hAnsi="Aptos"/>
                <w:b w:val="0"/>
                <w:sz w:val="15"/>
              </w:rPr>
              <w:t>CV-002</w:t>
            </w:r>
          </w:p>
        </w:tc>
        <w:tc>
          <w:tcPr>
            <w:tcW w:type="dxa" w:w="1656"/>
            <w:vAlign w:val="center"/>
          </w:tcPr>
          <w:p>
            <w:r/>
            <w:r>
              <w:rPr>
                <w:rFonts w:ascii="Aptos" w:hAnsi="Aptos"/>
                <w:b w:val="0"/>
                <w:sz w:val="15"/>
              </w:rPr>
              <w:t>Axis X</w:t>
            </w:r>
          </w:p>
        </w:tc>
        <w:tc>
          <w:tcPr>
            <w:tcW w:type="dxa" w:w="3240"/>
            <w:vAlign w:val="center"/>
          </w:tcPr>
          <w:p>
            <w:r/>
            <w:r>
              <w:rPr>
                <w:rFonts w:ascii="Aptos" w:hAnsi="Aptos"/>
                <w:b w:val="0"/>
                <w:sz w:val="15"/>
              </w:rPr>
              <w:t>Left index only</w:t>
            </w:r>
          </w:p>
        </w:tc>
        <w:tc>
          <w:tcPr>
            <w:tcW w:type="dxa" w:w="4464"/>
            <w:vAlign w:val="center"/>
          </w:tcPr>
          <w:p>
            <w:r/>
            <w:r>
              <w:rPr>
                <w:rFonts w:ascii="Aptos" w:hAnsi="Aptos"/>
                <w:b w:val="0"/>
                <w:sz w:val="15"/>
              </w:rPr>
              <w:t>X axis selected; no object transform occurs from the left hand alone.</w:t>
            </w:r>
          </w:p>
        </w:tc>
      </w:tr>
      <w:tr>
        <w:tc>
          <w:tcPr>
            <w:tcW w:type="dxa" w:w="936"/>
            <w:vAlign w:val="center"/>
          </w:tcPr>
          <w:p>
            <w:r/>
            <w:r>
              <w:rPr>
                <w:rFonts w:ascii="Aptos" w:hAnsi="Aptos"/>
                <w:b w:val="0"/>
                <w:sz w:val="15"/>
              </w:rPr>
              <w:t>CV-003</w:t>
            </w:r>
          </w:p>
        </w:tc>
        <w:tc>
          <w:tcPr>
            <w:tcW w:type="dxa" w:w="1656"/>
            <w:vAlign w:val="center"/>
          </w:tcPr>
          <w:p>
            <w:r/>
            <w:r>
              <w:rPr>
                <w:rFonts w:ascii="Aptos" w:hAnsi="Aptos"/>
                <w:b w:val="0"/>
                <w:sz w:val="15"/>
              </w:rPr>
              <w:t>Axis Y</w:t>
            </w:r>
          </w:p>
        </w:tc>
        <w:tc>
          <w:tcPr>
            <w:tcW w:type="dxa" w:w="3240"/>
            <w:vAlign w:val="center"/>
          </w:tcPr>
          <w:p>
            <w:r/>
            <w:r>
              <w:rPr>
                <w:rFonts w:ascii="Aptos" w:hAnsi="Aptos"/>
                <w:b w:val="0"/>
                <w:sz w:val="15"/>
              </w:rPr>
              <w:t>Left index + middle</w:t>
            </w:r>
          </w:p>
        </w:tc>
        <w:tc>
          <w:tcPr>
            <w:tcW w:type="dxa" w:w="4464"/>
            <w:vAlign w:val="center"/>
          </w:tcPr>
          <w:p>
            <w:r/>
            <w:r>
              <w:rPr>
                <w:rFonts w:ascii="Aptos" w:hAnsi="Aptos"/>
                <w:b w:val="0"/>
                <w:sz w:val="15"/>
              </w:rPr>
              <w:t>Y axis selected; no unintended transform.</w:t>
            </w:r>
          </w:p>
        </w:tc>
      </w:tr>
      <w:tr>
        <w:tc>
          <w:tcPr>
            <w:tcW w:type="dxa" w:w="936"/>
            <w:vAlign w:val="center"/>
          </w:tcPr>
          <w:p>
            <w:r/>
            <w:r>
              <w:rPr>
                <w:rFonts w:ascii="Aptos" w:hAnsi="Aptos"/>
                <w:b w:val="0"/>
                <w:sz w:val="15"/>
              </w:rPr>
              <w:t>CV-004</w:t>
            </w:r>
          </w:p>
        </w:tc>
        <w:tc>
          <w:tcPr>
            <w:tcW w:type="dxa" w:w="1656"/>
            <w:vAlign w:val="center"/>
          </w:tcPr>
          <w:p>
            <w:r/>
            <w:r>
              <w:rPr>
                <w:rFonts w:ascii="Aptos" w:hAnsi="Aptos"/>
                <w:b w:val="0"/>
                <w:sz w:val="15"/>
              </w:rPr>
              <w:t>Axis Z</w:t>
            </w:r>
          </w:p>
        </w:tc>
        <w:tc>
          <w:tcPr>
            <w:tcW w:type="dxa" w:w="3240"/>
            <w:vAlign w:val="center"/>
          </w:tcPr>
          <w:p>
            <w:r/>
            <w:r>
              <w:rPr>
                <w:rFonts w:ascii="Aptos" w:hAnsi="Aptos"/>
                <w:b w:val="0"/>
                <w:sz w:val="15"/>
              </w:rPr>
              <w:t>Left index + middle + ring</w:t>
            </w:r>
          </w:p>
        </w:tc>
        <w:tc>
          <w:tcPr>
            <w:tcW w:type="dxa" w:w="4464"/>
            <w:vAlign w:val="center"/>
          </w:tcPr>
          <w:p>
            <w:r/>
            <w:r>
              <w:rPr>
                <w:rFonts w:ascii="Aptos" w:hAnsi="Aptos"/>
                <w:b w:val="0"/>
                <w:sz w:val="15"/>
              </w:rPr>
              <w:t>Z axis selected; no unintended transform.</w:t>
            </w:r>
          </w:p>
        </w:tc>
      </w:tr>
      <w:tr>
        <w:tc>
          <w:tcPr>
            <w:tcW w:type="dxa" w:w="936"/>
            <w:vAlign w:val="center"/>
          </w:tcPr>
          <w:p>
            <w:r/>
            <w:r>
              <w:rPr>
                <w:rFonts w:ascii="Aptos" w:hAnsi="Aptos"/>
                <w:b w:val="0"/>
                <w:sz w:val="15"/>
              </w:rPr>
              <w:t>CV-005</w:t>
            </w:r>
          </w:p>
        </w:tc>
        <w:tc>
          <w:tcPr>
            <w:tcW w:type="dxa" w:w="1656"/>
            <w:vAlign w:val="center"/>
          </w:tcPr>
          <w:p>
            <w:r/>
            <w:r>
              <w:rPr>
                <w:rFonts w:ascii="Aptos" w:hAnsi="Aptos"/>
                <w:b w:val="0"/>
                <w:sz w:val="15"/>
              </w:rPr>
              <w:t>Move</w:t>
            </w:r>
          </w:p>
        </w:tc>
        <w:tc>
          <w:tcPr>
            <w:tcW w:type="dxa" w:w="3240"/>
            <w:vAlign w:val="center"/>
          </w:tcPr>
          <w:p>
            <w:r/>
            <w:r>
              <w:rPr>
                <w:rFonts w:ascii="Aptos" w:hAnsi="Aptos"/>
                <w:b w:val="0"/>
                <w:sz w:val="15"/>
              </w:rPr>
              <w:t>Stable right grab/fist with valid axis + target</w:t>
            </w:r>
          </w:p>
        </w:tc>
        <w:tc>
          <w:tcPr>
            <w:tcW w:type="dxa" w:w="4464"/>
            <w:vAlign w:val="center"/>
          </w:tcPr>
          <w:p>
            <w:r/>
            <w:r>
              <w:rPr>
                <w:rFonts w:ascii="Aptos" w:hAnsi="Aptos"/>
                <w:b w:val="0"/>
                <w:sz w:val="15"/>
              </w:rPr>
              <w:t>Selected object moves on active axis.</w:t>
            </w:r>
          </w:p>
        </w:tc>
      </w:tr>
      <w:tr>
        <w:tc>
          <w:tcPr>
            <w:tcW w:type="dxa" w:w="936"/>
            <w:vAlign w:val="center"/>
          </w:tcPr>
          <w:p>
            <w:r/>
            <w:r>
              <w:rPr>
                <w:rFonts w:ascii="Aptos" w:hAnsi="Aptos"/>
                <w:b w:val="0"/>
                <w:sz w:val="15"/>
              </w:rPr>
              <w:t>CV-006</w:t>
            </w:r>
          </w:p>
        </w:tc>
        <w:tc>
          <w:tcPr>
            <w:tcW w:type="dxa" w:w="1656"/>
            <w:vAlign w:val="center"/>
          </w:tcPr>
          <w:p>
            <w:r/>
            <w:r>
              <w:rPr>
                <w:rFonts w:ascii="Aptos" w:hAnsi="Aptos"/>
                <w:b w:val="0"/>
                <w:sz w:val="15"/>
              </w:rPr>
              <w:t>Scale</w:t>
            </w:r>
          </w:p>
        </w:tc>
        <w:tc>
          <w:tcPr>
            <w:tcW w:type="dxa" w:w="3240"/>
            <w:vAlign w:val="center"/>
          </w:tcPr>
          <w:p>
            <w:r/>
            <w:r>
              <w:rPr>
                <w:rFonts w:ascii="Aptos" w:hAnsi="Aptos"/>
                <w:b w:val="0"/>
                <w:sz w:val="15"/>
              </w:rPr>
              <w:t>Stable right pinch with valid axis + target</w:t>
            </w:r>
          </w:p>
        </w:tc>
        <w:tc>
          <w:tcPr>
            <w:tcW w:type="dxa" w:w="4464"/>
            <w:vAlign w:val="center"/>
          </w:tcPr>
          <w:p>
            <w:r/>
            <w:r>
              <w:rPr>
                <w:rFonts w:ascii="Aptos" w:hAnsi="Aptos"/>
                <w:b w:val="0"/>
                <w:sz w:val="15"/>
              </w:rPr>
              <w:t>Selected object scales on active axis according to V1 behavior.</w:t>
            </w:r>
          </w:p>
        </w:tc>
      </w:tr>
      <w:tr>
        <w:tc>
          <w:tcPr>
            <w:tcW w:type="dxa" w:w="936"/>
            <w:vAlign w:val="center"/>
          </w:tcPr>
          <w:p>
            <w:r/>
            <w:r>
              <w:rPr>
                <w:rFonts w:ascii="Aptos" w:hAnsi="Aptos"/>
                <w:b w:val="0"/>
                <w:sz w:val="15"/>
              </w:rPr>
              <w:t>CV-007</w:t>
            </w:r>
          </w:p>
        </w:tc>
        <w:tc>
          <w:tcPr>
            <w:tcW w:type="dxa" w:w="1656"/>
            <w:vAlign w:val="center"/>
          </w:tcPr>
          <w:p>
            <w:r/>
            <w:r>
              <w:rPr>
                <w:rFonts w:ascii="Aptos" w:hAnsi="Aptos"/>
                <w:b w:val="0"/>
                <w:sz w:val="15"/>
              </w:rPr>
              <w:t>Rotate</w:t>
            </w:r>
          </w:p>
        </w:tc>
        <w:tc>
          <w:tcPr>
            <w:tcW w:type="dxa" w:w="3240"/>
            <w:vAlign w:val="center"/>
          </w:tcPr>
          <w:p>
            <w:r/>
            <w:r>
              <w:rPr>
                <w:rFonts w:ascii="Aptos" w:hAnsi="Aptos"/>
                <w:b w:val="0"/>
                <w:sz w:val="15"/>
              </w:rPr>
              <w:t>Stable right three-finger gesture</w:t>
            </w:r>
          </w:p>
        </w:tc>
        <w:tc>
          <w:tcPr>
            <w:tcW w:type="dxa" w:w="4464"/>
            <w:vAlign w:val="center"/>
          </w:tcPr>
          <w:p>
            <w:r/>
            <w:r>
              <w:rPr>
                <w:rFonts w:ascii="Aptos" w:hAnsi="Aptos"/>
                <w:b w:val="0"/>
                <w:sz w:val="15"/>
              </w:rPr>
              <w:t>Selected object rotates on active axis.</w:t>
            </w:r>
          </w:p>
        </w:tc>
      </w:tr>
      <w:tr>
        <w:tc>
          <w:tcPr>
            <w:tcW w:type="dxa" w:w="936"/>
            <w:vAlign w:val="center"/>
          </w:tcPr>
          <w:p>
            <w:r/>
            <w:r>
              <w:rPr>
                <w:rFonts w:ascii="Aptos" w:hAnsi="Aptos"/>
                <w:b w:val="0"/>
                <w:sz w:val="15"/>
              </w:rPr>
              <w:t>CV-008</w:t>
            </w:r>
          </w:p>
        </w:tc>
        <w:tc>
          <w:tcPr>
            <w:tcW w:type="dxa" w:w="1656"/>
            <w:vAlign w:val="center"/>
          </w:tcPr>
          <w:p>
            <w:r/>
            <w:r>
              <w:rPr>
                <w:rFonts w:ascii="Aptos" w:hAnsi="Aptos"/>
                <w:b w:val="0"/>
                <w:sz w:val="15"/>
              </w:rPr>
              <w:t>Point</w:t>
            </w:r>
          </w:p>
        </w:tc>
        <w:tc>
          <w:tcPr>
            <w:tcW w:type="dxa" w:w="3240"/>
            <w:vAlign w:val="center"/>
          </w:tcPr>
          <w:p>
            <w:r/>
            <w:r>
              <w:rPr>
                <w:rFonts w:ascii="Aptos" w:hAnsi="Aptos"/>
                <w:b w:val="0"/>
                <w:sz w:val="15"/>
              </w:rPr>
              <w:t>Right index-only point</w:t>
            </w:r>
          </w:p>
        </w:tc>
        <w:tc>
          <w:tcPr>
            <w:tcW w:type="dxa" w:w="4464"/>
            <w:vAlign w:val="center"/>
          </w:tcPr>
          <w:p>
            <w:r/>
            <w:r>
              <w:rPr>
                <w:rFonts w:ascii="Aptos" w:hAnsi="Aptos"/>
                <w:b w:val="0"/>
                <w:sz w:val="15"/>
              </w:rPr>
              <w:t>UI pointer state only; no MOVE/SCALE/ROTATE.</w:t>
            </w:r>
          </w:p>
        </w:tc>
      </w:tr>
      <w:tr>
        <w:tc>
          <w:tcPr>
            <w:tcW w:type="dxa" w:w="936"/>
            <w:vAlign w:val="center"/>
          </w:tcPr>
          <w:p>
            <w:r/>
            <w:r>
              <w:rPr>
                <w:rFonts w:ascii="Aptos" w:hAnsi="Aptos"/>
                <w:b w:val="0"/>
                <w:sz w:val="15"/>
              </w:rPr>
              <w:t>CV-009</w:t>
            </w:r>
          </w:p>
        </w:tc>
        <w:tc>
          <w:tcPr>
            <w:tcW w:type="dxa" w:w="1656"/>
            <w:vAlign w:val="center"/>
          </w:tcPr>
          <w:p>
            <w:r/>
            <w:r>
              <w:rPr>
                <w:rFonts w:ascii="Aptos" w:hAnsi="Aptos"/>
                <w:b w:val="0"/>
                <w:sz w:val="15"/>
              </w:rPr>
              <w:t>Point vs Rotate</w:t>
            </w:r>
          </w:p>
        </w:tc>
        <w:tc>
          <w:tcPr>
            <w:tcW w:type="dxa" w:w="3240"/>
            <w:vAlign w:val="center"/>
          </w:tcPr>
          <w:p>
            <w:r/>
            <w:r>
              <w:rPr>
                <w:rFonts w:ascii="Aptos" w:hAnsi="Aptos"/>
                <w:b w:val="0"/>
                <w:sz w:val="15"/>
              </w:rPr>
              <w:t>Alternate point and three-finger posture</w:t>
            </w:r>
          </w:p>
        </w:tc>
        <w:tc>
          <w:tcPr>
            <w:tcW w:type="dxa" w:w="4464"/>
            <w:vAlign w:val="center"/>
          </w:tcPr>
          <w:p>
            <w:r/>
            <w:r>
              <w:rPr>
                <w:rFonts w:ascii="Aptos" w:hAnsi="Aptos"/>
                <w:b w:val="0"/>
                <w:sz w:val="15"/>
              </w:rPr>
              <w:t>Point never rotates; three-finger rotation still works.</w:t>
            </w:r>
          </w:p>
        </w:tc>
      </w:tr>
      <w:tr>
        <w:tc>
          <w:tcPr>
            <w:tcW w:type="dxa" w:w="936"/>
            <w:vAlign w:val="center"/>
          </w:tcPr>
          <w:p>
            <w:r/>
            <w:r>
              <w:rPr>
                <w:rFonts w:ascii="Aptos" w:hAnsi="Aptos"/>
                <w:b w:val="0"/>
                <w:sz w:val="15"/>
              </w:rPr>
              <w:t>CV-010</w:t>
            </w:r>
          </w:p>
        </w:tc>
        <w:tc>
          <w:tcPr>
            <w:tcW w:type="dxa" w:w="1656"/>
            <w:vAlign w:val="center"/>
          </w:tcPr>
          <w:p>
            <w:r/>
            <w:r>
              <w:rPr>
                <w:rFonts w:ascii="Aptos" w:hAnsi="Aptos"/>
                <w:b w:val="0"/>
                <w:sz w:val="15"/>
              </w:rPr>
              <w:t>Session lock</w:t>
            </w:r>
          </w:p>
        </w:tc>
        <w:tc>
          <w:tcPr>
            <w:tcW w:type="dxa" w:w="3240"/>
            <w:vAlign w:val="center"/>
          </w:tcPr>
          <w:p>
            <w:r/>
            <w:r>
              <w:rPr>
                <w:rFonts w:ascii="Aptos" w:hAnsi="Aptos"/>
                <w:b w:val="0"/>
                <w:sz w:val="15"/>
              </w:rPr>
              <w:t>Hold a MOVE/SCALE/ROTATE gesture</w:t>
            </w:r>
          </w:p>
        </w:tc>
        <w:tc>
          <w:tcPr>
            <w:tcW w:type="dxa" w:w="4464"/>
            <w:vAlign w:val="center"/>
          </w:tcPr>
          <w:p>
            <w:r/>
            <w:r>
              <w:rPr>
                <w:rFonts w:ascii="Aptos" w:hAnsi="Aptos"/>
                <w:b w:val="0"/>
                <w:sz w:val="15"/>
              </w:rPr>
              <w:t>Active mode remains fixed despite transient conflicting classifications.</w:t>
            </w:r>
          </w:p>
        </w:tc>
      </w:tr>
      <w:tr>
        <w:tc>
          <w:tcPr>
            <w:tcW w:type="dxa" w:w="936"/>
            <w:vAlign w:val="center"/>
          </w:tcPr>
          <w:p>
            <w:r/>
            <w:r>
              <w:rPr>
                <w:rFonts w:ascii="Aptos" w:hAnsi="Aptos"/>
                <w:b w:val="0"/>
                <w:sz w:val="15"/>
              </w:rPr>
              <w:t>CV-011</w:t>
            </w:r>
          </w:p>
        </w:tc>
        <w:tc>
          <w:tcPr>
            <w:tcW w:type="dxa" w:w="1656"/>
            <w:vAlign w:val="center"/>
          </w:tcPr>
          <w:p>
            <w:r/>
            <w:r>
              <w:rPr>
                <w:rFonts w:ascii="Aptos" w:hAnsi="Aptos"/>
                <w:b w:val="0"/>
                <w:sz w:val="15"/>
              </w:rPr>
              <w:t>End safety</w:t>
            </w:r>
          </w:p>
        </w:tc>
        <w:tc>
          <w:tcPr>
            <w:tcW w:type="dxa" w:w="3240"/>
            <w:vAlign w:val="center"/>
          </w:tcPr>
          <w:p>
            <w:r/>
            <w:r>
              <w:rPr>
                <w:rFonts w:ascii="Aptos" w:hAnsi="Aptos"/>
                <w:b w:val="0"/>
                <w:sz w:val="15"/>
              </w:rPr>
              <w:t>End active session with right open palm</w:t>
            </w:r>
          </w:p>
        </w:tc>
        <w:tc>
          <w:tcPr>
            <w:tcW w:type="dxa" w:w="4464"/>
            <w:vAlign w:val="center"/>
          </w:tcPr>
          <w:p>
            <w:r/>
            <w:r>
              <w:rPr>
                <w:rFonts w:ascii="Aptos" w:hAnsi="Aptos"/>
                <w:b w:val="0"/>
                <w:sz w:val="15"/>
              </w:rPr>
              <w:t>Current transformation stops; no accidental second transformation.</w:t>
            </w:r>
          </w:p>
        </w:tc>
      </w:tr>
      <w:tr>
        <w:tc>
          <w:tcPr>
            <w:tcW w:type="dxa" w:w="936"/>
            <w:vAlign w:val="center"/>
          </w:tcPr>
          <w:p>
            <w:r/>
            <w:r>
              <w:rPr>
                <w:rFonts w:ascii="Aptos" w:hAnsi="Aptos"/>
                <w:b w:val="0"/>
                <w:sz w:val="15"/>
              </w:rPr>
              <w:t>CV-012</w:t>
            </w:r>
          </w:p>
        </w:tc>
        <w:tc>
          <w:tcPr>
            <w:tcW w:type="dxa" w:w="1656"/>
            <w:vAlign w:val="center"/>
          </w:tcPr>
          <w:p>
            <w:r/>
            <w:r>
              <w:rPr>
                <w:rFonts w:ascii="Aptos" w:hAnsi="Aptos"/>
                <w:b w:val="0"/>
                <w:sz w:val="15"/>
              </w:rPr>
              <w:t>Transition lock</w:t>
            </w:r>
          </w:p>
        </w:tc>
        <w:tc>
          <w:tcPr>
            <w:tcW w:type="dxa" w:w="3240"/>
            <w:vAlign w:val="center"/>
          </w:tcPr>
          <w:p>
            <w:r/>
            <w:r>
              <w:rPr>
                <w:rFonts w:ascii="Aptos" w:hAnsi="Aptos"/>
                <w:b w:val="0"/>
                <w:sz w:val="15"/>
              </w:rPr>
              <w:t>Immediately perform another transform gesture after end</w:t>
            </w:r>
          </w:p>
        </w:tc>
        <w:tc>
          <w:tcPr>
            <w:tcW w:type="dxa" w:w="4464"/>
            <w:vAlign w:val="center"/>
          </w:tcPr>
          <w:p>
            <w:r/>
            <w:r>
              <w:rPr>
                <w:rFonts w:ascii="Aptos" w:hAnsi="Aptos"/>
                <w:b w:val="0"/>
                <w:sz w:val="15"/>
              </w:rPr>
              <w:t>Approximately one second of new-transform suppression.</w:t>
            </w:r>
          </w:p>
        </w:tc>
      </w:tr>
      <w:tr>
        <w:tc>
          <w:tcPr>
            <w:tcW w:type="dxa" w:w="936"/>
            <w:vAlign w:val="center"/>
          </w:tcPr>
          <w:p>
            <w:r/>
            <w:r>
              <w:rPr>
                <w:rFonts w:ascii="Aptos" w:hAnsi="Aptos"/>
                <w:b w:val="0"/>
                <w:sz w:val="15"/>
              </w:rPr>
              <w:t>CV-013</w:t>
            </w:r>
          </w:p>
        </w:tc>
        <w:tc>
          <w:tcPr>
            <w:tcW w:type="dxa" w:w="1656"/>
            <w:vAlign w:val="center"/>
          </w:tcPr>
          <w:p>
            <w:r/>
            <w:r>
              <w:rPr>
                <w:rFonts w:ascii="Aptos" w:hAnsi="Aptos"/>
                <w:b w:val="0"/>
                <w:sz w:val="15"/>
              </w:rPr>
              <w:t>Restart after lock</w:t>
            </w:r>
          </w:p>
        </w:tc>
        <w:tc>
          <w:tcPr>
            <w:tcW w:type="dxa" w:w="3240"/>
            <w:vAlign w:val="center"/>
          </w:tcPr>
          <w:p>
            <w:r/>
            <w:r>
              <w:rPr>
                <w:rFonts w:ascii="Aptos" w:hAnsi="Aptos"/>
                <w:b w:val="0"/>
                <w:sz w:val="15"/>
              </w:rPr>
              <w:t>Wait through lock; establish new stable gesture</w:t>
            </w:r>
          </w:p>
        </w:tc>
        <w:tc>
          <w:tcPr>
            <w:tcW w:type="dxa" w:w="4464"/>
            <w:vAlign w:val="center"/>
          </w:tcPr>
          <w:p>
            <w:r/>
            <w:r>
              <w:rPr>
                <w:rFonts w:ascii="Aptos" w:hAnsi="Aptos"/>
                <w:b w:val="0"/>
                <w:sz w:val="15"/>
              </w:rPr>
              <w:t>New session begins correctly.</w:t>
            </w:r>
          </w:p>
        </w:tc>
      </w:tr>
      <w:tr>
        <w:tc>
          <w:tcPr>
            <w:tcW w:type="dxa" w:w="936"/>
            <w:vAlign w:val="center"/>
          </w:tcPr>
          <w:p>
            <w:r/>
            <w:r>
              <w:rPr>
                <w:rFonts w:ascii="Aptos" w:hAnsi="Aptos"/>
                <w:b w:val="0"/>
                <w:sz w:val="15"/>
              </w:rPr>
              <w:t>CV-014</w:t>
            </w:r>
          </w:p>
        </w:tc>
        <w:tc>
          <w:tcPr>
            <w:tcW w:type="dxa" w:w="1656"/>
            <w:vAlign w:val="center"/>
          </w:tcPr>
          <w:p>
            <w:r/>
            <w:r>
              <w:rPr>
                <w:rFonts w:ascii="Aptos" w:hAnsi="Aptos"/>
                <w:b w:val="0"/>
                <w:sz w:val="15"/>
              </w:rPr>
              <w:t>Right-hand loss</w:t>
            </w:r>
          </w:p>
        </w:tc>
        <w:tc>
          <w:tcPr>
            <w:tcW w:type="dxa" w:w="3240"/>
            <w:vAlign w:val="center"/>
          </w:tcPr>
          <w:p>
            <w:r/>
            <w:r>
              <w:rPr>
                <w:rFonts w:ascii="Aptos" w:hAnsi="Aptos"/>
                <w:b w:val="0"/>
                <w:sz w:val="15"/>
              </w:rPr>
              <w:t>Lose right hand during active transform</w:t>
            </w:r>
          </w:p>
        </w:tc>
        <w:tc>
          <w:tcPr>
            <w:tcW w:type="dxa" w:w="4464"/>
            <w:vAlign w:val="center"/>
          </w:tcPr>
          <w:p>
            <w:r/>
            <w:r>
              <w:rPr>
                <w:rFonts w:ascii="Aptos" w:hAnsi="Aptos"/>
                <w:b w:val="0"/>
                <w:sz w:val="15"/>
              </w:rPr>
              <w:t>Transform stops immediately; no invented movement.</w:t>
            </w:r>
          </w:p>
        </w:tc>
      </w:tr>
      <w:tr>
        <w:tc>
          <w:tcPr>
            <w:tcW w:type="dxa" w:w="936"/>
            <w:vAlign w:val="center"/>
          </w:tcPr>
          <w:p>
            <w:r/>
            <w:r>
              <w:rPr>
                <w:rFonts w:ascii="Aptos" w:hAnsi="Aptos"/>
                <w:b w:val="0"/>
                <w:sz w:val="15"/>
              </w:rPr>
              <w:t>CV-015</w:t>
            </w:r>
          </w:p>
        </w:tc>
        <w:tc>
          <w:tcPr>
            <w:tcW w:type="dxa" w:w="1656"/>
            <w:vAlign w:val="center"/>
          </w:tcPr>
          <w:p>
            <w:r/>
            <w:r>
              <w:rPr>
                <w:rFonts w:ascii="Aptos" w:hAnsi="Aptos"/>
                <w:b w:val="0"/>
                <w:sz w:val="15"/>
              </w:rPr>
              <w:t>Left-hand loss</w:t>
            </w:r>
          </w:p>
        </w:tc>
        <w:tc>
          <w:tcPr>
            <w:tcW w:type="dxa" w:w="3240"/>
            <w:vAlign w:val="center"/>
          </w:tcPr>
          <w:p>
            <w:r/>
            <w:r>
              <w:rPr>
                <w:rFonts w:ascii="Aptos" w:hAnsi="Aptos"/>
                <w:b w:val="0"/>
                <w:sz w:val="15"/>
              </w:rPr>
              <w:t>Lose left axis hand after axis is chosen</w:t>
            </w:r>
          </w:p>
        </w:tc>
        <w:tc>
          <w:tcPr>
            <w:tcW w:type="dxa" w:w="4464"/>
            <w:vAlign w:val="center"/>
          </w:tcPr>
          <w:p>
            <w:r/>
            <w:r>
              <w:rPr>
                <w:rFonts w:ascii="Aptos" w:hAnsi="Aptos"/>
                <w:b w:val="0"/>
                <w:sz w:val="15"/>
              </w:rPr>
              <w:t>No new axis invented; retained behavior follows approved contract.</w:t>
            </w:r>
          </w:p>
        </w:tc>
      </w:tr>
      <w:tr>
        <w:tc>
          <w:tcPr>
            <w:tcW w:type="dxa" w:w="936"/>
            <w:vAlign w:val="center"/>
          </w:tcPr>
          <w:p>
            <w:r/>
            <w:r>
              <w:rPr>
                <w:rFonts w:ascii="Aptos" w:hAnsi="Aptos"/>
                <w:b w:val="0"/>
                <w:sz w:val="15"/>
              </w:rPr>
              <w:t>CV-016</w:t>
            </w:r>
          </w:p>
        </w:tc>
        <w:tc>
          <w:tcPr>
            <w:tcW w:type="dxa" w:w="1656"/>
            <w:vAlign w:val="center"/>
          </w:tcPr>
          <w:p>
            <w:r/>
            <w:r>
              <w:rPr>
                <w:rFonts w:ascii="Aptos" w:hAnsi="Aptos"/>
                <w:b w:val="0"/>
                <w:sz w:val="15"/>
              </w:rPr>
              <w:t>No selection</w:t>
            </w:r>
          </w:p>
        </w:tc>
        <w:tc>
          <w:tcPr>
            <w:tcW w:type="dxa" w:w="3240"/>
            <w:vAlign w:val="center"/>
          </w:tcPr>
          <w:p>
            <w:r/>
            <w:r>
              <w:rPr>
                <w:rFonts w:ascii="Aptos" w:hAnsi="Aptos"/>
                <w:b w:val="0"/>
                <w:sz w:val="15"/>
              </w:rPr>
              <w:t>Attempt object transform with no selected object</w:t>
            </w:r>
          </w:p>
        </w:tc>
        <w:tc>
          <w:tcPr>
            <w:tcW w:type="dxa" w:w="4464"/>
            <w:vAlign w:val="center"/>
          </w:tcPr>
          <w:p>
            <w:r/>
            <w:r>
              <w:rPr>
                <w:rFonts w:ascii="Aptos" w:hAnsi="Aptos"/>
                <w:b w:val="0"/>
                <w:sz w:val="15"/>
              </w:rPr>
              <w:t>No transform; no crash.</w:t>
            </w:r>
          </w:p>
        </w:tc>
      </w:tr>
      <w:tr>
        <w:tc>
          <w:tcPr>
            <w:tcW w:type="dxa" w:w="936"/>
            <w:vAlign w:val="center"/>
          </w:tcPr>
          <w:p>
            <w:r/>
            <w:r>
              <w:rPr>
                <w:rFonts w:ascii="Aptos" w:hAnsi="Aptos"/>
                <w:b w:val="0"/>
                <w:sz w:val="15"/>
              </w:rPr>
              <w:t>CV-017</w:t>
            </w:r>
          </w:p>
        </w:tc>
        <w:tc>
          <w:tcPr>
            <w:tcW w:type="dxa" w:w="1656"/>
            <w:vAlign w:val="center"/>
          </w:tcPr>
          <w:p>
            <w:r/>
            <w:r>
              <w:rPr>
                <w:rFonts w:ascii="Aptos" w:hAnsi="Aptos"/>
                <w:b w:val="0"/>
                <w:sz w:val="15"/>
              </w:rPr>
              <w:t>Low confidence</w:t>
            </w:r>
          </w:p>
        </w:tc>
        <w:tc>
          <w:tcPr>
            <w:tcW w:type="dxa" w:w="3240"/>
            <w:vAlign w:val="center"/>
          </w:tcPr>
          <w:p>
            <w:r/>
            <w:r>
              <w:rPr>
                <w:rFonts w:ascii="Aptos" w:hAnsi="Aptos"/>
                <w:b w:val="0"/>
                <w:sz w:val="15"/>
              </w:rPr>
              <w:t>Use ambiguous/noisy posture</w:t>
            </w:r>
          </w:p>
        </w:tc>
        <w:tc>
          <w:tcPr>
            <w:tcW w:type="dxa" w:w="4464"/>
            <w:vAlign w:val="center"/>
          </w:tcPr>
          <w:p>
            <w:r/>
            <w:r>
              <w:rPr>
                <w:rFonts w:ascii="Aptos" w:hAnsi="Aptos"/>
                <w:b w:val="0"/>
                <w:sz w:val="15"/>
              </w:rPr>
              <w:t>No new transformation begins.</w:t>
            </w:r>
          </w:p>
        </w:tc>
      </w:tr>
      <w:tr>
        <w:tc>
          <w:tcPr>
            <w:tcW w:type="dxa" w:w="936"/>
            <w:vAlign w:val="center"/>
          </w:tcPr>
          <w:p>
            <w:r/>
            <w:r>
              <w:rPr>
                <w:rFonts w:ascii="Aptos" w:hAnsi="Aptos"/>
                <w:b w:val="0"/>
                <w:sz w:val="15"/>
              </w:rPr>
              <w:t>CV-018</w:t>
            </w:r>
          </w:p>
        </w:tc>
        <w:tc>
          <w:tcPr>
            <w:tcW w:type="dxa" w:w="1656"/>
            <w:vAlign w:val="center"/>
          </w:tcPr>
          <w:p>
            <w:r/>
            <w:r>
              <w:rPr>
                <w:rFonts w:ascii="Aptos" w:hAnsi="Aptos"/>
                <w:b w:val="0"/>
                <w:sz w:val="15"/>
              </w:rPr>
              <w:t>CV closed</w:t>
            </w:r>
          </w:p>
        </w:tc>
        <w:tc>
          <w:tcPr>
            <w:tcW w:type="dxa" w:w="3240"/>
            <w:vAlign w:val="center"/>
          </w:tcPr>
          <w:p>
            <w:r/>
            <w:r>
              <w:rPr>
                <w:rFonts w:ascii="Aptos" w:hAnsi="Aptos"/>
                <w:b w:val="0"/>
                <w:sz w:val="15"/>
              </w:rPr>
              <w:t>Perform gestures while CV is hidden</w:t>
            </w:r>
          </w:p>
        </w:tc>
        <w:tc>
          <w:tcPr>
            <w:tcW w:type="dxa" w:w="4464"/>
            <w:vAlign w:val="center"/>
          </w:tcPr>
          <w:p>
            <w:r/>
            <w:r>
              <w:rPr>
                <w:rFonts w:ascii="Aptos" w:hAnsi="Aptos"/>
                <w:b w:val="0"/>
                <w:sz w:val="15"/>
              </w:rPr>
              <w:t>No CV interaction reaches the application.</w:t>
            </w:r>
          </w:p>
        </w:tc>
      </w:tr>
    </w:tbl>
    <w:p>
      <w:pPr>
        <w:spacing w:after="40"/>
      </w:pPr>
    </w:p>
    <w:p>
      <w:pPr>
        <w:spacing w:after="80" w:line="252" w:lineRule="auto"/>
      </w:pPr>
      <w:r>
        <w:rPr>
          <w:b/>
        </w:rPr>
        <w:t>Critical invariant: gesture classification is allowed to fluctuate frame-to-frame; an active transformation session is not. Once a mode is confirmed, conflicting transient detections must not replace it until legitimate session end.</w:t>
      </w:r>
    </w:p>
    <w:p>
      <w:r>
        <w:br w:type="page"/>
      </w:r>
    </w:p>
    <w:p>
      <w:pPr>
        <w:pStyle w:val="Heading1"/>
        <w:spacing w:after="80" w:line="252" w:lineRule="auto"/>
      </w:pPr>
      <w:r>
        <w:rPr>
          <w:b w:val="0"/>
        </w:rPr>
        <w:t>8. CV UI Interaction Tests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936"/>
            <w:vAlign w:val="center"/>
            <w:shd w:fill="D9E2F3"/>
          </w:tcPr>
          <w:p>
            <w:r/>
            <w:r>
              <w:rPr>
                <w:rFonts w:ascii="Aptos" w:hAnsi="Aptos"/>
                <w:b/>
                <w:sz w:val="15"/>
              </w:rPr>
              <w:t>ID</w:t>
            </w:r>
          </w:p>
        </w:tc>
        <w:tc>
          <w:tcPr>
            <w:tcW w:type="dxa" w:w="1944"/>
            <w:vAlign w:val="center"/>
            <w:shd w:fill="D9E2F3"/>
          </w:tcPr>
          <w:p>
            <w:r/>
            <w:r>
              <w:rPr>
                <w:rFonts w:ascii="Aptos" w:hAnsi="Aptos"/>
                <w:b/>
                <w:sz w:val="15"/>
              </w:rPr>
              <w:t>Scenario</w:t>
            </w:r>
          </w:p>
        </w:tc>
        <w:tc>
          <w:tcPr>
            <w:tcW w:type="dxa" w:w="3096"/>
            <w:vAlign w:val="center"/>
            <w:shd w:fill="D9E2F3"/>
          </w:tcPr>
          <w:p>
            <w:r/>
            <w:r>
              <w:rPr>
                <w:rFonts w:ascii="Aptos" w:hAnsi="Aptos"/>
                <w:b/>
                <w:sz w:val="15"/>
              </w:rPr>
              <w:t>Action</w:t>
            </w:r>
          </w:p>
        </w:tc>
        <w:tc>
          <w:tcPr>
            <w:tcW w:type="dxa" w:w="4392"/>
            <w:vAlign w:val="center"/>
            <w:shd w:fill="D9E2F3"/>
          </w:tcPr>
          <w:p>
            <w:r/>
            <w:r>
              <w:rPr>
                <w:rFonts w:ascii="Aptos" w:hAnsi="Aptos"/>
                <w:b/>
                <w:sz w:val="15"/>
              </w:rPr>
              <w:t>Expected result</w:t>
            </w:r>
          </w:p>
        </w:tc>
      </w:tr>
      <w:tr>
        <w:tc>
          <w:tcPr>
            <w:tcW w:type="dxa" w:w="936"/>
            <w:vAlign w:val="center"/>
          </w:tcPr>
          <w:p>
            <w:r/>
            <w:r>
              <w:rPr>
                <w:rFonts w:ascii="Aptos" w:hAnsi="Aptos"/>
                <w:b w:val="0"/>
                <w:sz w:val="15"/>
              </w:rPr>
              <w:t>UI-001</w:t>
            </w:r>
          </w:p>
        </w:tc>
        <w:tc>
          <w:tcPr>
            <w:tcW w:type="dxa" w:w="1944"/>
            <w:vAlign w:val="center"/>
          </w:tcPr>
          <w:p>
            <w:r/>
            <w:r>
              <w:rPr>
                <w:rFonts w:ascii="Aptos" w:hAnsi="Aptos"/>
                <w:b w:val="0"/>
                <w:sz w:val="15"/>
              </w:rPr>
              <w:t>CV open state</w:t>
            </w:r>
          </w:p>
        </w:tc>
        <w:tc>
          <w:tcPr>
            <w:tcW w:type="dxa" w:w="3096"/>
            <w:vAlign w:val="center"/>
          </w:tcPr>
          <w:p>
            <w:r/>
            <w:r>
              <w:rPr>
                <w:rFonts w:ascii="Aptos" w:hAnsi="Aptos"/>
                <w:b w:val="0"/>
                <w:sz w:val="15"/>
              </w:rPr>
              <w:t>Open CV</w:t>
            </w:r>
          </w:p>
        </w:tc>
        <w:tc>
          <w:tcPr>
            <w:tcW w:type="dxa" w:w="4392"/>
            <w:vAlign w:val="center"/>
          </w:tcPr>
          <w:p>
            <w:r/>
            <w:r>
              <w:rPr>
                <w:rFonts w:ascii="Aptos" w:hAnsi="Aptos"/>
                <w:b w:val="0"/>
                <w:sz w:val="15"/>
              </w:rPr>
              <w:t>Only CV video + two tabs are visible in the CV half.</w:t>
            </w:r>
          </w:p>
        </w:tc>
      </w:tr>
      <w:tr>
        <w:tc>
          <w:tcPr>
            <w:tcW w:type="dxa" w:w="936"/>
            <w:vAlign w:val="center"/>
          </w:tcPr>
          <w:p>
            <w:r/>
            <w:r>
              <w:rPr>
                <w:rFonts w:ascii="Aptos" w:hAnsi="Aptos"/>
                <w:b w:val="0"/>
                <w:sz w:val="15"/>
              </w:rPr>
              <w:t>UI-002</w:t>
            </w:r>
          </w:p>
        </w:tc>
        <w:tc>
          <w:tcPr>
            <w:tcW w:type="dxa" w:w="1944"/>
            <w:vAlign w:val="center"/>
          </w:tcPr>
          <w:p>
            <w:r/>
            <w:r>
              <w:rPr>
                <w:rFonts w:ascii="Aptos" w:hAnsi="Aptos"/>
                <w:b w:val="0"/>
                <w:sz w:val="15"/>
              </w:rPr>
              <w:t>Tab positioning</w:t>
            </w:r>
          </w:p>
        </w:tc>
        <w:tc>
          <w:tcPr>
            <w:tcW w:type="dxa" w:w="3096"/>
            <w:vAlign w:val="center"/>
          </w:tcPr>
          <w:p>
            <w:r/>
            <w:r>
              <w:rPr>
                <w:rFonts w:ascii="Aptos" w:hAnsi="Aptos"/>
                <w:b w:val="0"/>
                <w:sz w:val="15"/>
              </w:rPr>
              <w:t>Observe tabs</w:t>
            </w:r>
          </w:p>
        </w:tc>
        <w:tc>
          <w:tcPr>
            <w:tcW w:type="dxa" w:w="4392"/>
            <w:vAlign w:val="center"/>
          </w:tcPr>
          <w:p>
            <w:r/>
            <w:r>
              <w:rPr>
                <w:rFonts w:ascii="Aptos" w:hAnsi="Aptos"/>
                <w:b w:val="0"/>
                <w:sz w:val="15"/>
              </w:rPr>
              <w:t>Tabs are top-centered, horizontally arranged, comfortably spaced.</w:t>
            </w:r>
          </w:p>
        </w:tc>
      </w:tr>
      <w:tr>
        <w:tc>
          <w:tcPr>
            <w:tcW w:type="dxa" w:w="936"/>
            <w:vAlign w:val="center"/>
          </w:tcPr>
          <w:p>
            <w:r/>
            <w:r>
              <w:rPr>
                <w:rFonts w:ascii="Aptos" w:hAnsi="Aptos"/>
                <w:b w:val="0"/>
                <w:sz w:val="15"/>
              </w:rPr>
              <w:t>UI-003</w:t>
            </w:r>
          </w:p>
        </w:tc>
        <w:tc>
          <w:tcPr>
            <w:tcW w:type="dxa" w:w="1944"/>
            <w:vAlign w:val="center"/>
          </w:tcPr>
          <w:p>
            <w:r/>
            <w:r>
              <w:rPr>
                <w:rFonts w:ascii="Aptos" w:hAnsi="Aptos"/>
                <w:b w:val="0"/>
                <w:sz w:val="15"/>
              </w:rPr>
              <w:t>Module tab point</w:t>
            </w:r>
          </w:p>
        </w:tc>
        <w:tc>
          <w:tcPr>
            <w:tcW w:type="dxa" w:w="3096"/>
            <w:vAlign w:val="center"/>
          </w:tcPr>
          <w:p>
            <w:r/>
            <w:r>
              <w:rPr>
                <w:rFonts w:ascii="Aptos" w:hAnsi="Aptos"/>
                <w:b w:val="0"/>
                <w:sz w:val="15"/>
              </w:rPr>
              <w:t>Point at Module Selection</w:t>
            </w:r>
          </w:p>
        </w:tc>
        <w:tc>
          <w:tcPr>
            <w:tcW w:type="dxa" w:w="4392"/>
            <w:vAlign w:val="center"/>
          </w:tcPr>
          <w:p>
            <w:r/>
            <w:r>
              <w:rPr>
                <w:rFonts w:ascii="Aptos" w:hAnsi="Aptos"/>
                <w:b w:val="0"/>
                <w:sz w:val="15"/>
              </w:rPr>
              <w:t>Tab gets stable hover/candidate feedback.</w:t>
            </w:r>
          </w:p>
        </w:tc>
      </w:tr>
      <w:tr>
        <w:tc>
          <w:tcPr>
            <w:tcW w:type="dxa" w:w="936"/>
            <w:vAlign w:val="center"/>
          </w:tcPr>
          <w:p>
            <w:r/>
            <w:r>
              <w:rPr>
                <w:rFonts w:ascii="Aptos" w:hAnsi="Aptos"/>
                <w:b w:val="0"/>
                <w:sz w:val="15"/>
              </w:rPr>
              <w:t>UI-004</w:t>
            </w:r>
          </w:p>
        </w:tc>
        <w:tc>
          <w:tcPr>
            <w:tcW w:type="dxa" w:w="1944"/>
            <w:vAlign w:val="center"/>
          </w:tcPr>
          <w:p>
            <w:r/>
            <w:r>
              <w:rPr>
                <w:rFonts w:ascii="Aptos" w:hAnsi="Aptos"/>
                <w:b w:val="0"/>
                <w:sz w:val="15"/>
              </w:rPr>
              <w:t>Module tab activate</w:t>
            </w:r>
          </w:p>
        </w:tc>
        <w:tc>
          <w:tcPr>
            <w:tcW w:type="dxa" w:w="3096"/>
            <w:vAlign w:val="center"/>
          </w:tcPr>
          <w:p>
            <w:r/>
            <w:r>
              <w:rPr>
                <w:rFonts w:ascii="Aptos" w:hAnsi="Aptos"/>
                <w:b w:val="0"/>
                <w:sz w:val="15"/>
              </w:rPr>
              <w:t>Maintain point/dwell</w:t>
            </w:r>
          </w:p>
        </w:tc>
        <w:tc>
          <w:tcPr>
            <w:tcW w:type="dxa" w:w="4392"/>
            <w:vAlign w:val="center"/>
          </w:tcPr>
          <w:p>
            <w:r/>
            <w:r>
              <w:rPr>
                <w:rFonts w:ascii="Aptos" w:hAnsi="Aptos"/>
                <w:b w:val="0"/>
                <w:sz w:val="15"/>
              </w:rPr>
              <w:t>Module Selection panel opens.</w:t>
            </w:r>
          </w:p>
        </w:tc>
      </w:tr>
      <w:tr>
        <w:tc>
          <w:tcPr>
            <w:tcW w:type="dxa" w:w="936"/>
            <w:vAlign w:val="center"/>
          </w:tcPr>
          <w:p>
            <w:r/>
            <w:r>
              <w:rPr>
                <w:rFonts w:ascii="Aptos" w:hAnsi="Aptos"/>
                <w:b w:val="0"/>
                <w:sz w:val="15"/>
              </w:rPr>
              <w:t>UI-005</w:t>
            </w:r>
          </w:p>
        </w:tc>
        <w:tc>
          <w:tcPr>
            <w:tcW w:type="dxa" w:w="1944"/>
            <w:vAlign w:val="center"/>
          </w:tcPr>
          <w:p>
            <w:r/>
            <w:r>
              <w:rPr>
                <w:rFonts w:ascii="Aptos" w:hAnsi="Aptos"/>
                <w:b w:val="0"/>
                <w:sz w:val="15"/>
              </w:rPr>
              <w:t>Module panel uniqueness</w:t>
            </w:r>
          </w:p>
        </w:tc>
        <w:tc>
          <w:tcPr>
            <w:tcW w:type="dxa" w:w="3096"/>
            <w:vAlign w:val="center"/>
          </w:tcPr>
          <w:p>
            <w:r/>
            <w:r>
              <w:rPr>
                <w:rFonts w:ascii="Aptos" w:hAnsi="Aptos"/>
                <w:b w:val="0"/>
                <w:sz w:val="15"/>
              </w:rPr>
              <w:t>Open Module Selection</w:t>
            </w:r>
          </w:p>
        </w:tc>
        <w:tc>
          <w:tcPr>
            <w:tcW w:type="dxa" w:w="4392"/>
            <w:vAlign w:val="center"/>
          </w:tcPr>
          <w:p>
            <w:r/>
            <w:r>
              <w:rPr>
                <w:rFonts w:ascii="Aptos" w:hAnsi="Aptos"/>
                <w:b w:val="0"/>
                <w:sz w:val="15"/>
              </w:rPr>
              <w:t>Viewport Control remains collapsed.</w:t>
            </w:r>
          </w:p>
        </w:tc>
      </w:tr>
      <w:tr>
        <w:tc>
          <w:tcPr>
            <w:tcW w:type="dxa" w:w="936"/>
            <w:vAlign w:val="center"/>
          </w:tcPr>
          <w:p>
            <w:r/>
            <w:r>
              <w:rPr>
                <w:rFonts w:ascii="Aptos" w:hAnsi="Aptos"/>
                <w:b w:val="0"/>
                <w:sz w:val="15"/>
              </w:rPr>
              <w:t>UI-006</w:t>
            </w:r>
          </w:p>
        </w:tc>
        <w:tc>
          <w:tcPr>
            <w:tcW w:type="dxa" w:w="1944"/>
            <w:vAlign w:val="center"/>
          </w:tcPr>
          <w:p>
            <w:r/>
            <w:r>
              <w:rPr>
                <w:rFonts w:ascii="Aptos" w:hAnsi="Aptos"/>
                <w:b w:val="0"/>
                <w:sz w:val="15"/>
              </w:rPr>
              <w:t>Module list</w:t>
            </w:r>
          </w:p>
        </w:tc>
        <w:tc>
          <w:tcPr>
            <w:tcW w:type="dxa" w:w="3096"/>
            <w:vAlign w:val="center"/>
          </w:tcPr>
          <w:p>
            <w:r/>
            <w:r>
              <w:rPr>
                <w:rFonts w:ascii="Aptos" w:hAnsi="Aptos"/>
                <w:b w:val="0"/>
                <w:sz w:val="15"/>
              </w:rPr>
              <w:t>Observe loaded modules</w:t>
            </w:r>
          </w:p>
        </w:tc>
        <w:tc>
          <w:tcPr>
            <w:tcW w:type="dxa" w:w="4392"/>
            <w:vAlign w:val="center"/>
          </w:tcPr>
          <w:p>
            <w:r/>
            <w:r>
              <w:rPr>
                <w:rFonts w:ascii="Aptos" w:hAnsi="Aptos"/>
                <w:b w:val="0"/>
                <w:sz w:val="15"/>
              </w:rPr>
              <w:t>Current selectable scene modules are listed with stable identity.</w:t>
            </w:r>
          </w:p>
        </w:tc>
      </w:tr>
      <w:tr>
        <w:tc>
          <w:tcPr>
            <w:tcW w:type="dxa" w:w="936"/>
            <w:vAlign w:val="center"/>
          </w:tcPr>
          <w:p>
            <w:r/>
            <w:r>
              <w:rPr>
                <w:rFonts w:ascii="Aptos" w:hAnsi="Aptos"/>
                <w:b w:val="0"/>
                <w:sz w:val="15"/>
              </w:rPr>
              <w:t>UI-007</w:t>
            </w:r>
          </w:p>
        </w:tc>
        <w:tc>
          <w:tcPr>
            <w:tcW w:type="dxa" w:w="1944"/>
            <w:vAlign w:val="center"/>
          </w:tcPr>
          <w:p>
            <w:r/>
            <w:r>
              <w:rPr>
                <w:rFonts w:ascii="Aptos" w:hAnsi="Aptos"/>
                <w:b w:val="0"/>
                <w:sz w:val="15"/>
              </w:rPr>
              <w:t>Module row hover</w:t>
            </w:r>
          </w:p>
        </w:tc>
        <w:tc>
          <w:tcPr>
            <w:tcW w:type="dxa" w:w="3096"/>
            <w:vAlign w:val="center"/>
          </w:tcPr>
          <w:p>
            <w:r/>
            <w:r>
              <w:rPr>
                <w:rFonts w:ascii="Aptos" w:hAnsi="Aptos"/>
                <w:b w:val="0"/>
                <w:sz w:val="15"/>
              </w:rPr>
              <w:t>Point at a row</w:t>
            </w:r>
          </w:p>
        </w:tc>
        <w:tc>
          <w:tcPr>
            <w:tcW w:type="dxa" w:w="4392"/>
            <w:vAlign w:val="center"/>
          </w:tcPr>
          <w:p>
            <w:r/>
            <w:r>
              <w:rPr>
                <w:rFonts w:ascii="Aptos" w:hAnsi="Aptos"/>
                <w:b w:val="0"/>
                <w:sz w:val="15"/>
              </w:rPr>
              <w:t>Only that row highlights.</w:t>
            </w:r>
          </w:p>
        </w:tc>
      </w:tr>
      <w:tr>
        <w:tc>
          <w:tcPr>
            <w:tcW w:type="dxa" w:w="936"/>
            <w:vAlign w:val="center"/>
          </w:tcPr>
          <w:p>
            <w:r/>
            <w:r>
              <w:rPr>
                <w:rFonts w:ascii="Aptos" w:hAnsi="Aptos"/>
                <w:b w:val="0"/>
                <w:sz w:val="15"/>
              </w:rPr>
              <w:t>UI-008</w:t>
            </w:r>
          </w:p>
        </w:tc>
        <w:tc>
          <w:tcPr>
            <w:tcW w:type="dxa" w:w="1944"/>
            <w:vAlign w:val="center"/>
          </w:tcPr>
          <w:p>
            <w:r/>
            <w:r>
              <w:rPr>
                <w:rFonts w:ascii="Aptos" w:hAnsi="Aptos"/>
                <w:b w:val="0"/>
                <w:sz w:val="15"/>
              </w:rPr>
              <w:t>Module row select</w:t>
            </w:r>
          </w:p>
        </w:tc>
        <w:tc>
          <w:tcPr>
            <w:tcW w:type="dxa" w:w="3096"/>
            <w:vAlign w:val="center"/>
          </w:tcPr>
          <w:p>
            <w:r/>
            <w:r>
              <w:rPr>
                <w:rFonts w:ascii="Aptos" w:hAnsi="Aptos"/>
                <w:b w:val="0"/>
                <w:sz w:val="15"/>
              </w:rPr>
              <w:t>Maintain point/dwell</w:t>
            </w:r>
          </w:p>
        </w:tc>
        <w:tc>
          <w:tcPr>
            <w:tcW w:type="dxa" w:w="4392"/>
            <w:vAlign w:val="center"/>
          </w:tcPr>
          <w:p>
            <w:r/>
            <w:r>
              <w:rPr>
                <w:rFonts w:ascii="Aptos" w:hAnsi="Aptos"/>
                <w:b w:val="0"/>
                <w:sz w:val="15"/>
              </w:rPr>
              <w:t>Row becomes selected; authoritative 3D selection changes.</w:t>
            </w:r>
          </w:p>
        </w:tc>
      </w:tr>
      <w:tr>
        <w:tc>
          <w:tcPr>
            <w:tcW w:type="dxa" w:w="936"/>
            <w:vAlign w:val="center"/>
          </w:tcPr>
          <w:p>
            <w:r/>
            <w:r>
              <w:rPr>
                <w:rFonts w:ascii="Aptos" w:hAnsi="Aptos"/>
                <w:b w:val="0"/>
                <w:sz w:val="15"/>
              </w:rPr>
              <w:t>UI-009</w:t>
            </w:r>
          </w:p>
        </w:tc>
        <w:tc>
          <w:tcPr>
            <w:tcW w:type="dxa" w:w="1944"/>
            <w:vAlign w:val="center"/>
          </w:tcPr>
          <w:p>
            <w:r/>
            <w:r>
              <w:rPr>
                <w:rFonts w:ascii="Aptos" w:hAnsi="Aptos"/>
                <w:b w:val="0"/>
                <w:sz w:val="15"/>
              </w:rPr>
              <w:t>Module sync</w:t>
            </w:r>
          </w:p>
        </w:tc>
        <w:tc>
          <w:tcPr>
            <w:tcW w:type="dxa" w:w="3096"/>
            <w:vAlign w:val="center"/>
          </w:tcPr>
          <w:p>
            <w:r/>
            <w:r>
              <w:rPr>
                <w:rFonts w:ascii="Aptos" w:hAnsi="Aptos"/>
                <w:b w:val="0"/>
                <w:sz w:val="15"/>
              </w:rPr>
              <w:t>After row selection</w:t>
            </w:r>
          </w:p>
        </w:tc>
        <w:tc>
          <w:tcPr>
            <w:tcW w:type="dxa" w:w="4392"/>
            <w:vAlign w:val="center"/>
          </w:tcPr>
          <w:p>
            <w:r/>
            <w:r>
              <w:rPr>
                <w:rFonts w:ascii="Aptos" w:hAnsi="Aptos"/>
                <w:b w:val="0"/>
                <w:sz w:val="15"/>
              </w:rPr>
              <w:t>3D selection, Inspector and CV target agree.</w:t>
            </w:r>
          </w:p>
        </w:tc>
      </w:tr>
      <w:tr>
        <w:tc>
          <w:tcPr>
            <w:tcW w:type="dxa" w:w="936"/>
            <w:vAlign w:val="center"/>
          </w:tcPr>
          <w:p>
            <w:r/>
            <w:r>
              <w:rPr>
                <w:rFonts w:ascii="Aptos" w:hAnsi="Aptos"/>
                <w:b w:val="0"/>
                <w:sz w:val="15"/>
              </w:rPr>
              <w:t>UI-010</w:t>
            </w:r>
          </w:p>
        </w:tc>
        <w:tc>
          <w:tcPr>
            <w:tcW w:type="dxa" w:w="1944"/>
            <w:vAlign w:val="center"/>
          </w:tcPr>
          <w:p>
            <w:r/>
            <w:r>
              <w:rPr>
                <w:rFonts w:ascii="Aptos" w:hAnsi="Aptos"/>
                <w:b w:val="0"/>
                <w:sz w:val="15"/>
              </w:rPr>
              <w:t>Viewport tab switch</w:t>
            </w:r>
          </w:p>
        </w:tc>
        <w:tc>
          <w:tcPr>
            <w:tcW w:type="dxa" w:w="3096"/>
            <w:vAlign w:val="center"/>
          </w:tcPr>
          <w:p>
            <w:r/>
            <w:r>
              <w:rPr>
                <w:rFonts w:ascii="Aptos" w:hAnsi="Aptos"/>
                <w:b w:val="0"/>
                <w:sz w:val="15"/>
              </w:rPr>
              <w:t>Point at Viewport Control</w:t>
            </w:r>
          </w:p>
        </w:tc>
        <w:tc>
          <w:tcPr>
            <w:tcW w:type="dxa" w:w="4392"/>
            <w:vAlign w:val="center"/>
          </w:tcPr>
          <w:p>
            <w:r/>
            <w:r>
              <w:rPr>
                <w:rFonts w:ascii="Aptos" w:hAnsi="Aptos"/>
                <w:b w:val="0"/>
                <w:sz w:val="15"/>
              </w:rPr>
              <w:t>Module panel closes; Viewport Control opens.</w:t>
            </w:r>
          </w:p>
        </w:tc>
      </w:tr>
      <w:tr>
        <w:tc>
          <w:tcPr>
            <w:tcW w:type="dxa" w:w="936"/>
            <w:vAlign w:val="center"/>
          </w:tcPr>
          <w:p>
            <w:r/>
            <w:r>
              <w:rPr>
                <w:rFonts w:ascii="Aptos" w:hAnsi="Aptos"/>
                <w:b w:val="0"/>
                <w:sz w:val="15"/>
              </w:rPr>
              <w:t>UI-011</w:t>
            </w:r>
          </w:p>
        </w:tc>
        <w:tc>
          <w:tcPr>
            <w:tcW w:type="dxa" w:w="1944"/>
            <w:vAlign w:val="center"/>
          </w:tcPr>
          <w:p>
            <w:r/>
            <w:r>
              <w:rPr>
                <w:rFonts w:ascii="Aptos" w:hAnsi="Aptos"/>
                <w:b w:val="0"/>
                <w:sz w:val="15"/>
              </w:rPr>
              <w:t>Viewport grab</w:t>
            </w:r>
          </w:p>
        </w:tc>
        <w:tc>
          <w:tcPr>
            <w:tcW w:type="dxa" w:w="3096"/>
            <w:vAlign w:val="center"/>
          </w:tcPr>
          <w:p>
            <w:r/>
            <w:r>
              <w:rPr>
                <w:rFonts w:ascii="Aptos" w:hAnsi="Aptos"/>
                <w:b w:val="0"/>
                <w:sz w:val="15"/>
              </w:rPr>
              <w:t>Use grab in Viewport Control</w:t>
            </w:r>
          </w:p>
        </w:tc>
        <w:tc>
          <w:tcPr>
            <w:tcW w:type="dxa" w:w="4392"/>
            <w:vAlign w:val="center"/>
          </w:tcPr>
          <w:p>
            <w:r/>
            <w:r>
              <w:rPr>
                <w:rFonts w:ascii="Aptos" w:hAnsi="Aptos"/>
                <w:b w:val="0"/>
                <w:sz w:val="15"/>
              </w:rPr>
              <w:t>Camera pans/moves; object does not.</w:t>
            </w:r>
          </w:p>
        </w:tc>
      </w:tr>
      <w:tr>
        <w:tc>
          <w:tcPr>
            <w:tcW w:type="dxa" w:w="936"/>
            <w:vAlign w:val="center"/>
          </w:tcPr>
          <w:p>
            <w:r/>
            <w:r>
              <w:rPr>
                <w:rFonts w:ascii="Aptos" w:hAnsi="Aptos"/>
                <w:b w:val="0"/>
                <w:sz w:val="15"/>
              </w:rPr>
              <w:t>UI-012</w:t>
            </w:r>
          </w:p>
        </w:tc>
        <w:tc>
          <w:tcPr>
            <w:tcW w:type="dxa" w:w="1944"/>
            <w:vAlign w:val="center"/>
          </w:tcPr>
          <w:p>
            <w:r/>
            <w:r>
              <w:rPr>
                <w:rFonts w:ascii="Aptos" w:hAnsi="Aptos"/>
                <w:b w:val="0"/>
                <w:sz w:val="15"/>
              </w:rPr>
              <w:t>Viewport pinch</w:t>
            </w:r>
          </w:p>
        </w:tc>
        <w:tc>
          <w:tcPr>
            <w:tcW w:type="dxa" w:w="3096"/>
            <w:vAlign w:val="center"/>
          </w:tcPr>
          <w:p>
            <w:r/>
            <w:r>
              <w:rPr>
                <w:rFonts w:ascii="Aptos" w:hAnsi="Aptos"/>
                <w:b w:val="0"/>
                <w:sz w:val="15"/>
              </w:rPr>
              <w:t>Use pinch in Viewport Control</w:t>
            </w:r>
          </w:p>
        </w:tc>
        <w:tc>
          <w:tcPr>
            <w:tcW w:type="dxa" w:w="4392"/>
            <w:vAlign w:val="center"/>
          </w:tcPr>
          <w:p>
            <w:r/>
            <w:r>
              <w:rPr>
                <w:rFonts w:ascii="Aptos" w:hAnsi="Aptos"/>
                <w:b w:val="0"/>
                <w:sz w:val="15"/>
              </w:rPr>
              <w:t>Camera zooms; object scale does not change.</w:t>
            </w:r>
          </w:p>
        </w:tc>
      </w:tr>
      <w:tr>
        <w:tc>
          <w:tcPr>
            <w:tcW w:type="dxa" w:w="936"/>
            <w:vAlign w:val="center"/>
          </w:tcPr>
          <w:p>
            <w:r/>
            <w:r>
              <w:rPr>
                <w:rFonts w:ascii="Aptos" w:hAnsi="Aptos"/>
                <w:b w:val="0"/>
                <w:sz w:val="15"/>
              </w:rPr>
              <w:t>UI-013</w:t>
            </w:r>
          </w:p>
        </w:tc>
        <w:tc>
          <w:tcPr>
            <w:tcW w:type="dxa" w:w="1944"/>
            <w:vAlign w:val="center"/>
          </w:tcPr>
          <w:p>
            <w:r/>
            <w:r>
              <w:rPr>
                <w:rFonts w:ascii="Aptos" w:hAnsi="Aptos"/>
                <w:b w:val="0"/>
                <w:sz w:val="15"/>
              </w:rPr>
              <w:t>Tab jitter</w:t>
            </w:r>
          </w:p>
        </w:tc>
        <w:tc>
          <w:tcPr>
            <w:tcW w:type="dxa" w:w="3096"/>
            <w:vAlign w:val="center"/>
          </w:tcPr>
          <w:p>
            <w:r/>
            <w:r>
              <w:rPr>
                <w:rFonts w:ascii="Aptos" w:hAnsi="Aptos"/>
                <w:b w:val="0"/>
                <w:sz w:val="15"/>
              </w:rPr>
              <w:t>Move pointer rapidly between tabs</w:t>
            </w:r>
          </w:p>
        </w:tc>
        <w:tc>
          <w:tcPr>
            <w:tcW w:type="dxa" w:w="4392"/>
            <w:vAlign w:val="center"/>
          </w:tcPr>
          <w:p>
            <w:r/>
            <w:r>
              <w:rPr>
                <w:rFonts w:ascii="Aptos" w:hAnsi="Aptos"/>
                <w:b w:val="0"/>
                <w:sz w:val="15"/>
              </w:rPr>
              <w:t>No rapid toggling; only one panel is active.</w:t>
            </w:r>
          </w:p>
        </w:tc>
      </w:tr>
      <w:tr>
        <w:tc>
          <w:tcPr>
            <w:tcW w:type="dxa" w:w="936"/>
            <w:vAlign w:val="center"/>
          </w:tcPr>
          <w:p>
            <w:r/>
            <w:r>
              <w:rPr>
                <w:rFonts w:ascii="Aptos" w:hAnsi="Aptos"/>
                <w:b w:val="0"/>
                <w:sz w:val="15"/>
              </w:rPr>
              <w:t>UI-014</w:t>
            </w:r>
          </w:p>
        </w:tc>
        <w:tc>
          <w:tcPr>
            <w:tcW w:type="dxa" w:w="1944"/>
            <w:vAlign w:val="center"/>
          </w:tcPr>
          <w:p>
            <w:r/>
            <w:r>
              <w:rPr>
                <w:rFonts w:ascii="Aptos" w:hAnsi="Aptos"/>
                <w:b w:val="0"/>
                <w:sz w:val="15"/>
              </w:rPr>
              <w:t>Pointer outside</w:t>
            </w:r>
          </w:p>
        </w:tc>
        <w:tc>
          <w:tcPr>
            <w:tcW w:type="dxa" w:w="3096"/>
            <w:vAlign w:val="center"/>
          </w:tcPr>
          <w:p>
            <w:r/>
            <w:r>
              <w:rPr>
                <w:rFonts w:ascii="Aptos" w:hAnsi="Aptos"/>
                <w:b w:val="0"/>
                <w:sz w:val="15"/>
              </w:rPr>
              <w:t>Point at empty CV space</w:t>
            </w:r>
          </w:p>
        </w:tc>
        <w:tc>
          <w:tcPr>
            <w:tcW w:type="dxa" w:w="4392"/>
            <w:vAlign w:val="center"/>
          </w:tcPr>
          <w:p>
            <w:r/>
            <w:r>
              <w:rPr>
                <w:rFonts w:ascii="Aptos" w:hAnsi="Aptos"/>
                <w:b w:val="0"/>
                <w:sz w:val="15"/>
              </w:rPr>
              <w:t>No command is issued.</w:t>
            </w:r>
          </w:p>
        </w:tc>
      </w:tr>
      <w:tr>
        <w:tc>
          <w:tcPr>
            <w:tcW w:type="dxa" w:w="936"/>
            <w:vAlign w:val="center"/>
          </w:tcPr>
          <w:p>
            <w:r/>
            <w:r>
              <w:rPr>
                <w:rFonts w:ascii="Aptos" w:hAnsi="Aptos"/>
                <w:b w:val="0"/>
                <w:sz w:val="15"/>
              </w:rPr>
              <w:t>UI-015</w:t>
            </w:r>
          </w:p>
        </w:tc>
        <w:tc>
          <w:tcPr>
            <w:tcW w:type="dxa" w:w="1944"/>
            <w:vAlign w:val="center"/>
          </w:tcPr>
          <w:p>
            <w:r/>
            <w:r>
              <w:rPr>
                <w:rFonts w:ascii="Aptos" w:hAnsi="Aptos"/>
                <w:b w:val="0"/>
                <w:sz w:val="15"/>
              </w:rPr>
              <w:t>Inspector priority</w:t>
            </w:r>
          </w:p>
        </w:tc>
        <w:tc>
          <w:tcPr>
            <w:tcW w:type="dxa" w:w="3096"/>
            <w:vAlign w:val="center"/>
          </w:tcPr>
          <w:p>
            <w:r/>
            <w:r>
              <w:rPr>
                <w:rFonts w:ascii="Aptos" w:hAnsi="Aptos"/>
                <w:b w:val="0"/>
                <w:sz w:val="15"/>
              </w:rPr>
              <w:t>Select a module</w:t>
            </w:r>
          </w:p>
        </w:tc>
        <w:tc>
          <w:tcPr>
            <w:tcW w:type="dxa" w:w="4392"/>
            <w:vAlign w:val="center"/>
          </w:tcPr>
          <w:p>
            <w:r/>
            <w:r>
              <w:rPr>
                <w:rFonts w:ascii="Aptos" w:hAnsi="Aptos"/>
                <w:b w:val="0"/>
                <w:sz w:val="15"/>
              </w:rPr>
              <w:t>Name, Move XYZ, Scale XYZ, Rotation XYZ appear before secondary details.</w:t>
            </w:r>
          </w:p>
        </w:tc>
      </w:tr>
      <w:tr>
        <w:tc>
          <w:tcPr>
            <w:tcW w:type="dxa" w:w="936"/>
            <w:vAlign w:val="center"/>
          </w:tcPr>
          <w:p>
            <w:r/>
            <w:r>
              <w:rPr>
                <w:rFonts w:ascii="Aptos" w:hAnsi="Aptos"/>
                <w:b w:val="0"/>
                <w:sz w:val="15"/>
              </w:rPr>
              <w:t>UI-016</w:t>
            </w:r>
          </w:p>
        </w:tc>
        <w:tc>
          <w:tcPr>
            <w:tcW w:type="dxa" w:w="1944"/>
            <w:vAlign w:val="center"/>
          </w:tcPr>
          <w:p>
            <w:r/>
            <w:r>
              <w:rPr>
                <w:rFonts w:ascii="Aptos" w:hAnsi="Aptos"/>
                <w:b w:val="0"/>
                <w:sz w:val="15"/>
              </w:rPr>
              <w:t>Inspector scroll</w:t>
            </w:r>
          </w:p>
        </w:tc>
        <w:tc>
          <w:tcPr>
            <w:tcW w:type="dxa" w:w="3096"/>
            <w:vAlign w:val="center"/>
          </w:tcPr>
          <w:p>
            <w:r/>
            <w:r>
              <w:rPr>
                <w:rFonts w:ascii="Aptos" w:hAnsi="Aptos"/>
                <w:b w:val="0"/>
                <w:sz w:val="15"/>
              </w:rPr>
              <w:t>Scroll secondary content</w:t>
            </w:r>
          </w:p>
        </w:tc>
        <w:tc>
          <w:tcPr>
            <w:tcW w:type="dxa" w:w="4392"/>
            <w:vAlign w:val="center"/>
          </w:tcPr>
          <w:p>
            <w:r/>
            <w:r>
              <w:rPr>
                <w:rFonts w:ascii="Aptos" w:hAnsi="Aptos"/>
                <w:b w:val="0"/>
                <w:sz w:val="15"/>
              </w:rPr>
              <w:t>Additional Inspector content is accessible without breaking primary controls.</w:t>
            </w:r>
          </w:p>
        </w:tc>
      </w:tr>
    </w:tbl>
    <w:p>
      <w:pPr>
        <w:spacing w:after="40"/>
      </w:pPr>
    </w:p>
    <w:p>
      <w:pPr>
        <w:pStyle w:val="Heading1"/>
        <w:spacing w:after="80" w:line="252" w:lineRule="auto"/>
      </w:pPr>
      <w:r>
        <w:rPr>
          <w:b w:val="0"/>
        </w:rPr>
        <w:t>9. Selection / Transform / Camera Isolation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shd w:fill="D9E2F3"/>
          </w:tcPr>
          <w:p>
            <w:r/>
            <w:r>
              <w:rPr>
                <w:rFonts w:ascii="Aptos" w:hAnsi="Aptos"/>
                <w:b/>
                <w:sz w:val="16"/>
              </w:rPr>
              <w:t>ID</w:t>
            </w:r>
          </w:p>
        </w:tc>
        <w:tc>
          <w:tcPr>
            <w:tcW w:type="dxa" w:w="2736"/>
            <w:vAlign w:val="center"/>
            <w:shd w:fill="D9E2F3"/>
          </w:tcPr>
          <w:p>
            <w:r/>
            <w:r>
              <w:rPr>
                <w:rFonts w:ascii="Aptos" w:hAnsi="Aptos"/>
                <w:b/>
                <w:sz w:val="16"/>
              </w:rPr>
              <w:t>Test</w:t>
            </w:r>
          </w:p>
        </w:tc>
        <w:tc>
          <w:tcPr>
            <w:tcW w:type="dxa" w:w="6480"/>
            <w:vAlign w:val="center"/>
            <w:shd w:fill="D9E2F3"/>
          </w:tcPr>
          <w:p>
            <w:r/>
            <w:r>
              <w:rPr>
                <w:rFonts w:ascii="Aptos" w:hAnsi="Aptos"/>
                <w:b/>
                <w:sz w:val="16"/>
              </w:rPr>
              <w:t>Expected isolation</w:t>
            </w:r>
          </w:p>
        </w:tc>
      </w:tr>
      <w:tr>
        <w:tc>
          <w:tcPr>
            <w:tcW w:type="dxa" w:w="1152"/>
            <w:vAlign w:val="center"/>
          </w:tcPr>
          <w:p>
            <w:r/>
            <w:r>
              <w:rPr>
                <w:rFonts w:ascii="Aptos" w:hAnsi="Aptos"/>
                <w:b w:val="0"/>
                <w:sz w:val="16"/>
              </w:rPr>
              <w:t>ISO-001</w:t>
            </w:r>
          </w:p>
        </w:tc>
        <w:tc>
          <w:tcPr>
            <w:tcW w:type="dxa" w:w="2736"/>
            <w:vAlign w:val="center"/>
          </w:tcPr>
          <w:p>
            <w:r/>
            <w:r>
              <w:rPr>
                <w:rFonts w:ascii="Aptos" w:hAnsi="Aptos"/>
                <w:b w:val="0"/>
                <w:sz w:val="16"/>
              </w:rPr>
              <w:t>UI module selection</w:t>
            </w:r>
          </w:p>
        </w:tc>
        <w:tc>
          <w:tcPr>
            <w:tcW w:type="dxa" w:w="6480"/>
            <w:vAlign w:val="center"/>
          </w:tcPr>
          <w:p>
            <w:r/>
            <w:r>
              <w:rPr>
                <w:rFonts w:ascii="Aptos" w:hAnsi="Aptos"/>
                <w:b w:val="0"/>
                <w:sz w:val="16"/>
              </w:rPr>
              <w:t>Selection changes only the selected target; it does not modify transform.</w:t>
            </w:r>
          </w:p>
        </w:tc>
      </w:tr>
      <w:tr>
        <w:tc>
          <w:tcPr>
            <w:tcW w:type="dxa" w:w="1152"/>
            <w:vAlign w:val="center"/>
          </w:tcPr>
          <w:p>
            <w:r/>
            <w:r>
              <w:rPr>
                <w:rFonts w:ascii="Aptos" w:hAnsi="Aptos"/>
                <w:b w:val="0"/>
                <w:sz w:val="16"/>
              </w:rPr>
              <w:t>ISO-002</w:t>
            </w:r>
          </w:p>
        </w:tc>
        <w:tc>
          <w:tcPr>
            <w:tcW w:type="dxa" w:w="2736"/>
            <w:vAlign w:val="center"/>
          </w:tcPr>
          <w:p>
            <w:r/>
            <w:r>
              <w:rPr>
                <w:rFonts w:ascii="Aptos" w:hAnsi="Aptos"/>
                <w:b w:val="0"/>
                <w:sz w:val="16"/>
              </w:rPr>
              <w:t>Inspector transform</w:t>
            </w:r>
          </w:p>
        </w:tc>
        <w:tc>
          <w:tcPr>
            <w:tcW w:type="dxa" w:w="6480"/>
            <w:vAlign w:val="center"/>
          </w:tcPr>
          <w:p>
            <w:r/>
            <w:r>
              <w:rPr>
                <w:rFonts w:ascii="Aptos" w:hAnsi="Aptos"/>
                <w:b w:val="0"/>
                <w:sz w:val="16"/>
              </w:rPr>
              <w:t>Inspector changes object transform only; camera state is unchanged.</w:t>
            </w:r>
          </w:p>
        </w:tc>
      </w:tr>
      <w:tr>
        <w:tc>
          <w:tcPr>
            <w:tcW w:type="dxa" w:w="1152"/>
            <w:vAlign w:val="center"/>
          </w:tcPr>
          <w:p>
            <w:r/>
            <w:r>
              <w:rPr>
                <w:rFonts w:ascii="Aptos" w:hAnsi="Aptos"/>
                <w:b w:val="0"/>
                <w:sz w:val="16"/>
              </w:rPr>
              <w:t>ISO-003</w:t>
            </w:r>
          </w:p>
        </w:tc>
        <w:tc>
          <w:tcPr>
            <w:tcW w:type="dxa" w:w="2736"/>
            <w:vAlign w:val="center"/>
          </w:tcPr>
          <w:p>
            <w:r/>
            <w:r>
              <w:rPr>
                <w:rFonts w:ascii="Aptos" w:hAnsi="Aptos"/>
                <w:b w:val="0"/>
                <w:sz w:val="16"/>
              </w:rPr>
              <w:t>CV object transform</w:t>
            </w:r>
          </w:p>
        </w:tc>
        <w:tc>
          <w:tcPr>
            <w:tcW w:type="dxa" w:w="6480"/>
            <w:vAlign w:val="center"/>
          </w:tcPr>
          <w:p>
            <w:r/>
            <w:r>
              <w:rPr>
                <w:rFonts w:ascii="Aptos" w:hAnsi="Aptos"/>
                <w:b w:val="0"/>
                <w:sz w:val="16"/>
              </w:rPr>
              <w:t>CV Move/Scale/Rotate changes object only; camera is unchanged.</w:t>
            </w:r>
          </w:p>
        </w:tc>
      </w:tr>
      <w:tr>
        <w:tc>
          <w:tcPr>
            <w:tcW w:type="dxa" w:w="1152"/>
            <w:vAlign w:val="center"/>
          </w:tcPr>
          <w:p>
            <w:r/>
            <w:r>
              <w:rPr>
                <w:rFonts w:ascii="Aptos" w:hAnsi="Aptos"/>
                <w:b w:val="0"/>
                <w:sz w:val="16"/>
              </w:rPr>
              <w:t>ISO-004</w:t>
            </w:r>
          </w:p>
        </w:tc>
        <w:tc>
          <w:tcPr>
            <w:tcW w:type="dxa" w:w="2736"/>
            <w:vAlign w:val="center"/>
          </w:tcPr>
          <w:p>
            <w:r/>
            <w:r>
              <w:rPr>
                <w:rFonts w:ascii="Aptos" w:hAnsi="Aptos"/>
                <w:b w:val="0"/>
                <w:sz w:val="16"/>
              </w:rPr>
              <w:t>Viewport pan</w:t>
            </w:r>
          </w:p>
        </w:tc>
        <w:tc>
          <w:tcPr>
            <w:tcW w:type="dxa" w:w="6480"/>
            <w:vAlign w:val="center"/>
          </w:tcPr>
          <w:p>
            <w:r/>
            <w:r>
              <w:rPr>
                <w:rFonts w:ascii="Aptos" w:hAnsi="Aptos"/>
                <w:b w:val="0"/>
                <w:sz w:val="16"/>
              </w:rPr>
              <w:t>Grab in Viewport Control changes camera only; selected object transform is unchanged.</w:t>
            </w:r>
          </w:p>
        </w:tc>
      </w:tr>
      <w:tr>
        <w:tc>
          <w:tcPr>
            <w:tcW w:type="dxa" w:w="1152"/>
            <w:vAlign w:val="center"/>
          </w:tcPr>
          <w:p>
            <w:r/>
            <w:r>
              <w:rPr>
                <w:rFonts w:ascii="Aptos" w:hAnsi="Aptos"/>
                <w:b w:val="0"/>
                <w:sz w:val="16"/>
              </w:rPr>
              <w:t>ISO-005</w:t>
            </w:r>
          </w:p>
        </w:tc>
        <w:tc>
          <w:tcPr>
            <w:tcW w:type="dxa" w:w="2736"/>
            <w:vAlign w:val="center"/>
          </w:tcPr>
          <w:p>
            <w:r/>
            <w:r>
              <w:rPr>
                <w:rFonts w:ascii="Aptos" w:hAnsi="Aptos"/>
                <w:b w:val="0"/>
                <w:sz w:val="16"/>
              </w:rPr>
              <w:t>Viewport zoom</w:t>
            </w:r>
          </w:p>
        </w:tc>
        <w:tc>
          <w:tcPr>
            <w:tcW w:type="dxa" w:w="6480"/>
            <w:vAlign w:val="center"/>
          </w:tcPr>
          <w:p>
            <w:r/>
            <w:r>
              <w:rPr>
                <w:rFonts w:ascii="Aptos" w:hAnsi="Aptos"/>
                <w:b w:val="0"/>
                <w:sz w:val="16"/>
              </w:rPr>
              <w:t>Pinch in Viewport Control changes camera only; selected object scale is unchanged.</w:t>
            </w:r>
          </w:p>
        </w:tc>
      </w:tr>
      <w:tr>
        <w:tc>
          <w:tcPr>
            <w:tcW w:type="dxa" w:w="1152"/>
            <w:vAlign w:val="center"/>
          </w:tcPr>
          <w:p>
            <w:r/>
            <w:r>
              <w:rPr>
                <w:rFonts w:ascii="Aptos" w:hAnsi="Aptos"/>
                <w:b w:val="0"/>
                <w:sz w:val="16"/>
              </w:rPr>
              <w:t>ISO-006</w:t>
            </w:r>
          </w:p>
        </w:tc>
        <w:tc>
          <w:tcPr>
            <w:tcW w:type="dxa" w:w="2736"/>
            <w:vAlign w:val="center"/>
          </w:tcPr>
          <w:p>
            <w:r/>
            <w:r>
              <w:rPr>
                <w:rFonts w:ascii="Aptos" w:hAnsi="Aptos"/>
                <w:b w:val="0"/>
                <w:sz w:val="16"/>
              </w:rPr>
              <w:t>Pointing</w:t>
            </w:r>
          </w:p>
        </w:tc>
        <w:tc>
          <w:tcPr>
            <w:tcW w:type="dxa" w:w="6480"/>
            <w:vAlign w:val="center"/>
          </w:tcPr>
          <w:p>
            <w:r/>
            <w:r>
              <w:rPr>
                <w:rFonts w:ascii="Aptos" w:hAnsi="Aptos"/>
                <w:b w:val="0"/>
                <w:sz w:val="16"/>
              </w:rPr>
              <w:t>Index-only point changes UI state only; no object transform or camera change.</w:t>
            </w:r>
          </w:p>
        </w:tc>
      </w:tr>
      <w:tr>
        <w:tc>
          <w:tcPr>
            <w:tcW w:type="dxa" w:w="1152"/>
            <w:vAlign w:val="center"/>
          </w:tcPr>
          <w:p>
            <w:r/>
            <w:r>
              <w:rPr>
                <w:rFonts w:ascii="Aptos" w:hAnsi="Aptos"/>
                <w:b w:val="0"/>
                <w:sz w:val="16"/>
              </w:rPr>
              <w:t>ISO-007</w:t>
            </w:r>
          </w:p>
        </w:tc>
        <w:tc>
          <w:tcPr>
            <w:tcW w:type="dxa" w:w="2736"/>
            <w:vAlign w:val="center"/>
          </w:tcPr>
          <w:p>
            <w:r/>
            <w:r>
              <w:rPr>
                <w:rFonts w:ascii="Aptos" w:hAnsi="Aptos"/>
                <w:b w:val="0"/>
                <w:sz w:val="16"/>
              </w:rPr>
              <w:t>Selection synchronization</w:t>
            </w:r>
          </w:p>
        </w:tc>
        <w:tc>
          <w:tcPr>
            <w:tcW w:type="dxa" w:w="6480"/>
            <w:vAlign w:val="center"/>
          </w:tcPr>
          <w:p>
            <w:r/>
            <w:r>
              <w:rPr>
                <w:rFonts w:ascii="Aptos" w:hAnsi="Aptos"/>
                <w:b w:val="0"/>
                <w:sz w:val="16"/>
              </w:rPr>
              <w:t>Changing selection by any supported path updates every consumer from one authority.</w:t>
            </w:r>
          </w:p>
        </w:tc>
      </w:tr>
    </w:tbl>
    <w:p>
      <w:pPr>
        <w:spacing w:after="40"/>
      </w:pPr>
    </w:p>
    <w:p>
      <w:r>
        <w:br w:type="page"/>
      </w:r>
    </w:p>
    <w:p>
      <w:pPr>
        <w:pStyle w:val="Heading1"/>
        <w:spacing w:after="80" w:line="252" w:lineRule="auto"/>
      </w:pPr>
      <w:r>
        <w:rPr>
          <w:b w:val="0"/>
        </w:rPr>
        <w:t>10. State and Contract Tests</w:t>
      </w:r>
    </w:p>
    <w:p>
      <w:pPr>
        <w:spacing w:after="80" w:line="252" w:lineRule="auto"/>
      </w:pPr>
      <w:r>
        <w:rPr>
          <w:b w:val="0"/>
        </w:rPr>
        <w:t>These checks validate the contract document at runtime and by code inspection. They are especially important because many V1.1 regressions arise when two modules believe they own the same state.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shd w:fill="D9E2F3"/>
          </w:tcPr>
          <w:p>
            <w:r/>
            <w:r>
              <w:rPr>
                <w:rFonts w:ascii="Aptos" w:hAnsi="Aptos"/>
                <w:b/>
                <w:sz w:val="15"/>
              </w:rPr>
              <w:t>ID</w:t>
            </w:r>
          </w:p>
        </w:tc>
        <w:tc>
          <w:tcPr>
            <w:tcW w:type="dxa" w:w="2880"/>
            <w:vAlign w:val="center"/>
            <w:shd w:fill="D9E2F3"/>
          </w:tcPr>
          <w:p>
            <w:r/>
            <w:r>
              <w:rPr>
                <w:rFonts w:ascii="Aptos" w:hAnsi="Aptos"/>
                <w:b/>
                <w:sz w:val="15"/>
              </w:rPr>
              <w:t>State / contract</w:t>
            </w:r>
          </w:p>
        </w:tc>
        <w:tc>
          <w:tcPr>
            <w:tcW w:type="dxa" w:w="6336"/>
            <w:vAlign w:val="center"/>
            <w:shd w:fill="D9E2F3"/>
          </w:tcPr>
          <w:p>
            <w:r/>
            <w:r>
              <w:rPr>
                <w:rFonts w:ascii="Aptos" w:hAnsi="Aptos"/>
                <w:b/>
                <w:sz w:val="15"/>
              </w:rPr>
              <w:t>Verification</w:t>
            </w:r>
          </w:p>
        </w:tc>
      </w:tr>
      <w:tr>
        <w:tc>
          <w:tcPr>
            <w:tcW w:type="dxa" w:w="1152"/>
            <w:vAlign w:val="center"/>
          </w:tcPr>
          <w:p>
            <w:r/>
            <w:r>
              <w:rPr>
                <w:rFonts w:ascii="Aptos" w:hAnsi="Aptos"/>
                <w:b w:val="0"/>
                <w:sz w:val="15"/>
              </w:rPr>
              <w:t>CON-001</w:t>
            </w:r>
          </w:p>
        </w:tc>
        <w:tc>
          <w:tcPr>
            <w:tcW w:type="dxa" w:w="2880"/>
            <w:vAlign w:val="center"/>
          </w:tcPr>
          <w:p>
            <w:r/>
            <w:r>
              <w:rPr>
                <w:rFonts w:ascii="Aptos" w:hAnsi="Aptos"/>
                <w:b w:val="0"/>
                <w:sz w:val="15"/>
              </w:rPr>
              <w:t>Selection authority</w:t>
            </w:r>
          </w:p>
        </w:tc>
        <w:tc>
          <w:tcPr>
            <w:tcW w:type="dxa" w:w="6336"/>
            <w:vAlign w:val="center"/>
          </w:tcPr>
          <w:p>
            <w:r/>
            <w:r>
              <w:rPr>
                <w:rFonts w:ascii="Aptos" w:hAnsi="Aptos"/>
                <w:b w:val="0"/>
                <w:sz w:val="15"/>
              </w:rPr>
              <w:t>Confirm only the 3D Selection Manager is authoritative; UI/CV/main do not maintain independent selected-object truth.</w:t>
            </w:r>
          </w:p>
        </w:tc>
      </w:tr>
      <w:tr>
        <w:tc>
          <w:tcPr>
            <w:tcW w:type="dxa" w:w="1152"/>
            <w:vAlign w:val="center"/>
          </w:tcPr>
          <w:p>
            <w:r/>
            <w:r>
              <w:rPr>
                <w:rFonts w:ascii="Aptos" w:hAnsi="Aptos"/>
                <w:b w:val="0"/>
                <w:sz w:val="15"/>
              </w:rPr>
              <w:t>CON-002</w:t>
            </w:r>
          </w:p>
        </w:tc>
        <w:tc>
          <w:tcPr>
            <w:tcW w:type="dxa" w:w="2880"/>
            <w:vAlign w:val="center"/>
          </w:tcPr>
          <w:p>
            <w:r/>
            <w:r>
              <w:rPr>
                <w:rFonts w:ascii="Aptos" w:hAnsi="Aptos"/>
                <w:b w:val="0"/>
                <w:sz w:val="15"/>
              </w:rPr>
              <w:t>Transform authority</w:t>
            </w:r>
          </w:p>
        </w:tc>
        <w:tc>
          <w:tcPr>
            <w:tcW w:type="dxa" w:w="6336"/>
            <w:vAlign w:val="center"/>
          </w:tcPr>
          <w:p>
            <w:r/>
            <w:r>
              <w:rPr>
                <w:rFonts w:ascii="Aptos" w:hAnsi="Aptos"/>
                <w:b w:val="0"/>
                <w:sz w:val="15"/>
              </w:rPr>
              <w:t>Confirm actual position/rotation/scale are owned by 3D; Inspector and CV emit requests.</w:t>
            </w:r>
          </w:p>
        </w:tc>
      </w:tr>
      <w:tr>
        <w:tc>
          <w:tcPr>
            <w:tcW w:type="dxa" w:w="1152"/>
            <w:vAlign w:val="center"/>
          </w:tcPr>
          <w:p>
            <w:r/>
            <w:r>
              <w:rPr>
                <w:rFonts w:ascii="Aptos" w:hAnsi="Aptos"/>
                <w:b w:val="0"/>
                <w:sz w:val="15"/>
              </w:rPr>
              <w:t>CON-003</w:t>
            </w:r>
          </w:p>
        </w:tc>
        <w:tc>
          <w:tcPr>
            <w:tcW w:type="dxa" w:w="2880"/>
            <w:vAlign w:val="center"/>
          </w:tcPr>
          <w:p>
            <w:r/>
            <w:r>
              <w:rPr>
                <w:rFonts w:ascii="Aptos" w:hAnsi="Aptos"/>
                <w:b w:val="0"/>
                <w:sz w:val="15"/>
              </w:rPr>
              <w:t>Camera authority</w:t>
            </w:r>
          </w:p>
        </w:tc>
        <w:tc>
          <w:tcPr>
            <w:tcW w:type="dxa" w:w="6336"/>
            <w:vAlign w:val="center"/>
          </w:tcPr>
          <w:p>
            <w:r/>
            <w:r>
              <w:rPr>
                <w:rFonts w:ascii="Aptos" w:hAnsi="Aptos"/>
                <w:b w:val="0"/>
                <w:sz w:val="15"/>
              </w:rPr>
              <w:t>Confirm camera state lives in 3D; UI/CV issue viewport requests.</w:t>
            </w:r>
          </w:p>
        </w:tc>
      </w:tr>
      <w:tr>
        <w:tc>
          <w:tcPr>
            <w:tcW w:type="dxa" w:w="1152"/>
            <w:vAlign w:val="center"/>
          </w:tcPr>
          <w:p>
            <w:r/>
            <w:r>
              <w:rPr>
                <w:rFonts w:ascii="Aptos" w:hAnsi="Aptos"/>
                <w:b w:val="0"/>
                <w:sz w:val="15"/>
              </w:rPr>
              <w:t>CON-004</w:t>
            </w:r>
          </w:p>
        </w:tc>
        <w:tc>
          <w:tcPr>
            <w:tcW w:type="dxa" w:w="2880"/>
            <w:vAlign w:val="center"/>
          </w:tcPr>
          <w:p>
            <w:r/>
            <w:r>
              <w:rPr>
                <w:rFonts w:ascii="Aptos" w:hAnsi="Aptos"/>
                <w:b w:val="0"/>
                <w:sz w:val="15"/>
              </w:rPr>
              <w:t>HandFrame</w:t>
            </w:r>
          </w:p>
        </w:tc>
        <w:tc>
          <w:tcPr>
            <w:tcW w:type="dxa" w:w="6336"/>
            <w:vAlign w:val="center"/>
          </w:tcPr>
          <w:p>
            <w:r/>
            <w:r>
              <w:rPr>
                <w:rFonts w:ascii="Aptos" w:hAnsi="Aptos"/>
                <w:b w:val="0"/>
                <w:sz w:val="15"/>
              </w:rPr>
              <w:t>Confirm one authoritative CV frame producer per processing cycle.</w:t>
            </w:r>
          </w:p>
        </w:tc>
      </w:tr>
      <w:tr>
        <w:tc>
          <w:tcPr>
            <w:tcW w:type="dxa" w:w="1152"/>
            <w:vAlign w:val="center"/>
          </w:tcPr>
          <w:p>
            <w:r/>
            <w:r>
              <w:rPr>
                <w:rFonts w:ascii="Aptos" w:hAnsi="Aptos"/>
                <w:b w:val="0"/>
                <w:sz w:val="15"/>
              </w:rPr>
              <w:t>CON-005</w:t>
            </w:r>
          </w:p>
        </w:tc>
        <w:tc>
          <w:tcPr>
            <w:tcW w:type="dxa" w:w="2880"/>
            <w:vAlign w:val="center"/>
          </w:tcPr>
          <w:p>
            <w:r/>
            <w:r>
              <w:rPr>
                <w:rFonts w:ascii="Aptos" w:hAnsi="Aptos"/>
                <w:b w:val="0"/>
                <w:sz w:val="15"/>
              </w:rPr>
              <w:t>Gesture classification</w:t>
            </w:r>
          </w:p>
        </w:tc>
        <w:tc>
          <w:tcPr>
            <w:tcW w:type="dxa" w:w="6336"/>
            <w:vAlign w:val="center"/>
          </w:tcPr>
          <w:p>
            <w:r/>
            <w:r>
              <w:rPr>
                <w:rFonts w:ascii="Aptos" w:hAnsi="Aptos"/>
                <w:b w:val="0"/>
                <w:sz w:val="15"/>
              </w:rPr>
              <w:t>Confirm gesture meaning is decided by CV and not re-derived inconsistently downstream.</w:t>
            </w:r>
          </w:p>
        </w:tc>
      </w:tr>
      <w:tr>
        <w:tc>
          <w:tcPr>
            <w:tcW w:type="dxa" w:w="1152"/>
            <w:vAlign w:val="center"/>
          </w:tcPr>
          <w:p>
            <w:r/>
            <w:r>
              <w:rPr>
                <w:rFonts w:ascii="Aptos" w:hAnsi="Aptos"/>
                <w:b w:val="0"/>
                <w:sz w:val="15"/>
              </w:rPr>
              <w:t>CON-006</w:t>
            </w:r>
          </w:p>
        </w:tc>
        <w:tc>
          <w:tcPr>
            <w:tcW w:type="dxa" w:w="2880"/>
            <w:vAlign w:val="center"/>
          </w:tcPr>
          <w:p>
            <w:r/>
            <w:r>
              <w:rPr>
                <w:rFonts w:ascii="Aptos" w:hAnsi="Aptos"/>
                <w:b w:val="0"/>
                <w:sz w:val="15"/>
              </w:rPr>
              <w:t>Session state</w:t>
            </w:r>
          </w:p>
        </w:tc>
        <w:tc>
          <w:tcPr>
            <w:tcW w:type="dxa" w:w="6336"/>
            <w:vAlign w:val="center"/>
          </w:tcPr>
          <w:p>
            <w:r/>
            <w:r>
              <w:rPr>
                <w:rFonts w:ascii="Aptos" w:hAnsi="Aptos"/>
                <w:b w:val="0"/>
                <w:sz w:val="15"/>
              </w:rPr>
              <w:t>Confirm active MOVE/SCALE/ROTATE mode is held until legitimate end.</w:t>
            </w:r>
          </w:p>
        </w:tc>
      </w:tr>
      <w:tr>
        <w:tc>
          <w:tcPr>
            <w:tcW w:type="dxa" w:w="1152"/>
            <w:vAlign w:val="center"/>
          </w:tcPr>
          <w:p>
            <w:r/>
            <w:r>
              <w:rPr>
                <w:rFonts w:ascii="Aptos" w:hAnsi="Aptos"/>
                <w:b w:val="0"/>
                <w:sz w:val="15"/>
              </w:rPr>
              <w:t>CON-007</w:t>
            </w:r>
          </w:p>
        </w:tc>
        <w:tc>
          <w:tcPr>
            <w:tcW w:type="dxa" w:w="2880"/>
            <w:vAlign w:val="center"/>
          </w:tcPr>
          <w:p>
            <w:r/>
            <w:r>
              <w:rPr>
                <w:rFonts w:ascii="Aptos" w:hAnsi="Aptos"/>
                <w:b w:val="0"/>
                <w:sz w:val="15"/>
              </w:rPr>
              <w:t>History</w:t>
            </w:r>
          </w:p>
        </w:tc>
        <w:tc>
          <w:tcPr>
            <w:tcW w:type="dxa" w:w="6336"/>
            <w:vAlign w:val="center"/>
          </w:tcPr>
          <w:p>
            <w:r/>
            <w:r>
              <w:rPr>
                <w:rFonts w:ascii="Aptos" w:hAnsi="Aptos"/>
                <w:b w:val="0"/>
                <w:sz w:val="15"/>
              </w:rPr>
              <w:t>Confirm Inspector and CV transforms enter the same history system.</w:t>
            </w:r>
          </w:p>
        </w:tc>
      </w:tr>
      <w:tr>
        <w:tc>
          <w:tcPr>
            <w:tcW w:type="dxa" w:w="1152"/>
            <w:vAlign w:val="center"/>
          </w:tcPr>
          <w:p>
            <w:r/>
            <w:r>
              <w:rPr>
                <w:rFonts w:ascii="Aptos" w:hAnsi="Aptos"/>
                <w:b w:val="0"/>
                <w:sz w:val="15"/>
              </w:rPr>
              <w:t>CON-008</w:t>
            </w:r>
          </w:p>
        </w:tc>
        <w:tc>
          <w:tcPr>
            <w:tcW w:type="dxa" w:w="2880"/>
            <w:vAlign w:val="center"/>
          </w:tcPr>
          <w:p>
            <w:r/>
            <w:r>
              <w:rPr>
                <w:rFonts w:ascii="Aptos" w:hAnsi="Aptos"/>
                <w:b w:val="0"/>
                <w:sz w:val="15"/>
              </w:rPr>
              <w:t>Commands</w:t>
            </w:r>
          </w:p>
        </w:tc>
        <w:tc>
          <w:tcPr>
            <w:tcW w:type="dxa" w:w="6336"/>
            <w:vAlign w:val="center"/>
          </w:tcPr>
          <w:p>
            <w:r/>
            <w:r>
              <w:rPr>
                <w:rFonts w:ascii="Aptos" w:hAnsi="Aptos"/>
                <w:b w:val="0"/>
                <w:sz w:val="15"/>
              </w:rPr>
              <w:t>Confirm UI and CV requests use stable contracts rather than direct scene mutation.</w:t>
            </w:r>
          </w:p>
        </w:tc>
      </w:tr>
      <w:tr>
        <w:tc>
          <w:tcPr>
            <w:tcW w:type="dxa" w:w="1152"/>
            <w:vAlign w:val="center"/>
          </w:tcPr>
          <w:p>
            <w:r/>
            <w:r>
              <w:rPr>
                <w:rFonts w:ascii="Aptos" w:hAnsi="Aptos"/>
                <w:b w:val="0"/>
                <w:sz w:val="15"/>
              </w:rPr>
              <w:t>CON-009</w:t>
            </w:r>
          </w:p>
        </w:tc>
        <w:tc>
          <w:tcPr>
            <w:tcW w:type="dxa" w:w="2880"/>
            <w:vAlign w:val="center"/>
          </w:tcPr>
          <w:p>
            <w:r/>
            <w:r>
              <w:rPr>
                <w:rFonts w:ascii="Aptos" w:hAnsi="Aptos"/>
                <w:b w:val="0"/>
                <w:sz w:val="15"/>
              </w:rPr>
              <w:t>Events/display</w:t>
            </w:r>
          </w:p>
        </w:tc>
        <w:tc>
          <w:tcPr>
            <w:tcW w:type="dxa" w:w="6336"/>
            <w:vAlign w:val="center"/>
          </w:tcPr>
          <w:p>
            <w:r/>
            <w:r>
              <w:rPr>
                <w:rFonts w:ascii="Aptos" w:hAnsi="Aptos"/>
                <w:b w:val="0"/>
                <w:sz w:val="15"/>
              </w:rPr>
              <w:t>Confirm Inspector and module list refresh from authoritative state.</w:t>
            </w:r>
          </w:p>
        </w:tc>
      </w:tr>
      <w:tr>
        <w:tc>
          <w:tcPr>
            <w:tcW w:type="dxa" w:w="1152"/>
            <w:vAlign w:val="center"/>
          </w:tcPr>
          <w:p>
            <w:r/>
            <w:r>
              <w:rPr>
                <w:rFonts w:ascii="Aptos" w:hAnsi="Aptos"/>
                <w:b w:val="0"/>
                <w:sz w:val="15"/>
              </w:rPr>
              <w:t>CON-010</w:t>
            </w:r>
          </w:p>
        </w:tc>
        <w:tc>
          <w:tcPr>
            <w:tcW w:type="dxa" w:w="2880"/>
            <w:vAlign w:val="center"/>
          </w:tcPr>
          <w:p>
            <w:r/>
            <w:r>
              <w:rPr>
                <w:rFonts w:ascii="Aptos" w:hAnsi="Aptos"/>
                <w:b w:val="0"/>
                <w:sz w:val="15"/>
              </w:rPr>
              <w:t>Forbidden dependency scan</w:t>
            </w:r>
          </w:p>
        </w:tc>
        <w:tc>
          <w:tcPr>
            <w:tcW w:type="dxa" w:w="6336"/>
            <w:vAlign w:val="center"/>
          </w:tcPr>
          <w:p>
            <w:r/>
            <w:r>
              <w:rPr>
                <w:rFonts w:ascii="Aptos" w:hAnsi="Aptos"/>
                <w:b w:val="0"/>
                <w:sz w:val="15"/>
              </w:rPr>
              <w:t>No UI→MediaPipe, CV→Three.js direct mutation, or 3D→MediaPipe dependency.</w:t>
            </w:r>
          </w:p>
        </w:tc>
      </w:tr>
      <w:tr>
        <w:tc>
          <w:tcPr>
            <w:tcW w:type="dxa" w:w="1152"/>
            <w:vAlign w:val="center"/>
          </w:tcPr>
          <w:p>
            <w:r/>
            <w:r>
              <w:rPr>
                <w:rFonts w:ascii="Aptos" w:hAnsi="Aptos"/>
                <w:b w:val="0"/>
                <w:sz w:val="15"/>
              </w:rPr>
              <w:t>CON-011</w:t>
            </w:r>
          </w:p>
        </w:tc>
        <w:tc>
          <w:tcPr>
            <w:tcW w:type="dxa" w:w="2880"/>
            <w:vAlign w:val="center"/>
          </w:tcPr>
          <w:p>
            <w:r/>
            <w:r>
              <w:rPr>
                <w:rFonts w:ascii="Aptos" w:hAnsi="Aptos"/>
                <w:b w:val="0"/>
                <w:sz w:val="15"/>
              </w:rPr>
              <w:t>Loop uniqueness</w:t>
            </w:r>
          </w:p>
        </w:tc>
        <w:tc>
          <w:tcPr>
            <w:tcW w:type="dxa" w:w="6336"/>
            <w:vAlign w:val="center"/>
          </w:tcPr>
          <w:p>
            <w:r/>
            <w:r>
              <w:rPr>
                <w:rFonts w:ascii="Aptos" w:hAnsi="Aptos"/>
                <w:b w:val="0"/>
                <w:sz w:val="15"/>
              </w:rPr>
              <w:t>No duplicate webcam/MediaPipe/CV RAF processing loops.</w:t>
            </w:r>
          </w:p>
        </w:tc>
      </w:tr>
      <w:tr>
        <w:tc>
          <w:tcPr>
            <w:tcW w:type="dxa" w:w="1152"/>
            <w:vAlign w:val="center"/>
          </w:tcPr>
          <w:p>
            <w:r/>
            <w:r>
              <w:rPr>
                <w:rFonts w:ascii="Aptos" w:hAnsi="Aptos"/>
                <w:b w:val="0"/>
                <w:sz w:val="15"/>
              </w:rPr>
              <w:t>CON-012</w:t>
            </w:r>
          </w:p>
        </w:tc>
        <w:tc>
          <w:tcPr>
            <w:tcW w:type="dxa" w:w="2880"/>
            <w:vAlign w:val="center"/>
          </w:tcPr>
          <w:p>
            <w:r/>
            <w:r>
              <w:rPr>
                <w:rFonts w:ascii="Aptos" w:hAnsi="Aptos"/>
                <w:b w:val="0"/>
                <w:sz w:val="15"/>
              </w:rPr>
              <w:t>Global leakage</w:t>
            </w:r>
          </w:p>
        </w:tc>
        <w:tc>
          <w:tcPr>
            <w:tcW w:type="dxa" w:w="6336"/>
            <w:vAlign w:val="center"/>
          </w:tcPr>
          <w:p>
            <w:r/>
            <w:r>
              <w:rPr>
                <w:rFonts w:ascii="Aptos" w:hAnsi="Aptos"/>
                <w:b w:val="0"/>
                <w:sz w:val="15"/>
              </w:rPr>
              <w:t>No long-term dependency on window.__cvPanel unless explicitly retained as a documented temporary adapter.</w:t>
            </w:r>
          </w:p>
        </w:tc>
      </w:tr>
    </w:tbl>
    <w:p>
      <w:pPr>
        <w:spacing w:after="40"/>
      </w:pPr>
    </w:p>
    <w:p>
      <w:r>
        <w:br w:type="page"/>
      </w:r>
    </w:p>
    <w:p>
      <w:pPr>
        <w:pStyle w:val="Heading1"/>
        <w:spacing w:after="80" w:line="252" w:lineRule="auto"/>
      </w:pPr>
      <w:r>
        <w:rPr>
          <w:b w:val="0"/>
        </w:rPr>
        <w:t>11. Asset, Import, Texture, and Export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shd w:fill="D9E2F3"/>
          </w:tcPr>
          <w:p>
            <w:r/>
            <w:r>
              <w:rPr>
                <w:rFonts w:ascii="Aptos" w:hAnsi="Aptos"/>
                <w:b/>
                <w:sz w:val="16"/>
              </w:rPr>
              <w:t>ID</w:t>
            </w:r>
          </w:p>
        </w:tc>
        <w:tc>
          <w:tcPr>
            <w:tcW w:type="dxa" w:w="3816"/>
            <w:vAlign w:val="center"/>
            <w:shd w:fill="D9E2F3"/>
          </w:tcPr>
          <w:p>
            <w:r/>
            <w:r>
              <w:rPr>
                <w:rFonts w:ascii="Aptos" w:hAnsi="Aptos"/>
                <w:b/>
                <w:sz w:val="16"/>
              </w:rPr>
              <w:t>Case</w:t>
            </w:r>
          </w:p>
        </w:tc>
        <w:tc>
          <w:tcPr>
            <w:tcW w:type="dxa" w:w="5400"/>
            <w:vAlign w:val="center"/>
            <w:shd w:fill="D9E2F3"/>
          </w:tcPr>
          <w:p>
            <w:r/>
            <w:r>
              <w:rPr>
                <w:rFonts w:ascii="Aptos" w:hAnsi="Aptos"/>
                <w:b/>
                <w:sz w:val="16"/>
              </w:rPr>
              <w:t>Expected result</w:t>
            </w:r>
          </w:p>
        </w:tc>
      </w:tr>
      <w:tr>
        <w:tc>
          <w:tcPr>
            <w:tcW w:type="dxa" w:w="1152"/>
            <w:vAlign w:val="center"/>
          </w:tcPr>
          <w:p>
            <w:r/>
            <w:r>
              <w:rPr>
                <w:rFonts w:ascii="Aptos" w:hAnsi="Aptos"/>
                <w:b w:val="0"/>
                <w:sz w:val="16"/>
              </w:rPr>
              <w:t>AST-001</w:t>
            </w:r>
          </w:p>
        </w:tc>
        <w:tc>
          <w:tcPr>
            <w:tcW w:type="dxa" w:w="3816"/>
            <w:vAlign w:val="center"/>
          </w:tcPr>
          <w:p>
            <w:r/>
            <w:r>
              <w:rPr>
                <w:rFonts w:ascii="Aptos" w:hAnsi="Aptos"/>
                <w:b w:val="0"/>
                <w:sz w:val="16"/>
              </w:rPr>
              <w:t>Single GLB with embedded textures</w:t>
            </w:r>
          </w:p>
        </w:tc>
        <w:tc>
          <w:tcPr>
            <w:tcW w:type="dxa" w:w="5400"/>
            <w:vAlign w:val="center"/>
          </w:tcPr>
          <w:p>
            <w:r/>
            <w:r>
              <w:rPr>
                <w:rFonts w:ascii="Aptos" w:hAnsi="Aptos"/>
                <w:b w:val="0"/>
                <w:sz w:val="16"/>
              </w:rPr>
              <w:t>Loads visually correct; export preserves appearance.</w:t>
            </w:r>
          </w:p>
        </w:tc>
      </w:tr>
      <w:tr>
        <w:tc>
          <w:tcPr>
            <w:tcW w:type="dxa" w:w="1152"/>
            <w:vAlign w:val="center"/>
          </w:tcPr>
          <w:p>
            <w:r/>
            <w:r>
              <w:rPr>
                <w:rFonts w:ascii="Aptos" w:hAnsi="Aptos"/>
                <w:b w:val="0"/>
                <w:sz w:val="16"/>
              </w:rPr>
              <w:t>AST-002</w:t>
            </w:r>
          </w:p>
        </w:tc>
        <w:tc>
          <w:tcPr>
            <w:tcW w:type="dxa" w:w="3816"/>
            <w:vAlign w:val="center"/>
          </w:tcPr>
          <w:p>
            <w:r/>
            <w:r>
              <w:rPr>
                <w:rFonts w:ascii="Aptos" w:hAnsi="Aptos"/>
                <w:b w:val="0"/>
                <w:sz w:val="16"/>
              </w:rPr>
              <w:t>GLB with external texture map</w:t>
            </w:r>
          </w:p>
        </w:tc>
        <w:tc>
          <w:tcPr>
            <w:tcW w:type="dxa" w:w="5400"/>
            <w:vAlign w:val="center"/>
          </w:tcPr>
          <w:p>
            <w:r/>
            <w:r>
              <w:rPr>
                <w:rFonts w:ascii="Aptos" w:hAnsi="Aptos"/>
                <w:b w:val="0"/>
                <w:sz w:val="16"/>
              </w:rPr>
              <w:t>Import flow resolves texture when the matching file is provided through the supported pipeline.</w:t>
            </w:r>
          </w:p>
        </w:tc>
      </w:tr>
      <w:tr>
        <w:tc>
          <w:tcPr>
            <w:tcW w:type="dxa" w:w="1152"/>
            <w:vAlign w:val="center"/>
          </w:tcPr>
          <w:p>
            <w:r/>
            <w:r>
              <w:rPr>
                <w:rFonts w:ascii="Aptos" w:hAnsi="Aptos"/>
                <w:b w:val="0"/>
                <w:sz w:val="16"/>
              </w:rPr>
              <w:t>AST-003</w:t>
            </w:r>
          </w:p>
        </w:tc>
        <w:tc>
          <w:tcPr>
            <w:tcW w:type="dxa" w:w="3816"/>
            <w:vAlign w:val="center"/>
          </w:tcPr>
          <w:p>
            <w:r/>
            <w:r>
              <w:rPr>
                <w:rFonts w:ascii="Aptos" w:hAnsi="Aptos"/>
                <w:b w:val="0"/>
                <w:sz w:val="16"/>
              </w:rPr>
              <w:t>Folder import with nested assets</w:t>
            </w:r>
          </w:p>
        </w:tc>
        <w:tc>
          <w:tcPr>
            <w:tcW w:type="dxa" w:w="5400"/>
            <w:vAlign w:val="center"/>
          </w:tcPr>
          <w:p>
            <w:r/>
            <w:r>
              <w:rPr>
                <w:rFonts w:ascii="Aptos" w:hAnsi="Aptos"/>
                <w:b w:val="0"/>
                <w:sz w:val="16"/>
              </w:rPr>
              <w:t>Recursive discovery finds models and textures as specified.</w:t>
            </w:r>
          </w:p>
        </w:tc>
      </w:tr>
      <w:tr>
        <w:tc>
          <w:tcPr>
            <w:tcW w:type="dxa" w:w="1152"/>
            <w:vAlign w:val="center"/>
          </w:tcPr>
          <w:p>
            <w:r/>
            <w:r>
              <w:rPr>
                <w:rFonts w:ascii="Aptos" w:hAnsi="Aptos"/>
                <w:b w:val="0"/>
                <w:sz w:val="16"/>
              </w:rPr>
              <w:t>AST-004</w:t>
            </w:r>
          </w:p>
        </w:tc>
        <w:tc>
          <w:tcPr>
            <w:tcW w:type="dxa" w:w="3816"/>
            <w:vAlign w:val="center"/>
          </w:tcPr>
          <w:p>
            <w:r/>
            <w:r>
              <w:rPr>
                <w:rFonts w:ascii="Aptos" w:hAnsi="Aptos"/>
                <w:b w:val="0"/>
                <w:sz w:val="16"/>
              </w:rPr>
              <w:t>Missing texture dependency</w:t>
            </w:r>
          </w:p>
        </w:tc>
        <w:tc>
          <w:tcPr>
            <w:tcW w:type="dxa" w:w="5400"/>
            <w:vAlign w:val="center"/>
          </w:tcPr>
          <w:p>
            <w:r/>
            <w:r>
              <w:rPr>
                <w:rFonts w:ascii="Aptos" w:hAnsi="Aptos"/>
                <w:b w:val="0"/>
                <w:sz w:val="16"/>
              </w:rPr>
              <w:t>Geometry loads safely and user receives a useful warning.</w:t>
            </w:r>
          </w:p>
        </w:tc>
      </w:tr>
      <w:tr>
        <w:tc>
          <w:tcPr>
            <w:tcW w:type="dxa" w:w="1152"/>
            <w:vAlign w:val="center"/>
          </w:tcPr>
          <w:p>
            <w:r/>
            <w:r>
              <w:rPr>
                <w:rFonts w:ascii="Aptos" w:hAnsi="Aptos"/>
                <w:b w:val="0"/>
                <w:sz w:val="16"/>
              </w:rPr>
              <w:t>AST-005</w:t>
            </w:r>
          </w:p>
        </w:tc>
        <w:tc>
          <w:tcPr>
            <w:tcW w:type="dxa" w:w="3816"/>
            <w:vAlign w:val="center"/>
          </w:tcPr>
          <w:p>
            <w:r/>
            <w:r>
              <w:rPr>
                <w:rFonts w:ascii="Aptos" w:hAnsi="Aptos"/>
                <w:b w:val="0"/>
                <w:sz w:val="16"/>
              </w:rPr>
              <w:t>Duplicate asset instance</w:t>
            </w:r>
          </w:p>
        </w:tc>
        <w:tc>
          <w:tcPr>
            <w:tcW w:type="dxa" w:w="5400"/>
            <w:vAlign w:val="center"/>
          </w:tcPr>
          <w:p>
            <w:r/>
            <w:r>
              <w:rPr>
                <w:rFonts w:ascii="Aptos" w:hAnsi="Aptos"/>
                <w:b w:val="0"/>
                <w:sz w:val="16"/>
              </w:rPr>
              <w:t>Two scene instances can coexist without shared-transform corruption.</w:t>
            </w:r>
          </w:p>
        </w:tc>
      </w:tr>
      <w:tr>
        <w:tc>
          <w:tcPr>
            <w:tcW w:type="dxa" w:w="1152"/>
            <w:vAlign w:val="center"/>
          </w:tcPr>
          <w:p>
            <w:r/>
            <w:r>
              <w:rPr>
                <w:rFonts w:ascii="Aptos" w:hAnsi="Aptos"/>
                <w:b w:val="0"/>
                <w:sz w:val="16"/>
              </w:rPr>
              <w:t>AST-006</w:t>
            </w:r>
          </w:p>
        </w:tc>
        <w:tc>
          <w:tcPr>
            <w:tcW w:type="dxa" w:w="3816"/>
            <w:vAlign w:val="center"/>
          </w:tcPr>
          <w:p>
            <w:r/>
            <w:r>
              <w:rPr>
                <w:rFonts w:ascii="Aptos" w:hAnsi="Aptos"/>
                <w:b w:val="0"/>
                <w:sz w:val="16"/>
              </w:rPr>
              <w:t>Transform textured object</w:t>
            </w:r>
          </w:p>
        </w:tc>
        <w:tc>
          <w:tcPr>
            <w:tcW w:type="dxa" w:w="5400"/>
            <w:vAlign w:val="center"/>
          </w:tcPr>
          <w:p>
            <w:r/>
            <w:r>
              <w:rPr>
                <w:rFonts w:ascii="Aptos" w:hAnsi="Aptos"/>
                <w:b w:val="0"/>
                <w:sz w:val="16"/>
              </w:rPr>
              <w:t>Transforms do not detach or blacken textures.</w:t>
            </w:r>
          </w:p>
        </w:tc>
      </w:tr>
      <w:tr>
        <w:tc>
          <w:tcPr>
            <w:tcW w:type="dxa" w:w="1152"/>
            <w:vAlign w:val="center"/>
          </w:tcPr>
          <w:p>
            <w:r/>
            <w:r>
              <w:rPr>
                <w:rFonts w:ascii="Aptos" w:hAnsi="Aptos"/>
                <w:b w:val="0"/>
                <w:sz w:val="16"/>
              </w:rPr>
              <w:t>AST-007</w:t>
            </w:r>
          </w:p>
        </w:tc>
        <w:tc>
          <w:tcPr>
            <w:tcW w:type="dxa" w:w="3816"/>
            <w:vAlign w:val="center"/>
          </w:tcPr>
          <w:p>
            <w:r/>
            <w:r>
              <w:rPr>
                <w:rFonts w:ascii="Aptos" w:hAnsi="Aptos"/>
                <w:b w:val="0"/>
                <w:sz w:val="16"/>
              </w:rPr>
              <w:t>Export after multiple transforms</w:t>
            </w:r>
          </w:p>
        </w:tc>
        <w:tc>
          <w:tcPr>
            <w:tcW w:type="dxa" w:w="5400"/>
            <w:vAlign w:val="center"/>
          </w:tcPr>
          <w:p>
            <w:r/>
            <w:r>
              <w:rPr>
                <w:rFonts w:ascii="Aptos" w:hAnsi="Aptos"/>
                <w:b w:val="0"/>
                <w:sz w:val="16"/>
              </w:rPr>
              <w:t>Exported GLB reflects final transforms and scene hierarchy expected by the product.</w:t>
            </w:r>
          </w:p>
        </w:tc>
      </w:tr>
      <w:tr>
        <w:tc>
          <w:tcPr>
            <w:tcW w:type="dxa" w:w="1152"/>
            <w:vAlign w:val="center"/>
          </w:tcPr>
          <w:p>
            <w:r/>
            <w:r>
              <w:rPr>
                <w:rFonts w:ascii="Aptos" w:hAnsi="Aptos"/>
                <w:b w:val="0"/>
                <w:sz w:val="16"/>
              </w:rPr>
              <w:t>AST-008</w:t>
            </w:r>
          </w:p>
        </w:tc>
        <w:tc>
          <w:tcPr>
            <w:tcW w:type="dxa" w:w="3816"/>
            <w:vAlign w:val="center"/>
          </w:tcPr>
          <w:p>
            <w:r/>
            <w:r>
              <w:rPr>
                <w:rFonts w:ascii="Aptos" w:hAnsi="Aptos"/>
                <w:b w:val="0"/>
                <w:sz w:val="16"/>
              </w:rPr>
              <w:t>Export texture embedding</w:t>
            </w:r>
          </w:p>
        </w:tc>
        <w:tc>
          <w:tcPr>
            <w:tcW w:type="dxa" w:w="5400"/>
            <w:vAlign w:val="center"/>
          </w:tcPr>
          <w:p>
            <w:r/>
            <w:r>
              <w:rPr>
                <w:rFonts w:ascii="Aptos" w:hAnsi="Aptos"/>
                <w:b w:val="0"/>
                <w:sz w:val="16"/>
              </w:rPr>
              <w:t>When textures are present on materials, exported GLB contains portable texture data.</w:t>
            </w:r>
          </w:p>
        </w:tc>
      </w:tr>
      <w:tr>
        <w:tc>
          <w:tcPr>
            <w:tcW w:type="dxa" w:w="1152"/>
            <w:vAlign w:val="center"/>
          </w:tcPr>
          <w:p>
            <w:r/>
            <w:r>
              <w:rPr>
                <w:rFonts w:ascii="Aptos" w:hAnsi="Aptos"/>
                <w:b w:val="0"/>
                <w:sz w:val="16"/>
              </w:rPr>
              <w:t>AST-009</w:t>
            </w:r>
          </w:p>
        </w:tc>
        <w:tc>
          <w:tcPr>
            <w:tcW w:type="dxa" w:w="3816"/>
            <w:vAlign w:val="center"/>
          </w:tcPr>
          <w:p>
            <w:r/>
            <w:r>
              <w:rPr>
                <w:rFonts w:ascii="Aptos" w:hAnsi="Aptos"/>
                <w:b w:val="0"/>
                <w:sz w:val="16"/>
              </w:rPr>
              <w:t>Invalid/unsupported input</w:t>
            </w:r>
          </w:p>
        </w:tc>
        <w:tc>
          <w:tcPr>
            <w:tcW w:type="dxa" w:w="5400"/>
            <w:vAlign w:val="center"/>
          </w:tcPr>
          <w:p>
            <w:r/>
            <w:r>
              <w:rPr>
                <w:rFonts w:ascii="Aptos" w:hAnsi="Aptos"/>
                <w:b w:val="0"/>
                <w:sz w:val="16"/>
              </w:rPr>
              <w:t>Import fails gracefully with actionable feedback; app remains usable.</w:t>
            </w:r>
          </w:p>
        </w:tc>
      </w:tr>
      <w:tr>
        <w:tc>
          <w:tcPr>
            <w:tcW w:type="dxa" w:w="1152"/>
            <w:vAlign w:val="center"/>
          </w:tcPr>
          <w:p>
            <w:r/>
            <w:r>
              <w:rPr>
                <w:rFonts w:ascii="Aptos" w:hAnsi="Aptos"/>
                <w:b w:val="0"/>
                <w:sz w:val="16"/>
              </w:rPr>
              <w:t>AST-010</w:t>
            </w:r>
          </w:p>
        </w:tc>
        <w:tc>
          <w:tcPr>
            <w:tcW w:type="dxa" w:w="3816"/>
            <w:vAlign w:val="center"/>
          </w:tcPr>
          <w:p>
            <w:r/>
            <w:r>
              <w:rPr>
                <w:rFonts w:ascii="Aptos" w:hAnsi="Aptos"/>
                <w:b w:val="0"/>
                <w:sz w:val="16"/>
              </w:rPr>
              <w:t>Export validation failure</w:t>
            </w:r>
          </w:p>
        </w:tc>
        <w:tc>
          <w:tcPr>
            <w:tcW w:type="dxa" w:w="5400"/>
            <w:vAlign w:val="center"/>
          </w:tcPr>
          <w:p>
            <w:r/>
            <w:r>
              <w:rPr>
                <w:rFonts w:ascii="Aptos" w:hAnsi="Aptos"/>
                <w:b w:val="0"/>
                <w:sz w:val="16"/>
              </w:rPr>
              <w:t>Validation prevents unsafe export when the existing validation contract requires it.</w:t>
            </w:r>
          </w:p>
        </w:tc>
      </w:tr>
    </w:tbl>
    <w:p>
      <w:pPr>
        <w:spacing w:after="40"/>
      </w:pPr>
    </w:p>
    <w:p>
      <w:r>
        <w:br w:type="page"/>
      </w:r>
    </w:p>
    <w:p>
      <w:pPr>
        <w:pStyle w:val="Heading1"/>
        <w:spacing w:after="80" w:line="252" w:lineRule="auto"/>
      </w:pPr>
      <w:r>
        <w:rPr>
          <w:b w:val="0"/>
        </w:rPr>
        <w:t>12. History and Undo/Redo Acceptance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shd w:fill="D9E2F3"/>
          </w:tcPr>
          <w:p>
            <w:r/>
            <w:r>
              <w:rPr>
                <w:rFonts w:ascii="Aptos" w:hAnsi="Aptos"/>
                <w:b/>
                <w:sz w:val="16"/>
              </w:rPr>
              <w:t>ID</w:t>
            </w:r>
          </w:p>
        </w:tc>
        <w:tc>
          <w:tcPr>
            <w:tcW w:type="dxa" w:w="3240"/>
            <w:vAlign w:val="center"/>
            <w:shd w:fill="D9E2F3"/>
          </w:tcPr>
          <w:p>
            <w:r/>
            <w:r>
              <w:rPr>
                <w:rFonts w:ascii="Aptos" w:hAnsi="Aptos"/>
                <w:b/>
                <w:sz w:val="16"/>
              </w:rPr>
              <w:t>Scenario</w:t>
            </w:r>
          </w:p>
        </w:tc>
        <w:tc>
          <w:tcPr>
            <w:tcW w:type="dxa" w:w="5976"/>
            <w:vAlign w:val="center"/>
            <w:shd w:fill="D9E2F3"/>
          </w:tcPr>
          <w:p>
            <w:r/>
            <w:r>
              <w:rPr>
                <w:rFonts w:ascii="Aptos" w:hAnsi="Aptos"/>
                <w:b/>
                <w:sz w:val="16"/>
              </w:rPr>
              <w:t>Expected history behavior</w:t>
            </w:r>
          </w:p>
        </w:tc>
      </w:tr>
      <w:tr>
        <w:tc>
          <w:tcPr>
            <w:tcW w:type="dxa" w:w="1152"/>
            <w:vAlign w:val="center"/>
          </w:tcPr>
          <w:p>
            <w:r/>
            <w:r>
              <w:rPr>
                <w:rFonts w:ascii="Aptos" w:hAnsi="Aptos"/>
                <w:b w:val="0"/>
                <w:sz w:val="16"/>
              </w:rPr>
              <w:t>H-001</w:t>
            </w:r>
          </w:p>
        </w:tc>
        <w:tc>
          <w:tcPr>
            <w:tcW w:type="dxa" w:w="3240"/>
            <w:vAlign w:val="center"/>
          </w:tcPr>
          <w:p>
            <w:r/>
            <w:r>
              <w:rPr>
                <w:rFonts w:ascii="Aptos" w:hAnsi="Aptos"/>
                <w:b w:val="0"/>
                <w:sz w:val="16"/>
              </w:rPr>
              <w:t>Inspector single-field change</w:t>
            </w:r>
          </w:p>
        </w:tc>
        <w:tc>
          <w:tcPr>
            <w:tcW w:type="dxa" w:w="5976"/>
            <w:vAlign w:val="center"/>
          </w:tcPr>
          <w:p>
            <w:r/>
            <w:r>
              <w:rPr>
                <w:rFonts w:ascii="Aptos" w:hAnsi="Aptos"/>
                <w:b w:val="0"/>
                <w:sz w:val="16"/>
              </w:rPr>
              <w:t>One coherent transform action is recorded according to the existing history semantics.</w:t>
            </w:r>
          </w:p>
        </w:tc>
      </w:tr>
      <w:tr>
        <w:tc>
          <w:tcPr>
            <w:tcW w:type="dxa" w:w="1152"/>
            <w:vAlign w:val="center"/>
          </w:tcPr>
          <w:p>
            <w:r/>
            <w:r>
              <w:rPr>
                <w:rFonts w:ascii="Aptos" w:hAnsi="Aptos"/>
                <w:b w:val="0"/>
                <w:sz w:val="16"/>
              </w:rPr>
              <w:t>H-002</w:t>
            </w:r>
          </w:p>
        </w:tc>
        <w:tc>
          <w:tcPr>
            <w:tcW w:type="dxa" w:w="3240"/>
            <w:vAlign w:val="center"/>
          </w:tcPr>
          <w:p>
            <w:r/>
            <w:r>
              <w:rPr>
                <w:rFonts w:ascii="Aptos" w:hAnsi="Aptos"/>
                <w:b w:val="0"/>
                <w:sz w:val="16"/>
              </w:rPr>
              <w:t>CV MOVE session</w:t>
            </w:r>
          </w:p>
        </w:tc>
        <w:tc>
          <w:tcPr>
            <w:tcW w:type="dxa" w:w="5976"/>
            <w:vAlign w:val="center"/>
          </w:tcPr>
          <w:p>
            <w:r/>
            <w:r>
              <w:rPr>
                <w:rFonts w:ascii="Aptos" w:hAnsi="Aptos"/>
                <w:b w:val="0"/>
                <w:sz w:val="16"/>
              </w:rPr>
              <w:t>One coherent session history entry rather than one entry per visual frame.</w:t>
            </w:r>
          </w:p>
        </w:tc>
      </w:tr>
      <w:tr>
        <w:tc>
          <w:tcPr>
            <w:tcW w:type="dxa" w:w="1152"/>
            <w:vAlign w:val="center"/>
          </w:tcPr>
          <w:p>
            <w:r/>
            <w:r>
              <w:rPr>
                <w:rFonts w:ascii="Aptos" w:hAnsi="Aptos"/>
                <w:b w:val="0"/>
                <w:sz w:val="16"/>
              </w:rPr>
              <w:t>H-003</w:t>
            </w:r>
          </w:p>
        </w:tc>
        <w:tc>
          <w:tcPr>
            <w:tcW w:type="dxa" w:w="3240"/>
            <w:vAlign w:val="center"/>
          </w:tcPr>
          <w:p>
            <w:r/>
            <w:r>
              <w:rPr>
                <w:rFonts w:ascii="Aptos" w:hAnsi="Aptos"/>
                <w:b w:val="0"/>
                <w:sz w:val="16"/>
              </w:rPr>
              <w:t>CV SCALE session</w:t>
            </w:r>
          </w:p>
        </w:tc>
        <w:tc>
          <w:tcPr>
            <w:tcW w:type="dxa" w:w="5976"/>
            <w:vAlign w:val="center"/>
          </w:tcPr>
          <w:p>
            <w:r/>
            <w:r>
              <w:rPr>
                <w:rFonts w:ascii="Aptos" w:hAnsi="Aptos"/>
                <w:b w:val="0"/>
                <w:sz w:val="16"/>
              </w:rPr>
              <w:t>One coherent session history entry.</w:t>
            </w:r>
          </w:p>
        </w:tc>
      </w:tr>
      <w:tr>
        <w:tc>
          <w:tcPr>
            <w:tcW w:type="dxa" w:w="1152"/>
            <w:vAlign w:val="center"/>
          </w:tcPr>
          <w:p>
            <w:r/>
            <w:r>
              <w:rPr>
                <w:rFonts w:ascii="Aptos" w:hAnsi="Aptos"/>
                <w:b w:val="0"/>
                <w:sz w:val="16"/>
              </w:rPr>
              <w:t>H-004</w:t>
            </w:r>
          </w:p>
        </w:tc>
        <w:tc>
          <w:tcPr>
            <w:tcW w:type="dxa" w:w="3240"/>
            <w:vAlign w:val="center"/>
          </w:tcPr>
          <w:p>
            <w:r/>
            <w:r>
              <w:rPr>
                <w:rFonts w:ascii="Aptos" w:hAnsi="Aptos"/>
                <w:b w:val="0"/>
                <w:sz w:val="16"/>
              </w:rPr>
              <w:t>CV ROTATE session</w:t>
            </w:r>
          </w:p>
        </w:tc>
        <w:tc>
          <w:tcPr>
            <w:tcW w:type="dxa" w:w="5976"/>
            <w:vAlign w:val="center"/>
          </w:tcPr>
          <w:p>
            <w:r/>
            <w:r>
              <w:rPr>
                <w:rFonts w:ascii="Aptos" w:hAnsi="Aptos"/>
                <w:b w:val="0"/>
                <w:sz w:val="16"/>
              </w:rPr>
              <w:t>One coherent session history entry.</w:t>
            </w:r>
          </w:p>
        </w:tc>
      </w:tr>
      <w:tr>
        <w:tc>
          <w:tcPr>
            <w:tcW w:type="dxa" w:w="1152"/>
            <w:vAlign w:val="center"/>
          </w:tcPr>
          <w:p>
            <w:r/>
            <w:r>
              <w:rPr>
                <w:rFonts w:ascii="Aptos" w:hAnsi="Aptos"/>
                <w:b w:val="0"/>
                <w:sz w:val="16"/>
              </w:rPr>
              <w:t>H-005</w:t>
            </w:r>
          </w:p>
        </w:tc>
        <w:tc>
          <w:tcPr>
            <w:tcW w:type="dxa" w:w="3240"/>
            <w:vAlign w:val="center"/>
          </w:tcPr>
          <w:p>
            <w:r/>
            <w:r>
              <w:rPr>
                <w:rFonts w:ascii="Aptos" w:hAnsi="Aptos"/>
                <w:b w:val="0"/>
                <w:sz w:val="16"/>
              </w:rPr>
              <w:t>End + transition lock</w:t>
            </w:r>
          </w:p>
        </w:tc>
        <w:tc>
          <w:tcPr>
            <w:tcW w:type="dxa" w:w="5976"/>
            <w:vAlign w:val="center"/>
          </w:tcPr>
          <w:p>
            <w:r/>
            <w:r>
              <w:rPr>
                <w:rFonts w:ascii="Aptos" w:hAnsi="Aptos"/>
                <w:b w:val="0"/>
                <w:sz w:val="16"/>
              </w:rPr>
              <w:t>Lock period creates no history entry.</w:t>
            </w:r>
          </w:p>
        </w:tc>
      </w:tr>
      <w:tr>
        <w:tc>
          <w:tcPr>
            <w:tcW w:type="dxa" w:w="1152"/>
            <w:vAlign w:val="center"/>
          </w:tcPr>
          <w:p>
            <w:r/>
            <w:r>
              <w:rPr>
                <w:rFonts w:ascii="Aptos" w:hAnsi="Aptos"/>
                <w:b w:val="0"/>
                <w:sz w:val="16"/>
              </w:rPr>
              <w:t>H-006</w:t>
            </w:r>
          </w:p>
        </w:tc>
        <w:tc>
          <w:tcPr>
            <w:tcW w:type="dxa" w:w="3240"/>
            <w:vAlign w:val="center"/>
          </w:tcPr>
          <w:p>
            <w:r/>
            <w:r>
              <w:rPr>
                <w:rFonts w:ascii="Aptos" w:hAnsi="Aptos"/>
                <w:b w:val="0"/>
                <w:sz w:val="16"/>
              </w:rPr>
              <w:t>Accidental gesture blocked</w:t>
            </w:r>
          </w:p>
        </w:tc>
        <w:tc>
          <w:tcPr>
            <w:tcW w:type="dxa" w:w="5976"/>
            <w:vAlign w:val="center"/>
          </w:tcPr>
          <w:p>
            <w:r/>
            <w:r>
              <w:rPr>
                <w:rFonts w:ascii="Aptos" w:hAnsi="Aptos"/>
                <w:b w:val="0"/>
                <w:sz w:val="16"/>
              </w:rPr>
              <w:t>Blocked transition frames create no transform/history change.</w:t>
            </w:r>
          </w:p>
        </w:tc>
      </w:tr>
      <w:tr>
        <w:tc>
          <w:tcPr>
            <w:tcW w:type="dxa" w:w="1152"/>
            <w:vAlign w:val="center"/>
          </w:tcPr>
          <w:p>
            <w:r/>
            <w:r>
              <w:rPr>
                <w:rFonts w:ascii="Aptos" w:hAnsi="Aptos"/>
                <w:b w:val="0"/>
                <w:sz w:val="16"/>
              </w:rPr>
              <w:t>H-007</w:t>
            </w:r>
          </w:p>
        </w:tc>
        <w:tc>
          <w:tcPr>
            <w:tcW w:type="dxa" w:w="3240"/>
            <w:vAlign w:val="center"/>
          </w:tcPr>
          <w:p>
            <w:r/>
            <w:r>
              <w:rPr>
                <w:rFonts w:ascii="Aptos" w:hAnsi="Aptos"/>
                <w:b w:val="0"/>
                <w:sz w:val="16"/>
              </w:rPr>
              <w:t>Undo CV session</w:t>
            </w:r>
          </w:p>
        </w:tc>
        <w:tc>
          <w:tcPr>
            <w:tcW w:type="dxa" w:w="5976"/>
            <w:vAlign w:val="center"/>
          </w:tcPr>
          <w:p>
            <w:r/>
            <w:r>
              <w:rPr>
                <w:rFonts w:ascii="Aptos" w:hAnsi="Aptos"/>
                <w:b w:val="0"/>
                <w:sz w:val="16"/>
              </w:rPr>
              <w:t>Previous transform snapshot restored exactly.</w:t>
            </w:r>
          </w:p>
        </w:tc>
      </w:tr>
      <w:tr>
        <w:tc>
          <w:tcPr>
            <w:tcW w:type="dxa" w:w="1152"/>
            <w:vAlign w:val="center"/>
          </w:tcPr>
          <w:p>
            <w:r/>
            <w:r>
              <w:rPr>
                <w:rFonts w:ascii="Aptos" w:hAnsi="Aptos"/>
                <w:b w:val="0"/>
                <w:sz w:val="16"/>
              </w:rPr>
              <w:t>H-008</w:t>
            </w:r>
          </w:p>
        </w:tc>
        <w:tc>
          <w:tcPr>
            <w:tcW w:type="dxa" w:w="3240"/>
            <w:vAlign w:val="center"/>
          </w:tcPr>
          <w:p>
            <w:r/>
            <w:r>
              <w:rPr>
                <w:rFonts w:ascii="Aptos" w:hAnsi="Aptos"/>
                <w:b w:val="0"/>
                <w:sz w:val="16"/>
              </w:rPr>
              <w:t>Redo CV session</w:t>
            </w:r>
          </w:p>
        </w:tc>
        <w:tc>
          <w:tcPr>
            <w:tcW w:type="dxa" w:w="5976"/>
            <w:vAlign w:val="center"/>
          </w:tcPr>
          <w:p>
            <w:r/>
            <w:r>
              <w:rPr>
                <w:rFonts w:ascii="Aptos" w:hAnsi="Aptos"/>
                <w:b w:val="0"/>
                <w:sz w:val="16"/>
              </w:rPr>
              <w:t>The undone transformation reapplies exactly.</w:t>
            </w:r>
          </w:p>
        </w:tc>
      </w:tr>
      <w:tr>
        <w:tc>
          <w:tcPr>
            <w:tcW w:type="dxa" w:w="1152"/>
            <w:vAlign w:val="center"/>
          </w:tcPr>
          <w:p>
            <w:r/>
            <w:r>
              <w:rPr>
                <w:rFonts w:ascii="Aptos" w:hAnsi="Aptos"/>
                <w:b w:val="0"/>
                <w:sz w:val="16"/>
              </w:rPr>
              <w:t>H-009</w:t>
            </w:r>
          </w:p>
        </w:tc>
        <w:tc>
          <w:tcPr>
            <w:tcW w:type="dxa" w:w="3240"/>
            <w:vAlign w:val="center"/>
          </w:tcPr>
          <w:p>
            <w:r/>
            <w:r>
              <w:rPr>
                <w:rFonts w:ascii="Aptos" w:hAnsi="Aptos"/>
                <w:b w:val="0"/>
                <w:sz w:val="16"/>
              </w:rPr>
              <w:t>Duplicate/delete</w:t>
            </w:r>
          </w:p>
        </w:tc>
        <w:tc>
          <w:tcPr>
            <w:tcW w:type="dxa" w:w="5976"/>
            <w:vAlign w:val="center"/>
          </w:tcPr>
          <w:p>
            <w:r/>
            <w:r>
              <w:rPr>
                <w:rFonts w:ascii="Aptos" w:hAnsi="Aptos"/>
                <w:b w:val="0"/>
                <w:sz w:val="16"/>
              </w:rPr>
              <w:t>Existing history semantics remain intact.</w:t>
            </w:r>
          </w:p>
        </w:tc>
      </w:tr>
      <w:tr>
        <w:tc>
          <w:tcPr>
            <w:tcW w:type="dxa" w:w="1152"/>
            <w:vAlign w:val="center"/>
          </w:tcPr>
          <w:p>
            <w:r/>
            <w:r>
              <w:rPr>
                <w:rFonts w:ascii="Aptos" w:hAnsi="Aptos"/>
                <w:b w:val="0"/>
                <w:sz w:val="16"/>
              </w:rPr>
              <w:t>H-010</w:t>
            </w:r>
          </w:p>
        </w:tc>
        <w:tc>
          <w:tcPr>
            <w:tcW w:type="dxa" w:w="3240"/>
            <w:vAlign w:val="center"/>
          </w:tcPr>
          <w:p>
            <w:r/>
            <w:r>
              <w:rPr>
                <w:rFonts w:ascii="Aptos" w:hAnsi="Aptos"/>
                <w:b w:val="0"/>
                <w:sz w:val="16"/>
              </w:rPr>
              <w:t>Mixed sequence</w:t>
            </w:r>
          </w:p>
        </w:tc>
        <w:tc>
          <w:tcPr>
            <w:tcW w:type="dxa" w:w="5976"/>
            <w:vAlign w:val="center"/>
          </w:tcPr>
          <w:p>
            <w:r/>
            <w:r>
              <w:rPr>
                <w:rFonts w:ascii="Aptos" w:hAnsi="Aptos"/>
                <w:b w:val="0"/>
                <w:sz w:val="16"/>
              </w:rPr>
              <w:t>Inspector → CV → Inspector remains undoable in chronological order without a second stack.</w:t>
            </w:r>
          </w:p>
        </w:tc>
      </w:tr>
    </w:tbl>
    <w:p>
      <w:pPr>
        <w:spacing w:after="40"/>
      </w:pPr>
    </w:p>
    <w:p>
      <w:pPr>
        <w:pStyle w:val="Heading1"/>
        <w:spacing w:after="80" w:line="252" w:lineRule="auto"/>
      </w:pPr>
      <w:r>
        <w:rPr>
          <w:b w:val="0"/>
        </w:rPr>
        <w:t>13. Regression Suite</w:t>
      </w:r>
    </w:p>
    <w:p>
      <w:pPr>
        <w:spacing w:after="80" w:line="252" w:lineRule="auto"/>
      </w:pPr>
      <w:r>
        <w:rPr>
          <w:b w:val="0"/>
        </w:rPr>
        <w:t>Run this compact regression suite after every meaningful implementation phase and before any release decision. The suite is deliberately broader than the feature under active development.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vAlign w:val="center"/>
            <w:shd w:fill="D9E2F3"/>
          </w:tcPr>
          <w:p>
            <w:r/>
            <w:r>
              <w:rPr>
                <w:rFonts w:ascii="Aptos" w:hAnsi="Aptos"/>
                <w:b/>
                <w:sz w:val="16"/>
              </w:rPr>
              <w:t>Group</w:t>
            </w:r>
          </w:p>
        </w:tc>
        <w:tc>
          <w:tcPr>
            <w:tcW w:type="dxa" w:w="8352"/>
            <w:vAlign w:val="center"/>
            <w:shd w:fill="D9E2F3"/>
          </w:tcPr>
          <w:p>
            <w:r/>
            <w:r>
              <w:rPr>
                <w:rFonts w:ascii="Aptos" w:hAnsi="Aptos"/>
                <w:b/>
                <w:sz w:val="16"/>
              </w:rPr>
              <w:t>Minimum regression checks</w:t>
            </w:r>
          </w:p>
        </w:tc>
      </w:tr>
      <w:tr>
        <w:tc>
          <w:tcPr>
            <w:tcW w:type="dxa" w:w="2088"/>
            <w:vAlign w:val="center"/>
          </w:tcPr>
          <w:p>
            <w:r/>
            <w:r>
              <w:rPr>
                <w:rFonts w:ascii="Aptos" w:hAnsi="Aptos"/>
                <w:b w:val="0"/>
                <w:sz w:val="16"/>
              </w:rPr>
              <w:t>Startup</w:t>
            </w:r>
          </w:p>
        </w:tc>
        <w:tc>
          <w:tcPr>
            <w:tcW w:type="dxa" w:w="8352"/>
            <w:vAlign w:val="center"/>
          </w:tcPr>
          <w:p>
            <w:r/>
            <w:r>
              <w:rPr>
                <w:rFonts w:ascii="Aptos" w:hAnsi="Aptos"/>
                <w:b w:val="0"/>
                <w:sz w:val="16"/>
              </w:rPr>
              <w:t>App loads; no blocking console errors; initialization completes.</w:t>
            </w:r>
          </w:p>
        </w:tc>
      </w:tr>
      <w:tr>
        <w:tc>
          <w:tcPr>
            <w:tcW w:type="dxa" w:w="2088"/>
            <w:vAlign w:val="center"/>
          </w:tcPr>
          <w:p>
            <w:r/>
            <w:r>
              <w:rPr>
                <w:rFonts w:ascii="Aptos" w:hAnsi="Aptos"/>
                <w:b w:val="0"/>
                <w:sz w:val="16"/>
              </w:rPr>
              <w:t>3D</w:t>
            </w:r>
          </w:p>
        </w:tc>
        <w:tc>
          <w:tcPr>
            <w:tcW w:type="dxa" w:w="8352"/>
            <w:vAlign w:val="center"/>
          </w:tcPr>
          <w:p>
            <w:r/>
            <w:r>
              <w:rPr>
                <w:rFonts w:ascii="Aptos" w:hAnsi="Aptos"/>
                <w:b w:val="0"/>
                <w:sz w:val="16"/>
              </w:rPr>
              <w:t>Viewport, ground, objects, renderer, resize remain intact.</w:t>
            </w:r>
          </w:p>
        </w:tc>
      </w:tr>
      <w:tr>
        <w:tc>
          <w:tcPr>
            <w:tcW w:type="dxa" w:w="2088"/>
            <w:vAlign w:val="center"/>
          </w:tcPr>
          <w:p>
            <w:r/>
            <w:r>
              <w:rPr>
                <w:rFonts w:ascii="Aptos" w:hAnsi="Aptos"/>
                <w:b w:val="0"/>
                <w:sz w:val="16"/>
              </w:rPr>
              <w:t>Camera</w:t>
            </w:r>
          </w:p>
        </w:tc>
        <w:tc>
          <w:tcPr>
            <w:tcW w:type="dxa" w:w="8352"/>
            <w:vAlign w:val="center"/>
          </w:tcPr>
          <w:p>
            <w:r/>
            <w:r>
              <w:rPr>
                <w:rFonts w:ascii="Aptos" w:hAnsi="Aptos"/>
                <w:b w:val="0"/>
                <w:sz w:val="16"/>
              </w:rPr>
              <w:t>Orbit/pan/zoom work; no object transform side effect.</w:t>
            </w:r>
          </w:p>
        </w:tc>
      </w:tr>
      <w:tr>
        <w:tc>
          <w:tcPr>
            <w:tcW w:type="dxa" w:w="2088"/>
            <w:vAlign w:val="center"/>
          </w:tcPr>
          <w:p>
            <w:r/>
            <w:r>
              <w:rPr>
                <w:rFonts w:ascii="Aptos" w:hAnsi="Aptos"/>
                <w:b w:val="0"/>
                <w:sz w:val="16"/>
              </w:rPr>
              <w:t>Selection</w:t>
            </w:r>
          </w:p>
        </w:tc>
        <w:tc>
          <w:tcPr>
            <w:tcW w:type="dxa" w:w="8352"/>
            <w:vAlign w:val="center"/>
          </w:tcPr>
          <w:p>
            <w:r/>
            <w:r>
              <w:rPr>
                <w:rFonts w:ascii="Aptos" w:hAnsi="Aptos"/>
                <w:b w:val="0"/>
                <w:sz w:val="16"/>
              </w:rPr>
              <w:t>Viewport/hierarchy selection, highlight, Inspector synchronization.</w:t>
            </w:r>
          </w:p>
        </w:tc>
      </w:tr>
      <w:tr>
        <w:tc>
          <w:tcPr>
            <w:tcW w:type="dxa" w:w="2088"/>
            <w:vAlign w:val="center"/>
          </w:tcPr>
          <w:p>
            <w:r/>
            <w:r>
              <w:rPr>
                <w:rFonts w:ascii="Aptos" w:hAnsi="Aptos"/>
                <w:b w:val="0"/>
                <w:sz w:val="16"/>
              </w:rPr>
              <w:t>Scene lifecycle</w:t>
            </w:r>
          </w:p>
        </w:tc>
        <w:tc>
          <w:tcPr>
            <w:tcW w:type="dxa" w:w="8352"/>
            <w:vAlign w:val="center"/>
          </w:tcPr>
          <w:p>
            <w:r/>
            <w:r>
              <w:rPr>
                <w:rFonts w:ascii="Aptos" w:hAnsi="Aptos"/>
                <w:b w:val="0"/>
                <w:sz w:val="16"/>
              </w:rPr>
              <w:t>Duplicate, delete, clear/restore paths where supported.</w:t>
            </w:r>
          </w:p>
        </w:tc>
      </w:tr>
      <w:tr>
        <w:tc>
          <w:tcPr>
            <w:tcW w:type="dxa" w:w="2088"/>
            <w:vAlign w:val="center"/>
          </w:tcPr>
          <w:p>
            <w:r/>
            <w:r>
              <w:rPr>
                <w:rFonts w:ascii="Aptos" w:hAnsi="Aptos"/>
                <w:b w:val="0"/>
                <w:sz w:val="16"/>
              </w:rPr>
              <w:t>Inspector</w:t>
            </w:r>
          </w:p>
        </w:tc>
        <w:tc>
          <w:tcPr>
            <w:tcW w:type="dxa" w:w="8352"/>
            <w:vAlign w:val="center"/>
          </w:tcPr>
          <w:p>
            <w:r/>
            <w:r>
              <w:rPr>
                <w:rFonts w:ascii="Aptos" w:hAnsi="Aptos"/>
                <w:b w:val="0"/>
                <w:sz w:val="16"/>
              </w:rPr>
              <w:t>Name + Move/Scale/Rotation first; secondary scroll remains accessible.</w:t>
            </w:r>
          </w:p>
        </w:tc>
      </w:tr>
      <w:tr>
        <w:tc>
          <w:tcPr>
            <w:tcW w:type="dxa" w:w="2088"/>
            <w:vAlign w:val="center"/>
          </w:tcPr>
          <w:p>
            <w:r/>
            <w:r>
              <w:rPr>
                <w:rFonts w:ascii="Aptos" w:hAnsi="Aptos"/>
                <w:b w:val="0"/>
                <w:sz w:val="16"/>
              </w:rPr>
              <w:t>History</w:t>
            </w:r>
          </w:p>
        </w:tc>
        <w:tc>
          <w:tcPr>
            <w:tcW w:type="dxa" w:w="8352"/>
            <w:vAlign w:val="center"/>
          </w:tcPr>
          <w:p>
            <w:r/>
            <w:r>
              <w:rPr>
                <w:rFonts w:ascii="Aptos" w:hAnsi="Aptos"/>
                <w:b w:val="0"/>
                <w:sz w:val="16"/>
              </w:rPr>
              <w:t>Undo/redo after Inspector transform and after CV transform.</w:t>
            </w:r>
          </w:p>
        </w:tc>
      </w:tr>
      <w:tr>
        <w:tc>
          <w:tcPr>
            <w:tcW w:type="dxa" w:w="2088"/>
            <w:vAlign w:val="center"/>
          </w:tcPr>
          <w:p>
            <w:r/>
            <w:r>
              <w:rPr>
                <w:rFonts w:ascii="Aptos" w:hAnsi="Aptos"/>
                <w:b w:val="0"/>
                <w:sz w:val="16"/>
              </w:rPr>
              <w:t>Assets</w:t>
            </w:r>
          </w:p>
        </w:tc>
        <w:tc>
          <w:tcPr>
            <w:tcW w:type="dxa" w:w="8352"/>
            <w:vAlign w:val="center"/>
          </w:tcPr>
          <w:p>
            <w:r/>
            <w:r>
              <w:rPr>
                <w:rFonts w:ascii="Aptos" w:hAnsi="Aptos"/>
                <w:b w:val="0"/>
                <w:sz w:val="16"/>
              </w:rPr>
              <w:t>GLB import, folder import, textures, warnings, asset library.</w:t>
            </w:r>
          </w:p>
        </w:tc>
      </w:tr>
      <w:tr>
        <w:tc>
          <w:tcPr>
            <w:tcW w:type="dxa" w:w="2088"/>
            <w:vAlign w:val="center"/>
          </w:tcPr>
          <w:p>
            <w:r/>
            <w:r>
              <w:rPr>
                <w:rFonts w:ascii="Aptos" w:hAnsi="Aptos"/>
                <w:b w:val="0"/>
                <w:sz w:val="16"/>
              </w:rPr>
              <w:t>Export</w:t>
            </w:r>
          </w:p>
        </w:tc>
        <w:tc>
          <w:tcPr>
            <w:tcW w:type="dxa" w:w="8352"/>
            <w:vAlign w:val="center"/>
          </w:tcPr>
          <w:p>
            <w:r/>
            <w:r>
              <w:rPr>
                <w:rFonts w:ascii="Aptos" w:hAnsi="Aptos"/>
                <w:b w:val="0"/>
                <w:sz w:val="16"/>
              </w:rPr>
              <w:t>Valid GLB export with correct final transforms and textures when present.</w:t>
            </w:r>
          </w:p>
        </w:tc>
      </w:tr>
      <w:tr>
        <w:tc>
          <w:tcPr>
            <w:tcW w:type="dxa" w:w="2088"/>
            <w:vAlign w:val="center"/>
          </w:tcPr>
          <w:p>
            <w:r/>
            <w:r>
              <w:rPr>
                <w:rFonts w:ascii="Aptos" w:hAnsi="Aptos"/>
                <w:b w:val="0"/>
                <w:sz w:val="16"/>
              </w:rPr>
              <w:t>CV startup</w:t>
            </w:r>
          </w:p>
        </w:tc>
        <w:tc>
          <w:tcPr>
            <w:tcW w:type="dxa" w:w="8352"/>
            <w:vAlign w:val="center"/>
          </w:tcPr>
          <w:p>
            <w:r/>
            <w:r>
              <w:rPr>
                <w:rFonts w:ascii="Aptos" w:hAnsi="Aptos"/>
                <w:b w:val="0"/>
                <w:sz w:val="16"/>
              </w:rPr>
              <w:t>CV opens/closes; webcam pipeline initializes only as designed.</w:t>
            </w:r>
          </w:p>
        </w:tc>
      </w:tr>
      <w:tr>
        <w:tc>
          <w:tcPr>
            <w:tcW w:type="dxa" w:w="2088"/>
            <w:vAlign w:val="center"/>
          </w:tcPr>
          <w:p>
            <w:r/>
            <w:r>
              <w:rPr>
                <w:rFonts w:ascii="Aptos" w:hAnsi="Aptos"/>
                <w:b w:val="0"/>
                <w:sz w:val="16"/>
              </w:rPr>
              <w:t>V1 gestures</w:t>
            </w:r>
          </w:p>
        </w:tc>
        <w:tc>
          <w:tcPr>
            <w:tcW w:type="dxa" w:w="8352"/>
            <w:vAlign w:val="center"/>
          </w:tcPr>
          <w:p>
            <w:r/>
            <w:r>
              <w:rPr>
                <w:rFonts w:ascii="Aptos" w:hAnsi="Aptos"/>
                <w:b w:val="0"/>
                <w:sz w:val="16"/>
              </w:rPr>
              <w:t>Axis selection, Move, Scale, Rotate, end/safety.</w:t>
            </w:r>
          </w:p>
        </w:tc>
      </w:tr>
      <w:tr>
        <w:tc>
          <w:tcPr>
            <w:tcW w:type="dxa" w:w="2088"/>
            <w:vAlign w:val="center"/>
          </w:tcPr>
          <w:p>
            <w:r/>
            <w:r>
              <w:rPr>
                <w:rFonts w:ascii="Aptos" w:hAnsi="Aptos"/>
                <w:b w:val="0"/>
                <w:sz w:val="16"/>
              </w:rPr>
              <w:t>V1.1 CV UI</w:t>
            </w:r>
          </w:p>
        </w:tc>
        <w:tc>
          <w:tcPr>
            <w:tcW w:type="dxa" w:w="8352"/>
            <w:vAlign w:val="center"/>
          </w:tcPr>
          <w:p>
            <w:r/>
            <w:r>
              <w:rPr>
                <w:rFonts w:ascii="Aptos" w:hAnsi="Aptos"/>
                <w:b w:val="0"/>
                <w:sz w:val="16"/>
              </w:rPr>
              <w:t>Pointing, Module Selection, Viewport Control.</w:t>
            </w:r>
          </w:p>
        </w:tc>
      </w:tr>
      <w:tr>
        <w:tc>
          <w:tcPr>
            <w:tcW w:type="dxa" w:w="2088"/>
            <w:vAlign w:val="center"/>
          </w:tcPr>
          <w:p>
            <w:r/>
            <w:r>
              <w:rPr>
                <w:rFonts w:ascii="Aptos" w:hAnsi="Aptos"/>
                <w:b w:val="0"/>
                <w:sz w:val="16"/>
              </w:rPr>
              <w:t>Isolation</w:t>
            </w:r>
          </w:p>
        </w:tc>
        <w:tc>
          <w:tcPr>
            <w:tcW w:type="dxa" w:w="8352"/>
            <w:vAlign w:val="center"/>
          </w:tcPr>
          <w:p>
            <w:r/>
            <w:r>
              <w:rPr>
                <w:rFonts w:ascii="Aptos" w:hAnsi="Aptos"/>
                <w:b w:val="0"/>
                <w:sz w:val="16"/>
              </w:rPr>
              <w:t>Pointing ≠ Rotate; Viewport Grab/Pinch do not transform objects.</w:t>
            </w:r>
          </w:p>
        </w:tc>
      </w:tr>
      <w:tr>
        <w:tc>
          <w:tcPr>
            <w:tcW w:type="dxa" w:w="2088"/>
            <w:vAlign w:val="center"/>
          </w:tcPr>
          <w:p>
            <w:r/>
            <w:r>
              <w:rPr>
                <w:rFonts w:ascii="Aptos" w:hAnsi="Aptos"/>
                <w:b w:val="0"/>
                <w:sz w:val="16"/>
              </w:rPr>
              <w:t>Stress/repetition</w:t>
            </w:r>
          </w:p>
        </w:tc>
        <w:tc>
          <w:tcPr>
            <w:tcW w:type="dxa" w:w="8352"/>
            <w:vAlign w:val="center"/>
          </w:tcPr>
          <w:p>
            <w:r/>
            <w:r>
              <w:rPr>
                <w:rFonts w:ascii="Aptos" w:hAnsi="Aptos"/>
                <w:b w:val="0"/>
                <w:sz w:val="16"/>
              </w:rPr>
              <w:t>Repeated CV open/close, tab switching, session start/end, module switching.</w:t>
            </w:r>
          </w:p>
        </w:tc>
      </w:tr>
    </w:tbl>
    <w:p>
      <w:pPr>
        <w:spacing w:after="40"/>
      </w:pPr>
    </w:p>
    <w:p>
      <w:r>
        <w:br w:type="page"/>
      </w:r>
    </w:p>
    <w:p>
      <w:pPr>
        <w:pStyle w:val="Heading1"/>
        <w:spacing w:after="80" w:line="252" w:lineRule="auto"/>
      </w:pPr>
      <w:r>
        <w:rPr>
          <w:b w:val="0"/>
        </w:rPr>
        <w:t>14. End-to-End User Scenarios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08"/>
            <w:vAlign w:val="center"/>
            <w:shd w:fill="D9E2F3"/>
          </w:tcPr>
          <w:p>
            <w:r/>
            <w:r>
              <w:rPr>
                <w:rFonts w:ascii="Aptos" w:hAnsi="Aptos"/>
                <w:b/>
                <w:sz w:val="15"/>
              </w:rPr>
              <w:t>ID</w:t>
            </w:r>
          </w:p>
        </w:tc>
        <w:tc>
          <w:tcPr>
            <w:tcW w:type="dxa" w:w="2088"/>
            <w:vAlign w:val="center"/>
            <w:shd w:fill="D9E2F3"/>
          </w:tcPr>
          <w:p>
            <w:r/>
            <w:r>
              <w:rPr>
                <w:rFonts w:ascii="Aptos" w:hAnsi="Aptos"/>
                <w:b/>
                <w:sz w:val="15"/>
              </w:rPr>
              <w:t>Scenario</w:t>
            </w:r>
          </w:p>
        </w:tc>
        <w:tc>
          <w:tcPr>
            <w:tcW w:type="dxa" w:w="4536"/>
            <w:vAlign w:val="center"/>
            <w:shd w:fill="D9E2F3"/>
          </w:tcPr>
          <w:p>
            <w:r/>
            <w:r>
              <w:rPr>
                <w:rFonts w:ascii="Aptos" w:hAnsi="Aptos"/>
                <w:b/>
                <w:sz w:val="15"/>
              </w:rPr>
              <w:t>Steps</w:t>
            </w:r>
          </w:p>
        </w:tc>
        <w:tc>
          <w:tcPr>
            <w:tcW w:type="dxa" w:w="2952"/>
            <w:vAlign w:val="center"/>
            <w:shd w:fill="D9E2F3"/>
          </w:tcPr>
          <w:p>
            <w:r/>
            <w:r>
              <w:rPr>
                <w:rFonts w:ascii="Aptos" w:hAnsi="Aptos"/>
                <w:b/>
                <w:sz w:val="15"/>
              </w:rPr>
              <w:t>Acceptance</w:t>
            </w:r>
          </w:p>
        </w:tc>
      </w:tr>
      <w:tr>
        <w:tc>
          <w:tcPr>
            <w:tcW w:type="dxa" w:w="1008"/>
            <w:vAlign w:val="center"/>
          </w:tcPr>
          <w:p>
            <w:r/>
            <w:r>
              <w:rPr>
                <w:rFonts w:ascii="Aptos" w:hAnsi="Aptos"/>
                <w:b w:val="0"/>
                <w:sz w:val="15"/>
              </w:rPr>
              <w:t>E2E-001</w:t>
            </w:r>
          </w:p>
        </w:tc>
        <w:tc>
          <w:tcPr>
            <w:tcW w:type="dxa" w:w="2088"/>
            <w:vAlign w:val="center"/>
          </w:tcPr>
          <w:p>
            <w:r/>
            <w:r>
              <w:rPr>
                <w:rFonts w:ascii="Aptos" w:hAnsi="Aptos"/>
                <w:b w:val="0"/>
                <w:sz w:val="15"/>
              </w:rPr>
              <w:t>Open and select</w:t>
            </w:r>
          </w:p>
        </w:tc>
        <w:tc>
          <w:tcPr>
            <w:tcW w:type="dxa" w:w="4536"/>
            <w:vAlign w:val="center"/>
          </w:tcPr>
          <w:p>
            <w:r/>
            <w:r>
              <w:rPr>
                <w:rFonts w:ascii="Aptos" w:hAnsi="Aptos"/>
                <w:b w:val="0"/>
                <w:sz w:val="15"/>
              </w:rPr>
              <w:t>Launch → open CV → Module Selection → point module</w:t>
            </w:r>
          </w:p>
        </w:tc>
        <w:tc>
          <w:tcPr>
            <w:tcW w:type="dxa" w:w="2952"/>
            <w:vAlign w:val="center"/>
          </w:tcPr>
          <w:p>
            <w:r/>
            <w:r>
              <w:rPr>
                <w:rFonts w:ascii="Aptos" w:hAnsi="Aptos"/>
                <w:b w:val="0"/>
                <w:sz w:val="15"/>
              </w:rPr>
              <w:t>3D/CV layout, tab activation, selection authority and Inspector sync all hold.</w:t>
            </w:r>
          </w:p>
        </w:tc>
      </w:tr>
      <w:tr>
        <w:tc>
          <w:tcPr>
            <w:tcW w:type="dxa" w:w="1008"/>
            <w:vAlign w:val="center"/>
          </w:tcPr>
          <w:p>
            <w:r/>
            <w:r>
              <w:rPr>
                <w:rFonts w:ascii="Aptos" w:hAnsi="Aptos"/>
                <w:b w:val="0"/>
                <w:sz w:val="15"/>
              </w:rPr>
              <w:t>E2E-002</w:t>
            </w:r>
          </w:p>
        </w:tc>
        <w:tc>
          <w:tcPr>
            <w:tcW w:type="dxa" w:w="2088"/>
            <w:vAlign w:val="center"/>
          </w:tcPr>
          <w:p>
            <w:r/>
            <w:r>
              <w:rPr>
                <w:rFonts w:ascii="Aptos" w:hAnsi="Aptos"/>
                <w:b w:val="0"/>
                <w:sz w:val="15"/>
              </w:rPr>
              <w:t>Transform safely</w:t>
            </w:r>
          </w:p>
        </w:tc>
        <w:tc>
          <w:tcPr>
            <w:tcW w:type="dxa" w:w="4536"/>
            <w:vAlign w:val="center"/>
          </w:tcPr>
          <w:p>
            <w:r/>
            <w:r>
              <w:rPr>
                <w:rFonts w:ascii="Aptos" w:hAnsi="Aptos"/>
                <w:b w:val="0"/>
                <w:sz w:val="15"/>
              </w:rPr>
              <w:t>Select module → X axis → Rotate → end → immediately gesture</w:t>
            </w:r>
          </w:p>
        </w:tc>
        <w:tc>
          <w:tcPr>
            <w:tcW w:type="dxa" w:w="2952"/>
            <w:vAlign w:val="center"/>
          </w:tcPr>
          <w:p>
            <w:r/>
            <w:r>
              <w:rPr>
                <w:rFonts w:ascii="Aptos" w:hAnsi="Aptos"/>
                <w:b w:val="0"/>
                <w:sz w:val="15"/>
              </w:rPr>
              <w:t>Rotation stays locked; transition lock blocks accidental new transform.</w:t>
            </w:r>
          </w:p>
        </w:tc>
      </w:tr>
      <w:tr>
        <w:tc>
          <w:tcPr>
            <w:tcW w:type="dxa" w:w="1008"/>
            <w:vAlign w:val="center"/>
          </w:tcPr>
          <w:p>
            <w:r/>
            <w:r>
              <w:rPr>
                <w:rFonts w:ascii="Aptos" w:hAnsi="Aptos"/>
                <w:b w:val="0"/>
                <w:sz w:val="15"/>
              </w:rPr>
              <w:t>E2E-003</w:t>
            </w:r>
          </w:p>
        </w:tc>
        <w:tc>
          <w:tcPr>
            <w:tcW w:type="dxa" w:w="2088"/>
            <w:vAlign w:val="center"/>
          </w:tcPr>
          <w:p>
            <w:r/>
            <w:r>
              <w:rPr>
                <w:rFonts w:ascii="Aptos" w:hAnsi="Aptos"/>
                <w:b w:val="0"/>
                <w:sz w:val="15"/>
              </w:rPr>
              <w:t>Change module</w:t>
            </w:r>
          </w:p>
        </w:tc>
        <w:tc>
          <w:tcPr>
            <w:tcW w:type="dxa" w:w="4536"/>
            <w:vAlign w:val="center"/>
          </w:tcPr>
          <w:p>
            <w:r/>
            <w:r>
              <w:rPr>
                <w:rFonts w:ascii="Aptos" w:hAnsi="Aptos"/>
                <w:b w:val="0"/>
                <w:sz w:val="15"/>
              </w:rPr>
              <w:t>Select A → transform A → Module Selection → select B</w:t>
            </w:r>
          </w:p>
        </w:tc>
        <w:tc>
          <w:tcPr>
            <w:tcW w:type="dxa" w:w="2952"/>
            <w:vAlign w:val="center"/>
          </w:tcPr>
          <w:p>
            <w:r/>
            <w:r>
              <w:rPr>
                <w:rFonts w:ascii="Aptos" w:hAnsi="Aptos"/>
                <w:b w:val="0"/>
                <w:sz w:val="15"/>
              </w:rPr>
              <w:t>B becomes target; A retains its transform; no cross-object mutation.</w:t>
            </w:r>
          </w:p>
        </w:tc>
      </w:tr>
      <w:tr>
        <w:tc>
          <w:tcPr>
            <w:tcW w:type="dxa" w:w="1008"/>
            <w:vAlign w:val="center"/>
          </w:tcPr>
          <w:p>
            <w:r/>
            <w:r>
              <w:rPr>
                <w:rFonts w:ascii="Aptos" w:hAnsi="Aptos"/>
                <w:b w:val="0"/>
                <w:sz w:val="15"/>
              </w:rPr>
              <w:t>E2E-004</w:t>
            </w:r>
          </w:p>
        </w:tc>
        <w:tc>
          <w:tcPr>
            <w:tcW w:type="dxa" w:w="2088"/>
            <w:vAlign w:val="center"/>
          </w:tcPr>
          <w:p>
            <w:r/>
            <w:r>
              <w:rPr>
                <w:rFonts w:ascii="Aptos" w:hAnsi="Aptos"/>
                <w:b w:val="0"/>
                <w:sz w:val="15"/>
              </w:rPr>
              <w:t>Control viewport</w:t>
            </w:r>
          </w:p>
        </w:tc>
        <w:tc>
          <w:tcPr>
            <w:tcW w:type="dxa" w:w="4536"/>
            <w:vAlign w:val="center"/>
          </w:tcPr>
          <w:p>
            <w:r/>
            <w:r>
              <w:rPr>
                <w:rFonts w:ascii="Aptos" w:hAnsi="Aptos"/>
                <w:b w:val="0"/>
                <w:sz w:val="15"/>
              </w:rPr>
              <w:t>Viewport Control → Grab pan → Pinch zoom</w:t>
            </w:r>
          </w:p>
        </w:tc>
        <w:tc>
          <w:tcPr>
            <w:tcW w:type="dxa" w:w="2952"/>
            <w:vAlign w:val="center"/>
          </w:tcPr>
          <w:p>
            <w:r/>
            <w:r>
              <w:rPr>
                <w:rFonts w:ascii="Aptos" w:hAnsi="Aptos"/>
                <w:b w:val="0"/>
                <w:sz w:val="15"/>
              </w:rPr>
              <w:t>Only camera changes; object snapshot is unchanged.</w:t>
            </w:r>
          </w:p>
        </w:tc>
      </w:tr>
      <w:tr>
        <w:tc>
          <w:tcPr>
            <w:tcW w:type="dxa" w:w="1008"/>
            <w:vAlign w:val="center"/>
          </w:tcPr>
          <w:p>
            <w:r/>
            <w:r>
              <w:rPr>
                <w:rFonts w:ascii="Aptos" w:hAnsi="Aptos"/>
                <w:b w:val="0"/>
                <w:sz w:val="15"/>
              </w:rPr>
              <w:t>E2E-005</w:t>
            </w:r>
          </w:p>
        </w:tc>
        <w:tc>
          <w:tcPr>
            <w:tcW w:type="dxa" w:w="2088"/>
            <w:vAlign w:val="center"/>
          </w:tcPr>
          <w:p>
            <w:r/>
            <w:r>
              <w:rPr>
                <w:rFonts w:ascii="Aptos" w:hAnsi="Aptos"/>
                <w:b w:val="0"/>
                <w:sz w:val="15"/>
              </w:rPr>
              <w:t>Inspect then undo</w:t>
            </w:r>
          </w:p>
        </w:tc>
        <w:tc>
          <w:tcPr>
            <w:tcW w:type="dxa" w:w="4536"/>
            <w:vAlign w:val="center"/>
          </w:tcPr>
          <w:p>
            <w:r/>
            <w:r>
              <w:rPr>
                <w:rFonts w:ascii="Aptos" w:hAnsi="Aptos"/>
                <w:b w:val="0"/>
                <w:sz w:val="15"/>
              </w:rPr>
              <w:t>Edit Inspector → Undo → Redo</w:t>
            </w:r>
          </w:p>
        </w:tc>
        <w:tc>
          <w:tcPr>
            <w:tcW w:type="dxa" w:w="2952"/>
            <w:vAlign w:val="center"/>
          </w:tcPr>
          <w:p>
            <w:r/>
            <w:r>
              <w:rPr>
                <w:rFonts w:ascii="Aptos" w:hAnsi="Aptos"/>
                <w:b w:val="0"/>
                <w:sz w:val="15"/>
              </w:rPr>
              <w:t>Exact object state transitions and history remain coherent.</w:t>
            </w:r>
          </w:p>
        </w:tc>
      </w:tr>
      <w:tr>
        <w:tc>
          <w:tcPr>
            <w:tcW w:type="dxa" w:w="1008"/>
            <w:vAlign w:val="center"/>
          </w:tcPr>
          <w:p>
            <w:r/>
            <w:r>
              <w:rPr>
                <w:rFonts w:ascii="Aptos" w:hAnsi="Aptos"/>
                <w:b w:val="0"/>
                <w:sz w:val="15"/>
              </w:rPr>
              <w:t>E2E-006</w:t>
            </w:r>
          </w:p>
        </w:tc>
        <w:tc>
          <w:tcPr>
            <w:tcW w:type="dxa" w:w="2088"/>
            <w:vAlign w:val="center"/>
          </w:tcPr>
          <w:p>
            <w:r/>
            <w:r>
              <w:rPr>
                <w:rFonts w:ascii="Aptos" w:hAnsi="Aptos"/>
                <w:b w:val="0"/>
                <w:sz w:val="15"/>
              </w:rPr>
              <w:t>Import/export</w:t>
            </w:r>
          </w:p>
        </w:tc>
        <w:tc>
          <w:tcPr>
            <w:tcW w:type="dxa" w:w="4536"/>
            <w:vAlign w:val="center"/>
          </w:tcPr>
          <w:p>
            <w:r/>
            <w:r>
              <w:rPr>
                <w:rFonts w:ascii="Aptos" w:hAnsi="Aptos"/>
                <w:b w:val="0"/>
                <w:sz w:val="15"/>
              </w:rPr>
              <w:t>Import textured asset → place/transform → export</w:t>
            </w:r>
          </w:p>
        </w:tc>
        <w:tc>
          <w:tcPr>
            <w:tcW w:type="dxa" w:w="2952"/>
            <w:vAlign w:val="center"/>
          </w:tcPr>
          <w:p>
            <w:r/>
            <w:r>
              <w:rPr>
                <w:rFonts w:ascii="Aptos" w:hAnsi="Aptos"/>
                <w:b w:val="0"/>
                <w:sz w:val="15"/>
              </w:rPr>
              <w:t>Export contains final scene state and portable texture data when source textures were loaded.</w:t>
            </w:r>
          </w:p>
        </w:tc>
      </w:tr>
      <w:tr>
        <w:tc>
          <w:tcPr>
            <w:tcW w:type="dxa" w:w="1008"/>
            <w:vAlign w:val="center"/>
          </w:tcPr>
          <w:p>
            <w:r/>
            <w:r>
              <w:rPr>
                <w:rFonts w:ascii="Aptos" w:hAnsi="Aptos"/>
                <w:b w:val="0"/>
                <w:sz w:val="15"/>
              </w:rPr>
              <w:t>E2E-007</w:t>
            </w:r>
          </w:p>
        </w:tc>
        <w:tc>
          <w:tcPr>
            <w:tcW w:type="dxa" w:w="2088"/>
            <w:vAlign w:val="center"/>
          </w:tcPr>
          <w:p>
            <w:r/>
            <w:r>
              <w:rPr>
                <w:rFonts w:ascii="Aptos" w:hAnsi="Aptos"/>
                <w:b w:val="0"/>
                <w:sz w:val="15"/>
              </w:rPr>
              <w:t>CV off fallback</w:t>
            </w:r>
          </w:p>
        </w:tc>
        <w:tc>
          <w:tcPr>
            <w:tcW w:type="dxa" w:w="4536"/>
            <w:vAlign w:val="center"/>
          </w:tcPr>
          <w:p>
            <w:r/>
            <w:r>
              <w:rPr>
                <w:rFonts w:ascii="Aptos" w:hAnsi="Aptos"/>
                <w:b w:val="0"/>
                <w:sz w:val="15"/>
              </w:rPr>
              <w:t>Close CV → use normal 3D/Inspector workflow</w:t>
            </w:r>
          </w:p>
        </w:tc>
        <w:tc>
          <w:tcPr>
            <w:tcW w:type="dxa" w:w="2952"/>
            <w:vAlign w:val="center"/>
          </w:tcPr>
          <w:p>
            <w:r/>
            <w:r>
              <w:rPr>
                <w:rFonts w:ascii="Aptos" w:hAnsi="Aptos"/>
                <w:b w:val="0"/>
                <w:sz w:val="15"/>
              </w:rPr>
              <w:t>Full-width viewport returns; core editor remains usable without CV.</w:t>
            </w:r>
          </w:p>
        </w:tc>
      </w:tr>
      <w:tr>
        <w:tc>
          <w:tcPr>
            <w:tcW w:type="dxa" w:w="1008"/>
            <w:vAlign w:val="center"/>
          </w:tcPr>
          <w:p>
            <w:r/>
            <w:r>
              <w:rPr>
                <w:rFonts w:ascii="Aptos" w:hAnsi="Aptos"/>
                <w:b w:val="0"/>
                <w:sz w:val="15"/>
              </w:rPr>
              <w:t>E2E-008</w:t>
            </w:r>
          </w:p>
        </w:tc>
        <w:tc>
          <w:tcPr>
            <w:tcW w:type="dxa" w:w="2088"/>
            <w:vAlign w:val="center"/>
          </w:tcPr>
          <w:p>
            <w:r/>
            <w:r>
              <w:rPr>
                <w:rFonts w:ascii="Aptos" w:hAnsi="Aptos"/>
                <w:b w:val="0"/>
                <w:sz w:val="15"/>
              </w:rPr>
              <w:t>Failure recovery</w:t>
            </w:r>
          </w:p>
        </w:tc>
        <w:tc>
          <w:tcPr>
            <w:tcW w:type="dxa" w:w="4536"/>
            <w:vAlign w:val="center"/>
          </w:tcPr>
          <w:p>
            <w:r/>
            <w:r>
              <w:rPr>
                <w:rFonts w:ascii="Aptos" w:hAnsi="Aptos"/>
                <w:b w:val="0"/>
                <w:sz w:val="15"/>
              </w:rPr>
              <w:t>Disconnect/lose webcam during CV → continue in 3D</w:t>
            </w:r>
          </w:p>
        </w:tc>
        <w:tc>
          <w:tcPr>
            <w:tcW w:type="dxa" w:w="2952"/>
            <w:vAlign w:val="center"/>
          </w:tcPr>
          <w:p>
            <w:r/>
            <w:r>
              <w:rPr>
                <w:rFonts w:ascii="Aptos" w:hAnsi="Aptos"/>
                <w:b w:val="0"/>
                <w:sz w:val="15"/>
              </w:rPr>
              <w:t>CV fails safely; 3D editor remains responsive.</w:t>
            </w:r>
          </w:p>
        </w:tc>
      </w:tr>
    </w:tbl>
    <w:p>
      <w:pPr>
        <w:spacing w:after="40"/>
      </w:pPr>
    </w:p>
    <w:p>
      <w:pPr>
        <w:pStyle w:val="Heading1"/>
        <w:spacing w:after="80" w:line="252" w:lineRule="auto"/>
      </w:pPr>
      <w:r>
        <w:rPr>
          <w:b w:val="0"/>
        </w:rPr>
        <w:t>15. Stress, Repetition, and Soak Tests</w:t>
      </w:r>
    </w:p>
    <w:p>
      <w:pPr>
        <w:pStyle w:val="ListBullet"/>
        <w:spacing w:after="40"/>
      </w:pPr>
      <w:r>
        <w:t>Repeat CV open → close at least 10 times. Verify no duplicated webcam, panels, handlers or stale video surfaces.</w:t>
      </w:r>
    </w:p>
    <w:p>
      <w:pPr>
        <w:pStyle w:val="ListBullet"/>
        <w:spacing w:after="40"/>
      </w:pPr>
      <w:r>
        <w:t>Switch between Module Selection and Viewport Control repeatedly. Verify only one panel is expanded and interaction target always matches the visible state.</w:t>
      </w:r>
    </w:p>
    <w:p>
      <w:pPr>
        <w:pStyle w:val="ListBullet"/>
        <w:spacing w:after="40"/>
      </w:pPr>
      <w:r>
        <w:t>Select 5+ modules in alternating order. Verify no selection drift and no transformation of a previously selected module.</w:t>
      </w:r>
    </w:p>
    <w:p>
      <w:pPr>
        <w:pStyle w:val="ListBullet"/>
        <w:spacing w:after="40"/>
      </w:pPr>
      <w:r>
        <w:t>Perform repeated short transformations separated by immediate end gestures. Verify the transition lock prevents cross-session leakage.</w:t>
      </w:r>
    </w:p>
    <w:p>
      <w:pPr>
        <w:pStyle w:val="ListBullet"/>
        <w:spacing w:after="40"/>
      </w:pPr>
      <w:r>
        <w:t>Repeatedly resize the browser window while CV is open and closed. Verify both halves and the bottom Inspector continue to size correctly.</w:t>
      </w:r>
    </w:p>
    <w:p>
      <w:pPr>
        <w:pStyle w:val="ListBullet"/>
        <w:spacing w:after="40"/>
      </w:pPr>
      <w:r>
        <w:t>Run a mixed sequence of import → select → duplicate → transform → undo → redo → export. Verify scene integrity at every stage.</w:t>
      </w:r>
    </w:p>
    <w:p>
      <w:pPr>
        <w:pStyle w:val="Heading1"/>
        <w:spacing w:after="80" w:line="252" w:lineRule="auto"/>
      </w:pPr>
      <w:r>
        <w:rPr>
          <w:b w:val="0"/>
        </w:rPr>
        <w:t>16. Evidence and Test Recording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center"/>
            <w:shd w:fill="D9E2F3"/>
          </w:tcPr>
          <w:p>
            <w:r/>
            <w:r>
              <w:rPr>
                <w:rFonts w:ascii="Aptos" w:hAnsi="Aptos"/>
                <w:b/>
                <w:sz w:val="16"/>
              </w:rPr>
              <w:t>Evidence type</w:t>
            </w:r>
          </w:p>
        </w:tc>
        <w:tc>
          <w:tcPr>
            <w:tcW w:type="dxa" w:w="8208"/>
            <w:vAlign w:val="center"/>
            <w:shd w:fill="D9E2F3"/>
          </w:tcPr>
          <w:p>
            <w:r/>
            <w:r>
              <w:rPr>
                <w:rFonts w:ascii="Aptos" w:hAnsi="Aptos"/>
                <w:b/>
                <w:sz w:val="16"/>
              </w:rPr>
              <w:t>Required contents</w:t>
            </w:r>
          </w:p>
        </w:tc>
      </w:tr>
      <w:tr>
        <w:tc>
          <w:tcPr>
            <w:tcW w:type="dxa" w:w="2232"/>
            <w:vAlign w:val="center"/>
          </w:tcPr>
          <w:p>
            <w:r/>
            <w:r>
              <w:rPr>
                <w:rFonts w:ascii="Aptos" w:hAnsi="Aptos"/>
                <w:b w:val="0"/>
                <w:sz w:val="16"/>
              </w:rPr>
              <w:t>Runtime evidence</w:t>
            </w:r>
          </w:p>
        </w:tc>
        <w:tc>
          <w:tcPr>
            <w:tcW w:type="dxa" w:w="8208"/>
            <w:vAlign w:val="center"/>
          </w:tcPr>
          <w:p>
            <w:r/>
            <w:r>
              <w:rPr>
                <w:rFonts w:ascii="Aptos" w:hAnsi="Aptos"/>
                <w:b w:val="0"/>
                <w:sz w:val="16"/>
              </w:rPr>
              <w:t>Browser, approximate viewport size, commit/checkpoint, timestamp, console result.</w:t>
            </w:r>
          </w:p>
        </w:tc>
      </w:tr>
      <w:tr>
        <w:tc>
          <w:tcPr>
            <w:tcW w:type="dxa" w:w="2232"/>
            <w:vAlign w:val="center"/>
          </w:tcPr>
          <w:p>
            <w:r/>
            <w:r>
              <w:rPr>
                <w:rFonts w:ascii="Aptos" w:hAnsi="Aptos"/>
                <w:b w:val="0"/>
                <w:sz w:val="16"/>
              </w:rPr>
              <w:t>CV evidence</w:t>
            </w:r>
          </w:p>
        </w:tc>
        <w:tc>
          <w:tcPr>
            <w:tcW w:type="dxa" w:w="8208"/>
            <w:vAlign w:val="center"/>
          </w:tcPr>
          <w:p>
            <w:r/>
            <w:r>
              <w:rPr>
                <w:rFonts w:ascii="Aptos" w:hAnsi="Aptos"/>
                <w:b w:val="0"/>
                <w:sz w:val="16"/>
              </w:rPr>
              <w:t>Gesture used, target, expected state, actual state, whether physical webcam was used.</w:t>
            </w:r>
          </w:p>
        </w:tc>
      </w:tr>
      <w:tr>
        <w:tc>
          <w:tcPr>
            <w:tcW w:type="dxa" w:w="2232"/>
            <w:vAlign w:val="center"/>
          </w:tcPr>
          <w:p>
            <w:r/>
            <w:r>
              <w:rPr>
                <w:rFonts w:ascii="Aptos" w:hAnsi="Aptos"/>
                <w:b w:val="0"/>
                <w:sz w:val="16"/>
              </w:rPr>
              <w:t>Failure evidence</w:t>
            </w:r>
          </w:p>
        </w:tc>
        <w:tc>
          <w:tcPr>
            <w:tcW w:type="dxa" w:w="8208"/>
            <w:vAlign w:val="center"/>
          </w:tcPr>
          <w:p>
            <w:r/>
            <w:r>
              <w:rPr>
                <w:rFonts w:ascii="Aptos" w:hAnsi="Aptos"/>
                <w:b w:val="0"/>
                <w:sz w:val="16"/>
              </w:rPr>
              <w:t>Exact reproduction sequence, console error if any, affected object/module, screenshot/video when useful.</w:t>
            </w:r>
          </w:p>
        </w:tc>
      </w:tr>
      <w:tr>
        <w:tc>
          <w:tcPr>
            <w:tcW w:type="dxa" w:w="2232"/>
            <w:vAlign w:val="center"/>
          </w:tcPr>
          <w:p>
            <w:r/>
            <w:r>
              <w:rPr>
                <w:rFonts w:ascii="Aptos" w:hAnsi="Aptos"/>
                <w:b w:val="0"/>
                <w:sz w:val="16"/>
              </w:rPr>
              <w:t>Regression evidence</w:t>
            </w:r>
          </w:p>
        </w:tc>
        <w:tc>
          <w:tcPr>
            <w:tcW w:type="dxa" w:w="8208"/>
            <w:vAlign w:val="center"/>
          </w:tcPr>
          <w:p>
            <w:r/>
            <w:r>
              <w:rPr>
                <w:rFonts w:ascii="Aptos" w:hAnsi="Aptos"/>
                <w:b w:val="0"/>
                <w:sz w:val="16"/>
              </w:rPr>
              <w:t>Pass/fail matrix after each implementation phase.</w:t>
            </w:r>
          </w:p>
        </w:tc>
      </w:tr>
      <w:tr>
        <w:tc>
          <w:tcPr>
            <w:tcW w:type="dxa" w:w="2232"/>
            <w:vAlign w:val="center"/>
          </w:tcPr>
          <w:p>
            <w:r/>
            <w:r>
              <w:rPr>
                <w:rFonts w:ascii="Aptos" w:hAnsi="Aptos"/>
                <w:b w:val="0"/>
                <w:sz w:val="16"/>
              </w:rPr>
              <w:t>Release evidence</w:t>
            </w:r>
          </w:p>
        </w:tc>
        <w:tc>
          <w:tcPr>
            <w:tcW w:type="dxa" w:w="8208"/>
            <w:vAlign w:val="center"/>
          </w:tcPr>
          <w:p>
            <w:r/>
            <w:r>
              <w:rPr>
                <w:rFonts w:ascii="Aptos" w:hAnsi="Aptos"/>
                <w:b w:val="0"/>
                <w:sz w:val="16"/>
              </w:rPr>
              <w:t>Full acceptance matrix, final regression result, Git checkpoint, documented deviations.</w:t>
            </w:r>
          </w:p>
        </w:tc>
      </w:tr>
    </w:tbl>
    <w:p>
      <w:pPr>
        <w:spacing w:after="40"/>
      </w:pPr>
    </w:p>
    <w:p>
      <w:pPr>
        <w:spacing w:after="80" w:line="252" w:lineRule="auto"/>
      </w:pPr>
      <w:r>
        <w:rPr>
          <w:b/>
        </w:rPr>
        <w:t>A test result should be reproducible by another person from the stated steps. “Works on my machine” is not sufficient evidence.</w:t>
      </w:r>
    </w:p>
    <w:p>
      <w:pPr>
        <w:pStyle w:val="Heading1"/>
        <w:spacing w:after="80" w:line="252" w:lineRule="auto"/>
      </w:pPr>
      <w:r>
        <w:rPr>
          <w:b w:val="0"/>
        </w:rPr>
        <w:t>17. Acceptance Gates by Implementation Phase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shd w:fill="D9E2F3"/>
          </w:tcPr>
          <w:p>
            <w:r/>
            <w:r>
              <w:rPr>
                <w:rFonts w:ascii="Aptos" w:hAnsi="Aptos"/>
                <w:b/>
                <w:sz w:val="16"/>
              </w:rPr>
              <w:t>Phase</w:t>
            </w:r>
          </w:p>
        </w:tc>
        <w:tc>
          <w:tcPr>
            <w:tcW w:type="dxa" w:w="7848"/>
            <w:vAlign w:val="center"/>
            <w:shd w:fill="D9E2F3"/>
          </w:tcPr>
          <w:p>
            <w:r/>
            <w:r>
              <w:rPr>
                <w:rFonts w:ascii="Aptos" w:hAnsi="Aptos"/>
                <w:b/>
                <w:sz w:val="16"/>
              </w:rPr>
              <w:t>Must pass before closing phase</w:t>
            </w:r>
          </w:p>
        </w:tc>
      </w:tr>
      <w:tr>
        <w:tc>
          <w:tcPr>
            <w:tcW w:type="dxa" w:w="2592"/>
            <w:vAlign w:val="center"/>
          </w:tcPr>
          <w:p>
            <w:r/>
            <w:r>
              <w:rPr>
                <w:rFonts w:ascii="Aptos" w:hAnsi="Aptos"/>
                <w:b w:val="0"/>
                <w:sz w:val="16"/>
              </w:rPr>
              <w:t>P0 — Baseline verification</w:t>
            </w:r>
          </w:p>
        </w:tc>
        <w:tc>
          <w:tcPr>
            <w:tcW w:type="dxa" w:w="7848"/>
            <w:vAlign w:val="center"/>
          </w:tcPr>
          <w:p>
            <w:r/>
            <w:r>
              <w:rPr>
                <w:rFonts w:ascii="Aptos" w:hAnsi="Aptos"/>
                <w:b w:val="0"/>
                <w:sz w:val="16"/>
              </w:rPr>
              <w:t>V1 startup, 3D, ground, camera, selection, Inspector, assets, history, export smoke tests.</w:t>
            </w:r>
          </w:p>
        </w:tc>
      </w:tr>
      <w:tr>
        <w:tc>
          <w:tcPr>
            <w:tcW w:type="dxa" w:w="2592"/>
            <w:vAlign w:val="center"/>
          </w:tcPr>
          <w:p>
            <w:r/>
            <w:r>
              <w:rPr>
                <w:rFonts w:ascii="Aptos" w:hAnsi="Aptos"/>
                <w:b w:val="0"/>
                <w:sz w:val="16"/>
              </w:rPr>
              <w:t>P1 — 3D authority</w:t>
            </w:r>
          </w:p>
        </w:tc>
        <w:tc>
          <w:tcPr>
            <w:tcW w:type="dxa" w:w="7848"/>
            <w:vAlign w:val="center"/>
          </w:tcPr>
          <w:p>
            <w:r/>
            <w:r>
              <w:rPr>
                <w:rFonts w:ascii="Aptos" w:hAnsi="Aptos"/>
                <w:b w:val="0"/>
                <w:sz w:val="16"/>
              </w:rPr>
              <w:t>Selection/transform/camera ownership checks + core 3D regression suite.</w:t>
            </w:r>
          </w:p>
        </w:tc>
      </w:tr>
      <w:tr>
        <w:tc>
          <w:tcPr>
            <w:tcW w:type="dxa" w:w="2592"/>
            <w:vAlign w:val="center"/>
          </w:tcPr>
          <w:p>
            <w:r/>
            <w:r>
              <w:rPr>
                <w:rFonts w:ascii="Aptos" w:hAnsi="Aptos"/>
                <w:b w:val="0"/>
                <w:sz w:val="16"/>
              </w:rPr>
              <w:t>P2 — CV authority</w:t>
            </w:r>
          </w:p>
        </w:tc>
        <w:tc>
          <w:tcPr>
            <w:tcW w:type="dxa" w:w="7848"/>
            <w:vAlign w:val="center"/>
          </w:tcPr>
          <w:p>
            <w:r/>
            <w:r>
              <w:rPr>
                <w:rFonts w:ascii="Aptos" w:hAnsi="Aptos"/>
                <w:b w:val="0"/>
                <w:sz w:val="16"/>
              </w:rPr>
              <w:t>Hand tracking and stable V1 gesture model; physical webcam evidence required.</w:t>
            </w:r>
          </w:p>
        </w:tc>
      </w:tr>
      <w:tr>
        <w:tc>
          <w:tcPr>
            <w:tcW w:type="dxa" w:w="2592"/>
            <w:vAlign w:val="center"/>
          </w:tcPr>
          <w:p>
            <w:r/>
            <w:r>
              <w:rPr>
                <w:rFonts w:ascii="Aptos" w:hAnsi="Aptos"/>
                <w:b w:val="0"/>
                <w:sz w:val="16"/>
              </w:rPr>
              <w:t>P3 — Command/history</w:t>
            </w:r>
          </w:p>
        </w:tc>
        <w:tc>
          <w:tcPr>
            <w:tcW w:type="dxa" w:w="7848"/>
            <w:vAlign w:val="center"/>
          </w:tcPr>
          <w:p>
            <w:r/>
            <w:r>
              <w:rPr>
                <w:rFonts w:ascii="Aptos" w:hAnsi="Aptos"/>
                <w:b w:val="0"/>
                <w:sz w:val="16"/>
              </w:rPr>
              <w:t>Inspector/CV convergence and coherent undo/redo.</w:t>
            </w:r>
          </w:p>
        </w:tc>
      </w:tr>
      <w:tr>
        <w:tc>
          <w:tcPr>
            <w:tcW w:type="dxa" w:w="2592"/>
            <w:vAlign w:val="center"/>
          </w:tcPr>
          <w:p>
            <w:r/>
            <w:r>
              <w:rPr>
                <w:rFonts w:ascii="Aptos" w:hAnsi="Aptos"/>
                <w:b w:val="0"/>
                <w:sz w:val="16"/>
              </w:rPr>
              <w:t>P4 — CV workspace</w:t>
            </w:r>
          </w:p>
        </w:tc>
        <w:tc>
          <w:tcPr>
            <w:tcW w:type="dxa" w:w="7848"/>
            <w:vAlign w:val="center"/>
          </w:tcPr>
          <w:p>
            <w:r/>
            <w:r>
              <w:rPr>
                <w:rFonts w:ascii="Aptos" w:hAnsi="Aptos"/>
                <w:b w:val="0"/>
                <w:sz w:val="16"/>
              </w:rPr>
              <w:t>CV closed/open state; 100% to 50/50 layout; no loss of 3D/Inspector state.</w:t>
            </w:r>
          </w:p>
        </w:tc>
      </w:tr>
      <w:tr>
        <w:tc>
          <w:tcPr>
            <w:tcW w:type="dxa" w:w="2592"/>
            <w:vAlign w:val="center"/>
          </w:tcPr>
          <w:p>
            <w:r/>
            <w:r>
              <w:rPr>
                <w:rFonts w:ascii="Aptos" w:hAnsi="Aptos"/>
                <w:b w:val="0"/>
                <w:sz w:val="16"/>
              </w:rPr>
              <w:t>P5 — CV tabs</w:t>
            </w:r>
          </w:p>
        </w:tc>
        <w:tc>
          <w:tcPr>
            <w:tcW w:type="dxa" w:w="7848"/>
            <w:vAlign w:val="center"/>
          </w:tcPr>
          <w:p>
            <w:r/>
            <w:r>
              <w:rPr>
                <w:rFonts w:ascii="Aptos" w:hAnsi="Aptos"/>
                <w:b w:val="0"/>
                <w:sz w:val="16"/>
              </w:rPr>
              <w:t>Both tabs open by Point; Module Selection works; Viewport Control works.</w:t>
            </w:r>
          </w:p>
        </w:tc>
      </w:tr>
      <w:tr>
        <w:tc>
          <w:tcPr>
            <w:tcW w:type="dxa" w:w="2592"/>
            <w:vAlign w:val="center"/>
          </w:tcPr>
          <w:p>
            <w:r/>
            <w:r>
              <w:rPr>
                <w:rFonts w:ascii="Aptos" w:hAnsi="Aptos"/>
                <w:b w:val="0"/>
                <w:sz w:val="16"/>
              </w:rPr>
              <w:t>P6 — CV hardening</w:t>
            </w:r>
          </w:p>
        </w:tc>
        <w:tc>
          <w:tcPr>
            <w:tcW w:type="dxa" w:w="7848"/>
            <w:vAlign w:val="center"/>
          </w:tcPr>
          <w:p>
            <w:r/>
            <w:r>
              <w:rPr>
                <w:rFonts w:ascii="Aptos" w:hAnsi="Aptos"/>
                <w:b w:val="0"/>
                <w:sz w:val="16"/>
              </w:rPr>
              <w:t>Point vs Rotate, mode lock, one-second transition lock, hand loss and isolation tests.</w:t>
            </w:r>
          </w:p>
        </w:tc>
      </w:tr>
      <w:tr>
        <w:tc>
          <w:tcPr>
            <w:tcW w:type="dxa" w:w="2592"/>
            <w:vAlign w:val="center"/>
          </w:tcPr>
          <w:p>
            <w:r/>
            <w:r>
              <w:rPr>
                <w:rFonts w:ascii="Aptos" w:hAnsi="Aptos"/>
                <w:b w:val="0"/>
                <w:sz w:val="16"/>
              </w:rPr>
              <w:t>P7 — Final integration</w:t>
            </w:r>
          </w:p>
        </w:tc>
        <w:tc>
          <w:tcPr>
            <w:tcW w:type="dxa" w:w="7848"/>
            <w:vAlign w:val="center"/>
          </w:tcPr>
          <w:p>
            <w:r/>
            <w:r>
              <w:rPr>
                <w:rFonts w:ascii="Aptos" w:hAnsi="Aptos"/>
                <w:b w:val="0"/>
                <w:sz w:val="16"/>
              </w:rPr>
              <w:t>Full functional + CV + integration + regression + release suite.</w:t>
            </w:r>
          </w:p>
        </w:tc>
      </w:tr>
    </w:tbl>
    <w:p>
      <w:pPr>
        <w:spacing w:after="40"/>
      </w:pPr>
    </w:p>
    <w:p>
      <w:pPr>
        <w:pStyle w:val="Heading1"/>
        <w:spacing w:after="80" w:line="252" w:lineRule="auto"/>
      </w:pPr>
      <w:r>
        <w:rPr>
          <w:b w:val="0"/>
        </w:rPr>
        <w:t>18. Release Gate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center"/>
            <w:shd w:fill="D9E2F3"/>
          </w:tcPr>
          <w:p>
            <w:r/>
            <w:r>
              <w:rPr>
                <w:rFonts w:ascii="Aptos" w:hAnsi="Aptos"/>
                <w:b/>
                <w:sz w:val="16"/>
              </w:rPr>
              <w:t>Gate</w:t>
            </w:r>
          </w:p>
        </w:tc>
        <w:tc>
          <w:tcPr>
            <w:tcW w:type="dxa" w:w="8208"/>
            <w:vAlign w:val="center"/>
            <w:shd w:fill="D9E2F3"/>
          </w:tcPr>
          <w:p>
            <w:r/>
            <w:r>
              <w:rPr>
                <w:rFonts w:ascii="Aptos" w:hAnsi="Aptos"/>
                <w:b/>
                <w:sz w:val="16"/>
              </w:rPr>
              <w:t>Pass condition</w:t>
            </w:r>
          </w:p>
        </w:tc>
      </w:tr>
      <w:tr>
        <w:tc>
          <w:tcPr>
            <w:tcW w:type="dxa" w:w="2232"/>
            <w:vAlign w:val="center"/>
          </w:tcPr>
          <w:p>
            <w:r/>
            <w:r>
              <w:rPr>
                <w:rFonts w:ascii="Aptos" w:hAnsi="Aptos"/>
                <w:b w:val="0"/>
                <w:sz w:val="16"/>
              </w:rPr>
              <w:t>Product</w:t>
            </w:r>
          </w:p>
        </w:tc>
        <w:tc>
          <w:tcPr>
            <w:tcW w:type="dxa" w:w="8208"/>
            <w:vAlign w:val="center"/>
          </w:tcPr>
          <w:p>
            <w:r/>
            <w:r>
              <w:rPr>
                <w:rFonts w:ascii="Aptos" w:hAnsi="Aptos"/>
                <w:b w:val="0"/>
                <w:sz w:val="16"/>
              </w:rPr>
              <w:t>All PRD must-have requirements pass.</w:t>
            </w:r>
          </w:p>
        </w:tc>
      </w:tr>
      <w:tr>
        <w:tc>
          <w:tcPr>
            <w:tcW w:type="dxa" w:w="2232"/>
            <w:vAlign w:val="center"/>
          </w:tcPr>
          <w:p>
            <w:r/>
            <w:r>
              <w:rPr>
                <w:rFonts w:ascii="Aptos" w:hAnsi="Aptos"/>
                <w:b w:val="0"/>
                <w:sz w:val="16"/>
              </w:rPr>
              <w:t>UX</w:t>
            </w:r>
          </w:p>
        </w:tc>
        <w:tc>
          <w:tcPr>
            <w:tcW w:type="dxa" w:w="8208"/>
            <w:vAlign w:val="center"/>
          </w:tcPr>
          <w:p>
            <w:r/>
            <w:r>
              <w:rPr>
                <w:rFonts w:ascii="Aptos" w:hAnsi="Aptos"/>
                <w:b w:val="0"/>
                <w:sz w:val="16"/>
              </w:rPr>
              <w:t>Approved visual hierarchy remains intact in CV closed and CV open states.</w:t>
            </w:r>
          </w:p>
        </w:tc>
      </w:tr>
      <w:tr>
        <w:tc>
          <w:tcPr>
            <w:tcW w:type="dxa" w:w="2232"/>
            <w:vAlign w:val="center"/>
          </w:tcPr>
          <w:p>
            <w:r/>
            <w:r>
              <w:rPr>
                <w:rFonts w:ascii="Aptos" w:hAnsi="Aptos"/>
                <w:b w:val="0"/>
                <w:sz w:val="16"/>
              </w:rPr>
              <w:t>Interaction</w:t>
            </w:r>
          </w:p>
        </w:tc>
        <w:tc>
          <w:tcPr>
            <w:tcW w:type="dxa" w:w="8208"/>
            <w:vAlign w:val="center"/>
          </w:tcPr>
          <w:p>
            <w:r/>
            <w:r>
              <w:rPr>
                <w:rFonts w:ascii="Aptos" w:hAnsi="Aptos"/>
                <w:b w:val="0"/>
                <w:sz w:val="16"/>
              </w:rPr>
              <w:t>All critical pointing/gesture/session/viewport tests pass on physical webcam.</w:t>
            </w:r>
          </w:p>
        </w:tc>
      </w:tr>
      <w:tr>
        <w:tc>
          <w:tcPr>
            <w:tcW w:type="dxa" w:w="2232"/>
            <w:vAlign w:val="center"/>
          </w:tcPr>
          <w:p>
            <w:r/>
            <w:r>
              <w:rPr>
                <w:rFonts w:ascii="Aptos" w:hAnsi="Aptos"/>
                <w:b w:val="0"/>
                <w:sz w:val="16"/>
              </w:rPr>
              <w:t>Architecture</w:t>
            </w:r>
          </w:p>
        </w:tc>
        <w:tc>
          <w:tcPr>
            <w:tcW w:type="dxa" w:w="8208"/>
            <w:vAlign w:val="center"/>
          </w:tcPr>
          <w:p>
            <w:r/>
            <w:r>
              <w:rPr>
                <w:rFonts w:ascii="Aptos" w:hAnsi="Aptos"/>
                <w:b w:val="0"/>
                <w:sz w:val="16"/>
              </w:rPr>
              <w:t>No forbidden direct cross-engine mutation paths; code inspection confirms boundaries.</w:t>
            </w:r>
          </w:p>
        </w:tc>
      </w:tr>
      <w:tr>
        <w:tc>
          <w:tcPr>
            <w:tcW w:type="dxa" w:w="2232"/>
            <w:vAlign w:val="center"/>
          </w:tcPr>
          <w:p>
            <w:r/>
            <w:r>
              <w:rPr>
                <w:rFonts w:ascii="Aptos" w:hAnsi="Aptos"/>
                <w:b w:val="0"/>
                <w:sz w:val="16"/>
              </w:rPr>
              <w:t>State</w:t>
            </w:r>
          </w:p>
        </w:tc>
        <w:tc>
          <w:tcPr>
            <w:tcW w:type="dxa" w:w="8208"/>
            <w:vAlign w:val="center"/>
          </w:tcPr>
          <w:p>
            <w:r/>
            <w:r>
              <w:rPr>
                <w:rFonts w:ascii="Aptos" w:hAnsi="Aptos"/>
                <w:b w:val="0"/>
                <w:sz w:val="16"/>
              </w:rPr>
              <w:t>One authoritative selection, transform, camera, HandFrame and history owner.</w:t>
            </w:r>
          </w:p>
        </w:tc>
      </w:tr>
      <w:tr>
        <w:tc>
          <w:tcPr>
            <w:tcW w:type="dxa" w:w="2232"/>
            <w:vAlign w:val="center"/>
          </w:tcPr>
          <w:p>
            <w:r/>
            <w:r>
              <w:rPr>
                <w:rFonts w:ascii="Aptos" w:hAnsi="Aptos"/>
                <w:b w:val="0"/>
                <w:sz w:val="16"/>
              </w:rPr>
              <w:t>Assets</w:t>
            </w:r>
          </w:p>
        </w:tc>
        <w:tc>
          <w:tcPr>
            <w:tcW w:type="dxa" w:w="8208"/>
            <w:vAlign w:val="center"/>
          </w:tcPr>
          <w:p>
            <w:r/>
            <w:r>
              <w:rPr>
                <w:rFonts w:ascii="Aptos" w:hAnsi="Aptos"/>
                <w:b w:val="0"/>
                <w:sz w:val="16"/>
              </w:rPr>
              <w:t>Import, folder discovery, textures, validation and export remain functional.</w:t>
            </w:r>
          </w:p>
        </w:tc>
      </w:tr>
      <w:tr>
        <w:tc>
          <w:tcPr>
            <w:tcW w:type="dxa" w:w="2232"/>
            <w:vAlign w:val="center"/>
          </w:tcPr>
          <w:p>
            <w:r/>
            <w:r>
              <w:rPr>
                <w:rFonts w:ascii="Aptos" w:hAnsi="Aptos"/>
                <w:b w:val="0"/>
                <w:sz w:val="16"/>
              </w:rPr>
              <w:t>Regression</w:t>
            </w:r>
          </w:p>
        </w:tc>
        <w:tc>
          <w:tcPr>
            <w:tcW w:type="dxa" w:w="8208"/>
            <w:vAlign w:val="center"/>
          </w:tcPr>
          <w:p>
            <w:r/>
            <w:r>
              <w:rPr>
                <w:rFonts w:ascii="Aptos" w:hAnsi="Aptos"/>
                <w:b w:val="0"/>
                <w:sz w:val="16"/>
              </w:rPr>
              <w:t>V1 core workflow remains intact.</w:t>
            </w:r>
          </w:p>
        </w:tc>
      </w:tr>
      <w:tr>
        <w:tc>
          <w:tcPr>
            <w:tcW w:type="dxa" w:w="2232"/>
            <w:vAlign w:val="center"/>
          </w:tcPr>
          <w:p>
            <w:r/>
            <w:r>
              <w:rPr>
                <w:rFonts w:ascii="Aptos" w:hAnsi="Aptos"/>
                <w:b w:val="0"/>
                <w:sz w:val="16"/>
              </w:rPr>
              <w:t>Stability</w:t>
            </w:r>
          </w:p>
        </w:tc>
        <w:tc>
          <w:tcPr>
            <w:tcW w:type="dxa" w:w="8208"/>
            <w:vAlign w:val="center"/>
          </w:tcPr>
          <w:p>
            <w:r/>
            <w:r>
              <w:rPr>
                <w:rFonts w:ascii="Aptos" w:hAnsi="Aptos"/>
                <w:b w:val="0"/>
                <w:sz w:val="16"/>
              </w:rPr>
              <w:t>No repeatable failure after stress/repetition suite.</w:t>
            </w:r>
          </w:p>
        </w:tc>
      </w:tr>
      <w:tr>
        <w:tc>
          <w:tcPr>
            <w:tcW w:type="dxa" w:w="2232"/>
            <w:vAlign w:val="center"/>
          </w:tcPr>
          <w:p>
            <w:r/>
            <w:r>
              <w:rPr>
                <w:rFonts w:ascii="Aptos" w:hAnsi="Aptos"/>
                <w:b w:val="0"/>
                <w:sz w:val="16"/>
              </w:rPr>
              <w:t>Documentation</w:t>
            </w:r>
          </w:p>
        </w:tc>
        <w:tc>
          <w:tcPr>
            <w:tcW w:type="dxa" w:w="8208"/>
            <w:vAlign w:val="center"/>
          </w:tcPr>
          <w:p>
            <w:r/>
            <w:r>
              <w:rPr>
                <w:rFonts w:ascii="Aptos" w:hAnsi="Aptos"/>
                <w:b w:val="0"/>
                <w:sz w:val="16"/>
              </w:rPr>
              <w:t>Approved deviations and decisions are recorded.</w:t>
            </w:r>
          </w:p>
        </w:tc>
      </w:tr>
      <w:tr>
        <w:tc>
          <w:tcPr>
            <w:tcW w:type="dxa" w:w="2232"/>
            <w:vAlign w:val="center"/>
          </w:tcPr>
          <w:p>
            <w:r/>
            <w:r>
              <w:rPr>
                <w:rFonts w:ascii="Aptos" w:hAnsi="Aptos"/>
                <w:b w:val="0"/>
                <w:sz w:val="16"/>
              </w:rPr>
              <w:t>Git</w:t>
            </w:r>
          </w:p>
        </w:tc>
        <w:tc>
          <w:tcPr>
            <w:tcW w:type="dxa" w:w="8208"/>
            <w:vAlign w:val="center"/>
          </w:tcPr>
          <w:p>
            <w:r/>
            <w:r>
              <w:rPr>
                <w:rFonts w:ascii="Aptos" w:hAnsi="Aptos"/>
                <w:b w:val="0"/>
                <w:sz w:val="16"/>
              </w:rPr>
              <w:t>V1 remains immutable; V1.1 release candidate is checkpointed and reproducible.</w:t>
            </w:r>
          </w:p>
        </w:tc>
      </w:tr>
    </w:tbl>
    <w:p>
      <w:pPr>
        <w:spacing w:after="40"/>
      </w:pPr>
    </w:p>
    <w:p>
      <w:r>
        <w:br w:type="page"/>
      </w:r>
    </w:p>
    <w:p>
      <w:pPr>
        <w:pStyle w:val="Heading1"/>
        <w:spacing w:after="80" w:line="252" w:lineRule="auto"/>
      </w:pPr>
      <w:r>
        <w:rPr>
          <w:b w:val="0"/>
        </w:rPr>
        <w:t>19. Definition of Done</w:t>
      </w:r>
    </w:p>
    <w:p>
      <w:pPr>
        <w:pStyle w:val="ListBullet"/>
        <w:spacing w:after="40"/>
      </w:pPr>
      <w:r>
        <w:t>Every P0/P1 issue is resolved or explicitly blocks release.</w:t>
      </w:r>
    </w:p>
    <w:p>
      <w:pPr>
        <w:pStyle w:val="ListBullet"/>
        <w:spacing w:after="40"/>
      </w:pPr>
      <w:r>
        <w:t>Every must-have acceptance case passes with recorded evidence.</w:t>
      </w:r>
    </w:p>
    <w:p>
      <w:pPr>
        <w:pStyle w:val="ListBullet"/>
        <w:spacing w:after="40"/>
      </w:pPr>
      <w:r>
        <w:t>Physical webcam testing proves the CV interaction model rather than only the code path.</w:t>
      </w:r>
    </w:p>
    <w:p>
      <w:pPr>
        <w:pStyle w:val="ListBullet"/>
        <w:spacing w:after="40"/>
      </w:pPr>
      <w:r>
        <w:t>All affected regression suites pass after the final fix, not only before it.</w:t>
      </w:r>
    </w:p>
    <w:p>
      <w:pPr>
        <w:pStyle w:val="ListBullet"/>
        <w:spacing w:after="40"/>
      </w:pPr>
      <w:r>
        <w:t>The final layout is preserved: CV closed = 100% 3D; CV open = approximately 50/50; bottom Inspector remains compact and prioritized.</w:t>
      </w:r>
    </w:p>
    <w:p>
      <w:pPr>
        <w:pStyle w:val="ListBullet"/>
        <w:spacing w:after="40"/>
      </w:pPr>
      <w:r>
        <w:t>Index-only Point never triggers Rotate; active transformation modes remain locked until legitimate end; transition lock blocks accidental restart.</w:t>
      </w:r>
    </w:p>
    <w:p>
      <w:pPr>
        <w:pStyle w:val="ListBullet"/>
        <w:spacing w:after="40"/>
      </w:pPr>
      <w:r>
        <w:t>Viewport Control uses Grab for pan and Pinch for zoom without mutating scene-object transforms.</w:t>
      </w:r>
    </w:p>
    <w:p>
      <w:pPr>
        <w:pStyle w:val="ListBullet"/>
        <w:spacing w:after="40"/>
      </w:pPr>
      <w:r>
        <w:t>Module Selection keeps the authoritative scene selection synchronized with the Inspector and CV target.</w:t>
      </w:r>
    </w:p>
    <w:p>
      <w:pPr>
        <w:pStyle w:val="ListBullet"/>
        <w:spacing w:after="40"/>
      </w:pPr>
      <w:r>
        <w:t>Import/export/texture behavior and undo/redo remain intact.</w:t>
      </w:r>
    </w:p>
    <w:p>
      <w:pPr>
        <w:pStyle w:val="ListBullet"/>
        <w:spacing w:after="40"/>
      </w:pPr>
      <w:r>
        <w:t>The final Git checkpoint can reproduce the accepted build without depending on deleted or untracked transient work.</w:t>
      </w:r>
    </w:p>
    <w:p>
      <w:pPr>
        <w:pStyle w:val="Heading1"/>
        <w:spacing w:after="80" w:line="252" w:lineRule="auto"/>
      </w:pPr>
      <w:r>
        <w:rPr>
          <w:b w:val="0"/>
        </w:rPr>
        <w:t>20. Test Decision Record Template</w:t>
      </w:r>
    </w:p>
    <w:p>
      <w:pPr>
        <w:spacing w:after="80" w:line="252" w:lineRule="auto"/>
      </w:pPr>
      <w:r>
        <w:rPr>
          <w:b w:val="0"/>
        </w:rPr>
        <w:t>Use this compact record whenever a phase, defect, or release gate is evaluated.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shd w:fill="D9E2F3"/>
          </w:tcPr>
          <w:p>
            <w:r/>
            <w:r>
              <w:rPr>
                <w:rFonts w:ascii="Aptos" w:hAnsi="Aptos"/>
                <w:b/>
                <w:sz w:val="16"/>
              </w:rPr>
              <w:t>Field</w:t>
            </w:r>
          </w:p>
        </w:tc>
        <w:tc>
          <w:tcPr>
            <w:tcW w:type="dxa" w:w="7992"/>
            <w:vAlign w:val="center"/>
            <w:shd w:fill="D9E2F3"/>
          </w:tcPr>
          <w:p>
            <w:r/>
            <w:r>
              <w:rPr>
                <w:rFonts w:ascii="Aptos" w:hAnsi="Aptos"/>
                <w:b/>
                <w:sz w:val="16"/>
              </w:rPr>
              <w:t>Record</w:t>
            </w:r>
          </w:p>
        </w:tc>
      </w:tr>
      <w:tr>
        <w:tc>
          <w:tcPr>
            <w:tcW w:type="dxa" w:w="2448"/>
            <w:vAlign w:val="center"/>
          </w:tcPr>
          <w:p>
            <w:r/>
            <w:r>
              <w:rPr>
                <w:rFonts w:ascii="Aptos" w:hAnsi="Aptos"/>
                <w:b w:val="0"/>
                <w:sz w:val="16"/>
              </w:rPr>
              <w:t>Checkpoint / commit</w:t>
            </w:r>
          </w:p>
        </w:tc>
        <w:tc>
          <w:tcPr>
            <w:tcW w:type="dxa" w:w="7992"/>
            <w:vAlign w:val="center"/>
          </w:tcPr>
          <w:p>
            <w:r/>
            <w:r>
              <w:rPr>
                <w:rFonts w:ascii="Aptos" w:hAnsi="Aptos"/>
                <w:b w:val="0"/>
                <w:sz w:val="16"/>
              </w:rPr>
            </w:r>
          </w:p>
        </w:tc>
      </w:tr>
      <w:tr>
        <w:tc>
          <w:tcPr>
            <w:tcW w:type="dxa" w:w="2448"/>
            <w:vAlign w:val="center"/>
          </w:tcPr>
          <w:p>
            <w:r/>
            <w:r>
              <w:rPr>
                <w:rFonts w:ascii="Aptos" w:hAnsi="Aptos"/>
                <w:b w:val="0"/>
                <w:sz w:val="16"/>
              </w:rPr>
              <w:t>Phase / test ID</w:t>
            </w:r>
          </w:p>
        </w:tc>
        <w:tc>
          <w:tcPr>
            <w:tcW w:type="dxa" w:w="7992"/>
            <w:vAlign w:val="center"/>
          </w:tcPr>
          <w:p>
            <w:r/>
            <w:r>
              <w:rPr>
                <w:rFonts w:ascii="Aptos" w:hAnsi="Aptos"/>
                <w:b w:val="0"/>
                <w:sz w:val="16"/>
              </w:rPr>
            </w:r>
          </w:p>
        </w:tc>
      </w:tr>
      <w:tr>
        <w:tc>
          <w:tcPr>
            <w:tcW w:type="dxa" w:w="2448"/>
            <w:vAlign w:val="center"/>
          </w:tcPr>
          <w:p>
            <w:r/>
            <w:r>
              <w:rPr>
                <w:rFonts w:ascii="Aptos" w:hAnsi="Aptos"/>
                <w:b w:val="0"/>
                <w:sz w:val="16"/>
              </w:rPr>
              <w:t>Environment</w:t>
            </w:r>
          </w:p>
        </w:tc>
        <w:tc>
          <w:tcPr>
            <w:tcW w:type="dxa" w:w="7992"/>
            <w:vAlign w:val="center"/>
          </w:tcPr>
          <w:p>
            <w:r/>
            <w:r>
              <w:rPr>
                <w:rFonts w:ascii="Aptos" w:hAnsi="Aptos"/>
                <w:b w:val="0"/>
                <w:sz w:val="16"/>
              </w:rPr>
              <w:t>Browser + approximate window size</w:t>
            </w:r>
          </w:p>
        </w:tc>
      </w:tr>
      <w:tr>
        <w:tc>
          <w:tcPr>
            <w:tcW w:type="dxa" w:w="2448"/>
            <w:vAlign w:val="center"/>
          </w:tcPr>
          <w:p>
            <w:r/>
            <w:r>
              <w:rPr>
                <w:rFonts w:ascii="Aptos" w:hAnsi="Aptos"/>
                <w:b w:val="0"/>
                <w:sz w:val="16"/>
              </w:rPr>
              <w:t>Setup</w:t>
            </w:r>
          </w:p>
        </w:tc>
        <w:tc>
          <w:tcPr>
            <w:tcW w:type="dxa" w:w="7992"/>
            <w:vAlign w:val="center"/>
          </w:tcPr>
          <w:p>
            <w:r/>
            <w:r>
              <w:rPr>
                <w:rFonts w:ascii="Aptos" w:hAnsi="Aptos"/>
                <w:b w:val="0"/>
                <w:sz w:val="16"/>
              </w:rPr>
              <w:t>Fixture/model/hands/state</w:t>
            </w:r>
          </w:p>
        </w:tc>
      </w:tr>
      <w:tr>
        <w:tc>
          <w:tcPr>
            <w:tcW w:type="dxa" w:w="2448"/>
            <w:vAlign w:val="center"/>
          </w:tcPr>
          <w:p>
            <w:r/>
            <w:r>
              <w:rPr>
                <w:rFonts w:ascii="Aptos" w:hAnsi="Aptos"/>
                <w:b w:val="0"/>
                <w:sz w:val="16"/>
              </w:rPr>
              <w:t>Action</w:t>
            </w:r>
          </w:p>
        </w:tc>
        <w:tc>
          <w:tcPr>
            <w:tcW w:type="dxa" w:w="7992"/>
            <w:vAlign w:val="center"/>
          </w:tcPr>
          <w:p>
            <w:r/>
            <w:r>
              <w:rPr>
                <w:rFonts w:ascii="Aptos" w:hAnsi="Aptos"/>
                <w:b w:val="0"/>
                <w:sz w:val="16"/>
              </w:rPr>
              <w:t>Exact user action or test procedure</w:t>
            </w:r>
          </w:p>
        </w:tc>
      </w:tr>
      <w:tr>
        <w:tc>
          <w:tcPr>
            <w:tcW w:type="dxa" w:w="2448"/>
            <w:vAlign w:val="center"/>
          </w:tcPr>
          <w:p>
            <w:r/>
            <w:r>
              <w:rPr>
                <w:rFonts w:ascii="Aptos" w:hAnsi="Aptos"/>
                <w:b w:val="0"/>
                <w:sz w:val="16"/>
              </w:rPr>
              <w:t>Expected</w:t>
            </w:r>
          </w:p>
        </w:tc>
        <w:tc>
          <w:tcPr>
            <w:tcW w:type="dxa" w:w="7992"/>
            <w:vAlign w:val="center"/>
          </w:tcPr>
          <w:p>
            <w:r/>
            <w:r>
              <w:rPr>
                <w:rFonts w:ascii="Aptos" w:hAnsi="Aptos"/>
                <w:b w:val="0"/>
                <w:sz w:val="16"/>
              </w:rPr>
              <w:t>Observable requirement</w:t>
            </w:r>
          </w:p>
        </w:tc>
      </w:tr>
      <w:tr>
        <w:tc>
          <w:tcPr>
            <w:tcW w:type="dxa" w:w="2448"/>
            <w:vAlign w:val="center"/>
          </w:tcPr>
          <w:p>
            <w:r/>
            <w:r>
              <w:rPr>
                <w:rFonts w:ascii="Aptos" w:hAnsi="Aptos"/>
                <w:b w:val="0"/>
                <w:sz w:val="16"/>
              </w:rPr>
              <w:t>Actual</w:t>
            </w:r>
          </w:p>
        </w:tc>
        <w:tc>
          <w:tcPr>
            <w:tcW w:type="dxa" w:w="7992"/>
            <w:vAlign w:val="center"/>
          </w:tcPr>
          <w:p>
            <w:r/>
            <w:r>
              <w:rPr>
                <w:rFonts w:ascii="Aptos" w:hAnsi="Aptos"/>
                <w:b w:val="0"/>
                <w:sz w:val="16"/>
              </w:rPr>
              <w:t>Observed behavior</w:t>
            </w:r>
          </w:p>
        </w:tc>
      </w:tr>
      <w:tr>
        <w:tc>
          <w:tcPr>
            <w:tcW w:type="dxa" w:w="2448"/>
            <w:vAlign w:val="center"/>
          </w:tcPr>
          <w:p>
            <w:r/>
            <w:r>
              <w:rPr>
                <w:rFonts w:ascii="Aptos" w:hAnsi="Aptos"/>
                <w:b w:val="0"/>
                <w:sz w:val="16"/>
              </w:rPr>
              <w:t>Result</w:t>
            </w:r>
          </w:p>
        </w:tc>
        <w:tc>
          <w:tcPr>
            <w:tcW w:type="dxa" w:w="7992"/>
            <w:vAlign w:val="center"/>
          </w:tcPr>
          <w:p>
            <w:r/>
            <w:r>
              <w:rPr>
                <w:rFonts w:ascii="Aptos" w:hAnsi="Aptos"/>
                <w:b w:val="0"/>
                <w:sz w:val="16"/>
              </w:rPr>
              <w:t>PASS / FAIL / BLOCKED</w:t>
            </w:r>
          </w:p>
        </w:tc>
      </w:tr>
      <w:tr>
        <w:tc>
          <w:tcPr>
            <w:tcW w:type="dxa" w:w="2448"/>
            <w:vAlign w:val="center"/>
          </w:tcPr>
          <w:p>
            <w:r/>
            <w:r>
              <w:rPr>
                <w:rFonts w:ascii="Aptos" w:hAnsi="Aptos"/>
                <w:b w:val="0"/>
                <w:sz w:val="16"/>
              </w:rPr>
              <w:t>Severity if failed</w:t>
            </w:r>
          </w:p>
        </w:tc>
        <w:tc>
          <w:tcPr>
            <w:tcW w:type="dxa" w:w="7992"/>
            <w:vAlign w:val="center"/>
          </w:tcPr>
          <w:p>
            <w:r/>
            <w:r>
              <w:rPr>
                <w:rFonts w:ascii="Aptos" w:hAnsi="Aptos"/>
                <w:b w:val="0"/>
                <w:sz w:val="16"/>
              </w:rPr>
              <w:t>P0 / P1 / P2 / P3 / P4</w:t>
            </w:r>
          </w:p>
        </w:tc>
      </w:tr>
      <w:tr>
        <w:tc>
          <w:tcPr>
            <w:tcW w:type="dxa" w:w="2448"/>
            <w:vAlign w:val="center"/>
          </w:tcPr>
          <w:p>
            <w:r/>
            <w:r>
              <w:rPr>
                <w:rFonts w:ascii="Aptos" w:hAnsi="Aptos"/>
                <w:b w:val="0"/>
                <w:sz w:val="16"/>
              </w:rPr>
              <w:t>Evidence</w:t>
            </w:r>
          </w:p>
        </w:tc>
        <w:tc>
          <w:tcPr>
            <w:tcW w:type="dxa" w:w="7992"/>
            <w:vAlign w:val="center"/>
          </w:tcPr>
          <w:p>
            <w:r/>
            <w:r>
              <w:rPr>
                <w:rFonts w:ascii="Aptos" w:hAnsi="Aptos"/>
                <w:b w:val="0"/>
                <w:sz w:val="16"/>
              </w:rPr>
              <w:t>Screenshot, video, console log, or note</w:t>
            </w:r>
          </w:p>
        </w:tc>
      </w:tr>
      <w:tr>
        <w:tc>
          <w:tcPr>
            <w:tcW w:type="dxa" w:w="2448"/>
            <w:vAlign w:val="center"/>
          </w:tcPr>
          <w:p>
            <w:r/>
            <w:r>
              <w:rPr>
                <w:rFonts w:ascii="Aptos" w:hAnsi="Aptos"/>
                <w:b w:val="0"/>
                <w:sz w:val="16"/>
              </w:rPr>
              <w:t>Fix / decision</w:t>
            </w:r>
          </w:p>
        </w:tc>
        <w:tc>
          <w:tcPr>
            <w:tcW w:type="dxa" w:w="7992"/>
            <w:vAlign w:val="center"/>
          </w:tcPr>
          <w:p>
            <w:r/>
            <w:r>
              <w:rPr>
                <w:rFonts w:ascii="Aptos" w:hAnsi="Aptos"/>
                <w:b w:val="0"/>
                <w:sz w:val="16"/>
              </w:rPr>
              <w:t>Root cause, fix, waiver, or follow-up</w:t>
            </w:r>
          </w:p>
        </w:tc>
      </w:tr>
      <w:tr>
        <w:tc>
          <w:tcPr>
            <w:tcW w:type="dxa" w:w="2448"/>
            <w:vAlign w:val="center"/>
          </w:tcPr>
          <w:p>
            <w:r/>
            <w:r>
              <w:rPr>
                <w:rFonts w:ascii="Aptos" w:hAnsi="Aptos"/>
                <w:b w:val="0"/>
                <w:sz w:val="16"/>
              </w:rPr>
              <w:t>Retest</w:t>
            </w:r>
          </w:p>
        </w:tc>
        <w:tc>
          <w:tcPr>
            <w:tcW w:type="dxa" w:w="7992"/>
            <w:vAlign w:val="center"/>
          </w:tcPr>
          <w:p>
            <w:r/>
            <w:r>
              <w:rPr>
                <w:rFonts w:ascii="Aptos" w:hAnsi="Aptos"/>
                <w:b w:val="0"/>
                <w:sz w:val="16"/>
              </w:rPr>
              <w:t>Failed case rerun + affected regression subset</w:t>
            </w:r>
          </w:p>
        </w:tc>
      </w:tr>
    </w:tbl>
    <w:p>
      <w:pPr>
        <w:spacing w:after="40"/>
      </w:pPr>
    </w:p>
    <w:p>
      <w:pPr>
        <w:pStyle w:val="Heading1"/>
        <w:spacing w:after="80" w:line="252" w:lineRule="auto"/>
      </w:pPr>
      <w:r>
        <w:rPr>
          <w:b w:val="0"/>
        </w:rPr>
        <w:t>21. Final Acceptance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vAlign w:val="center"/>
            <w:shd w:fill="D9E2F3"/>
          </w:tcPr>
          <w:p>
            <w:r/>
            <w:r>
              <w:rPr>
                <w:rFonts w:ascii="Aptos" w:hAnsi="Aptos"/>
                <w:b/>
                <w:sz w:val="15"/>
              </w:rPr>
              <w:t>ID</w:t>
            </w:r>
          </w:p>
        </w:tc>
        <w:tc>
          <w:tcPr>
            <w:tcW w:type="dxa" w:w="8136"/>
            <w:vAlign w:val="center"/>
            <w:shd w:fill="D9E2F3"/>
          </w:tcPr>
          <w:p>
            <w:r/>
            <w:r>
              <w:rPr>
                <w:rFonts w:ascii="Aptos" w:hAnsi="Aptos"/>
                <w:b/>
                <w:sz w:val="15"/>
              </w:rPr>
              <w:t>Acceptance criterion</w:t>
            </w:r>
          </w:p>
        </w:tc>
        <w:tc>
          <w:tcPr>
            <w:tcW w:type="dxa" w:w="1296"/>
            <w:vAlign w:val="center"/>
            <w:shd w:fill="D9E2F3"/>
          </w:tcPr>
          <w:p>
            <w:r/>
            <w:r>
              <w:rPr>
                <w:rFonts w:ascii="Aptos" w:hAnsi="Aptos"/>
                <w:b/>
                <w:sz w:val="15"/>
              </w:rPr>
              <w:t>Status</w:t>
            </w:r>
          </w:p>
        </w:tc>
      </w:tr>
      <w:tr>
        <w:tc>
          <w:tcPr>
            <w:tcW w:type="dxa" w:w="1008"/>
            <w:vAlign w:val="center"/>
          </w:tcPr>
          <w:p>
            <w:r/>
            <w:r>
              <w:rPr>
                <w:rFonts w:ascii="Aptos" w:hAnsi="Aptos"/>
                <w:b w:val="0"/>
                <w:sz w:val="15"/>
              </w:rPr>
              <w:t>A-01</w:t>
            </w:r>
          </w:p>
        </w:tc>
        <w:tc>
          <w:tcPr>
            <w:tcW w:type="dxa" w:w="8136"/>
            <w:vAlign w:val="center"/>
          </w:tcPr>
          <w:p>
            <w:r/>
            <w:r>
              <w:rPr>
                <w:rFonts w:ascii="Aptos" w:hAnsi="Aptos"/>
                <w:b w:val="0"/>
                <w:sz w:val="15"/>
              </w:rPr>
              <w:t>Application starts cleanly and core 3D workspace is usable.</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A-02</w:t>
            </w:r>
          </w:p>
        </w:tc>
        <w:tc>
          <w:tcPr>
            <w:tcW w:type="dxa" w:w="8136"/>
            <w:vAlign w:val="center"/>
          </w:tcPr>
          <w:p>
            <w:r/>
            <w:r>
              <w:rPr>
                <w:rFonts w:ascii="Aptos" w:hAnsi="Aptos"/>
                <w:b w:val="0"/>
                <w:sz w:val="15"/>
              </w:rPr>
              <w:t>CV is hidden initially; 3D occupies full main workspace above Inspector.</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A-03</w:t>
            </w:r>
          </w:p>
        </w:tc>
        <w:tc>
          <w:tcPr>
            <w:tcW w:type="dxa" w:w="8136"/>
            <w:vAlign w:val="center"/>
          </w:tcPr>
          <w:p>
            <w:r/>
            <w:r>
              <w:rPr>
                <w:rFonts w:ascii="Aptos" w:hAnsi="Aptos"/>
                <w:b w:val="0"/>
                <w:sz w:val="15"/>
              </w:rPr>
              <w:t>Opening CV produces approximately 50/50 3D/CV workspace.</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A-04</w:t>
            </w:r>
          </w:p>
        </w:tc>
        <w:tc>
          <w:tcPr>
            <w:tcW w:type="dxa" w:w="8136"/>
            <w:vAlign w:val="center"/>
          </w:tcPr>
          <w:p>
            <w:r/>
            <w:r>
              <w:rPr>
                <w:rFonts w:ascii="Aptos" w:hAnsi="Aptos"/>
                <w:b w:val="0"/>
                <w:sz w:val="15"/>
              </w:rPr>
              <w:t>Bottom Inspector prioritizes module name, Move XYZ, Scale XYZ, Rotation XYZ.</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A-05</w:t>
            </w:r>
          </w:p>
        </w:tc>
        <w:tc>
          <w:tcPr>
            <w:tcW w:type="dxa" w:w="8136"/>
            <w:vAlign w:val="center"/>
          </w:tcPr>
          <w:p>
            <w:r/>
            <w:r>
              <w:rPr>
                <w:rFonts w:ascii="Aptos" w:hAnsi="Aptos"/>
                <w:b w:val="0"/>
                <w:sz w:val="15"/>
              </w:rPr>
              <w:t>Only Module Selection and Viewport Control are primary CV UI tabs.</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A-06</w:t>
            </w:r>
          </w:p>
        </w:tc>
        <w:tc>
          <w:tcPr>
            <w:tcW w:type="dxa" w:w="8136"/>
            <w:vAlign w:val="center"/>
          </w:tcPr>
          <w:p>
            <w:r/>
            <w:r>
              <w:rPr>
                <w:rFonts w:ascii="Aptos" w:hAnsi="Aptos"/>
                <w:b w:val="0"/>
                <w:sz w:val="15"/>
              </w:rPr>
              <w:t>Point activates tabs and module rows reliably.</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A-07</w:t>
            </w:r>
          </w:p>
        </w:tc>
        <w:tc>
          <w:tcPr>
            <w:tcW w:type="dxa" w:w="8136"/>
            <w:vAlign w:val="center"/>
          </w:tcPr>
          <w:p>
            <w:r/>
            <w:r>
              <w:rPr>
                <w:rFonts w:ascii="Aptos" w:hAnsi="Aptos"/>
                <w:b w:val="0"/>
                <w:sz w:val="15"/>
              </w:rPr>
              <w:t>Module Selection changes one authoritative selected scene object.</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A-08</w:t>
            </w:r>
          </w:p>
        </w:tc>
        <w:tc>
          <w:tcPr>
            <w:tcW w:type="dxa" w:w="8136"/>
            <w:vAlign w:val="center"/>
          </w:tcPr>
          <w:p>
            <w:r/>
            <w:r>
              <w:rPr>
                <w:rFonts w:ascii="Aptos" w:hAnsi="Aptos"/>
                <w:b w:val="0"/>
                <w:sz w:val="15"/>
              </w:rPr>
              <w:t>Point never triggers rotation.</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A-09</w:t>
            </w:r>
          </w:p>
        </w:tc>
        <w:tc>
          <w:tcPr>
            <w:tcW w:type="dxa" w:w="8136"/>
            <w:vAlign w:val="center"/>
          </w:tcPr>
          <w:p>
            <w:r/>
            <w:r>
              <w:rPr>
                <w:rFonts w:ascii="Aptos" w:hAnsi="Aptos"/>
                <w:b w:val="0"/>
                <w:sz w:val="15"/>
              </w:rPr>
              <w:t>MOVE/SCALE/ROTATE modes cannot switch accidentally during an active session.</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A-10</w:t>
            </w:r>
          </w:p>
        </w:tc>
        <w:tc>
          <w:tcPr>
            <w:tcW w:type="dxa" w:w="8136"/>
            <w:vAlign w:val="center"/>
          </w:tcPr>
          <w:p>
            <w:r/>
            <w:r>
              <w:rPr>
                <w:rFonts w:ascii="Aptos" w:hAnsi="Aptos"/>
                <w:b w:val="0"/>
                <w:sz w:val="15"/>
              </w:rPr>
              <w:t>Session ending cannot trigger another transformation; transition lock works.</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A-11</w:t>
            </w:r>
          </w:p>
        </w:tc>
        <w:tc>
          <w:tcPr>
            <w:tcW w:type="dxa" w:w="8136"/>
            <w:vAlign w:val="center"/>
          </w:tcPr>
          <w:p>
            <w:r/>
            <w:r>
              <w:rPr>
                <w:rFonts w:ascii="Aptos" w:hAnsi="Aptos"/>
                <w:b w:val="0"/>
                <w:sz w:val="15"/>
              </w:rPr>
              <w:t>Viewport Control Grab pans camera only.</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A-12</w:t>
            </w:r>
          </w:p>
        </w:tc>
        <w:tc>
          <w:tcPr>
            <w:tcW w:type="dxa" w:w="8136"/>
            <w:vAlign w:val="center"/>
          </w:tcPr>
          <w:p>
            <w:r/>
            <w:r>
              <w:rPr>
                <w:rFonts w:ascii="Aptos" w:hAnsi="Aptos"/>
                <w:b w:val="0"/>
                <w:sz w:val="15"/>
              </w:rPr>
              <w:t>Viewport Control Pinch zooms camera only.</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A-13</w:t>
            </w:r>
          </w:p>
        </w:tc>
        <w:tc>
          <w:tcPr>
            <w:tcW w:type="dxa" w:w="8136"/>
            <w:vAlign w:val="center"/>
          </w:tcPr>
          <w:p>
            <w:r/>
            <w:r>
              <w:rPr>
                <w:rFonts w:ascii="Aptos" w:hAnsi="Aptos"/>
                <w:b w:val="0"/>
                <w:sz w:val="15"/>
              </w:rPr>
              <w:t>Inspector and CV use the same underlying transform authority.</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A-14</w:t>
            </w:r>
          </w:p>
        </w:tc>
        <w:tc>
          <w:tcPr>
            <w:tcW w:type="dxa" w:w="8136"/>
            <w:vAlign w:val="center"/>
          </w:tcPr>
          <w:p>
            <w:r/>
            <w:r>
              <w:rPr>
                <w:rFonts w:ascii="Aptos" w:hAnsi="Aptos"/>
                <w:b w:val="0"/>
                <w:sz w:val="15"/>
              </w:rPr>
              <w:t>Undo/redo remains coherent across Inspector and CV.</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A-15</w:t>
            </w:r>
          </w:p>
        </w:tc>
        <w:tc>
          <w:tcPr>
            <w:tcW w:type="dxa" w:w="8136"/>
            <w:vAlign w:val="center"/>
          </w:tcPr>
          <w:p>
            <w:r/>
            <w:r>
              <w:rPr>
                <w:rFonts w:ascii="Aptos" w:hAnsi="Aptos"/>
                <w:b w:val="0"/>
                <w:sz w:val="15"/>
              </w:rPr>
              <w:t>GLB import, textures, missing-texture warnings and export remain functional.</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A-16</w:t>
            </w:r>
          </w:p>
        </w:tc>
        <w:tc>
          <w:tcPr>
            <w:tcW w:type="dxa" w:w="8136"/>
            <w:vAlign w:val="center"/>
          </w:tcPr>
          <w:p>
            <w:r/>
            <w:r>
              <w:rPr>
                <w:rFonts w:ascii="Aptos" w:hAnsi="Aptos"/>
                <w:b w:val="0"/>
                <w:sz w:val="15"/>
              </w:rPr>
              <w:t>No critical cross-engine dependency violations remain.</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A-17</w:t>
            </w:r>
          </w:p>
        </w:tc>
        <w:tc>
          <w:tcPr>
            <w:tcW w:type="dxa" w:w="8136"/>
            <w:vAlign w:val="center"/>
          </w:tcPr>
          <w:p>
            <w:r/>
            <w:r>
              <w:rPr>
                <w:rFonts w:ascii="Aptos" w:hAnsi="Aptos"/>
                <w:b w:val="0"/>
                <w:sz w:val="15"/>
              </w:rPr>
              <w:t>Full regression suite passes.</w:t>
            </w:r>
          </w:p>
        </w:tc>
        <w:tc>
          <w:tcPr>
            <w:tcW w:type="dxa" w:w="1296"/>
            <w:vAlign w:val="center"/>
          </w:tcPr>
          <w:p>
            <w:r/>
            <w:r>
              <w:rPr>
                <w:rFonts w:ascii="Aptos" w:hAnsi="Aptos"/>
                <w:b w:val="0"/>
                <w:sz w:val="15"/>
              </w:rPr>
              <w:t>□</w:t>
            </w:r>
          </w:p>
        </w:tc>
      </w:tr>
      <w:tr>
        <w:tc>
          <w:tcPr>
            <w:tcW w:type="dxa" w:w="1008"/>
            <w:vAlign w:val="center"/>
          </w:tcPr>
          <w:p>
            <w:r/>
            <w:r>
              <w:rPr>
                <w:rFonts w:ascii="Aptos" w:hAnsi="Aptos"/>
                <w:b w:val="0"/>
                <w:sz w:val="15"/>
              </w:rPr>
              <w:t>A-18</w:t>
            </w:r>
          </w:p>
        </w:tc>
        <w:tc>
          <w:tcPr>
            <w:tcW w:type="dxa" w:w="8136"/>
            <w:vAlign w:val="center"/>
          </w:tcPr>
          <w:p>
            <w:r/>
            <w:r>
              <w:rPr>
                <w:rFonts w:ascii="Aptos" w:hAnsi="Aptos"/>
                <w:b w:val="0"/>
                <w:sz w:val="15"/>
              </w:rPr>
              <w:t>Release candidate is checkpointed in Git and reproducible.</w:t>
            </w:r>
          </w:p>
        </w:tc>
        <w:tc>
          <w:tcPr>
            <w:tcW w:type="dxa" w:w="1296"/>
            <w:vAlign w:val="center"/>
          </w:tcPr>
          <w:p>
            <w:r/>
            <w:r>
              <w:rPr>
                <w:rFonts w:ascii="Aptos" w:hAnsi="Aptos"/>
                <w:b w:val="0"/>
                <w:sz w:val="15"/>
              </w:rPr>
              <w:t>□</w:t>
            </w:r>
          </w:p>
        </w:tc>
      </w:tr>
    </w:tbl>
    <w:p>
      <w:pPr>
        <w:spacing w:after="40"/>
      </w:pPr>
    </w:p>
    <w:p>
      <w:pPr>
        <w:pStyle w:val="Heading1"/>
        <w:spacing w:after="80" w:line="252" w:lineRule="auto"/>
      </w:pPr>
      <w:r>
        <w:rPr>
          <w:b w:val="0"/>
        </w:rPr>
        <w:t>22. Handoff to Document 08</w:t>
      </w:r>
    </w:p>
    <w:p>
      <w:pPr>
        <w:spacing w:after="80" w:line="252" w:lineRule="auto"/>
      </w:pPr>
      <w:r>
        <w:rPr>
          <w:b w:val="0"/>
        </w:rPr>
        <w:t>Any requirement change, test discovery, reversal, implementation exception, or explicit waiver discovered during testing should be recorded in the project Decision / Change Log. Testing should not silently change the product definition. This preserves traceability from requirement → design → implementation → evidence.</w:t>
      </w:r>
    </w:p>
    <w:p>
      <w:pPr>
        <w:spacing w:after="0" w:line="252" w:lineRule="auto"/>
        <w:jc w:val="center"/>
      </w:pPr>
      <w:r>
        <w:rPr>
          <w:b/>
        </w:rPr>
        <w:t>End of Document 07</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 07  •  Quality gate for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MODULE BUILDER  |  V1.1  |  TESTING &amp; ACCEPTANCE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 w:type="paragraph" w:customStyle="1" w:styleId="Mono">
    <w:name w:val="Mono"/>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