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A4040" w14:textId="77777777" w:rsidR="00A0687A" w:rsidRPr="00A0687A" w:rsidRDefault="00A0687A" w:rsidP="00492445">
      <w:pPr>
        <w:ind w:firstLine="720"/>
        <w:rPr>
          <w:b/>
          <w:bCs/>
          <w:sz w:val="32"/>
          <w:szCs w:val="32"/>
          <w:u w:val="single"/>
        </w:rPr>
      </w:pPr>
      <w:r w:rsidRPr="00A0687A">
        <w:rPr>
          <w:b/>
          <w:bCs/>
          <w:sz w:val="32"/>
          <w:szCs w:val="32"/>
          <w:u w:val="single"/>
        </w:rPr>
        <w:t>Interactive Forecasting Tool Documentation</w:t>
      </w:r>
    </w:p>
    <w:p w14:paraId="142FBA88" w14:textId="77777777" w:rsidR="00A0687A" w:rsidRPr="00A0687A" w:rsidRDefault="00A0687A" w:rsidP="00A0687A">
      <w:pPr>
        <w:rPr>
          <w:b/>
          <w:bCs/>
          <w:sz w:val="28"/>
          <w:szCs w:val="28"/>
        </w:rPr>
      </w:pPr>
      <w:r w:rsidRPr="00A0687A">
        <w:rPr>
          <w:b/>
          <w:bCs/>
          <w:sz w:val="28"/>
          <w:szCs w:val="28"/>
        </w:rPr>
        <w:t>1. Overview</w:t>
      </w:r>
    </w:p>
    <w:p w14:paraId="3ED89107" w14:textId="53FDE094" w:rsidR="00A0687A" w:rsidRPr="00A0687A" w:rsidRDefault="00A0687A" w:rsidP="00A0687A">
      <w:r w:rsidRPr="00A0687A">
        <w:t xml:space="preserve">This document provides guidance on using the Interactive Forecasting Tool developed for </w:t>
      </w:r>
      <w:proofErr w:type="spellStart"/>
      <w:r w:rsidRPr="00A0687A">
        <w:t>analyzing</w:t>
      </w:r>
      <w:proofErr w:type="spellEnd"/>
      <w:r w:rsidRPr="00A0687A">
        <w:t xml:space="preserve"> and forecasting the volumes of Products X and Y. The tool combines data insights, statistical </w:t>
      </w:r>
      <w:proofErr w:type="spellStart"/>
      <w:r w:rsidRPr="00A0687A">
        <w:t>modeling</w:t>
      </w:r>
      <w:proofErr w:type="spellEnd"/>
      <w:r w:rsidRPr="00A0687A">
        <w:t>, and interactive visualizations to enable data-driven business decisions.</w:t>
      </w:r>
    </w:p>
    <w:p w14:paraId="15408C7E" w14:textId="77777777" w:rsidR="00A0687A" w:rsidRPr="00A0687A" w:rsidRDefault="00A0687A" w:rsidP="00A0687A">
      <w:pPr>
        <w:rPr>
          <w:b/>
          <w:bCs/>
          <w:sz w:val="28"/>
          <w:szCs w:val="28"/>
        </w:rPr>
      </w:pPr>
      <w:r w:rsidRPr="00A0687A">
        <w:rPr>
          <w:b/>
          <w:bCs/>
          <w:sz w:val="28"/>
          <w:szCs w:val="28"/>
        </w:rPr>
        <w:t>2. Features</w:t>
      </w:r>
    </w:p>
    <w:p w14:paraId="685A742B" w14:textId="77777777" w:rsidR="00A0687A" w:rsidRPr="00A0687A" w:rsidRDefault="00A0687A" w:rsidP="00A0687A">
      <w:pPr>
        <w:numPr>
          <w:ilvl w:val="0"/>
          <w:numId w:val="1"/>
        </w:numPr>
      </w:pPr>
      <w:r w:rsidRPr="00A0687A">
        <w:rPr>
          <w:b/>
          <w:bCs/>
        </w:rPr>
        <w:t>Exploratory Data Analysis (EDA):</w:t>
      </w:r>
    </w:p>
    <w:p w14:paraId="712790E0" w14:textId="77777777" w:rsidR="00A0687A" w:rsidRPr="00A0687A" w:rsidRDefault="00A0687A" w:rsidP="004D23B8">
      <w:pPr>
        <w:numPr>
          <w:ilvl w:val="1"/>
          <w:numId w:val="15"/>
        </w:numPr>
      </w:pPr>
      <w:r w:rsidRPr="00A0687A">
        <w:t>Insights into key trends and correlations between variables affecting Products X and Y.</w:t>
      </w:r>
    </w:p>
    <w:p w14:paraId="15EDD9DD" w14:textId="5AC7AD90" w:rsidR="00A0687A" w:rsidRPr="00A0687A" w:rsidRDefault="00A0687A" w:rsidP="004D23B8">
      <w:pPr>
        <w:numPr>
          <w:ilvl w:val="1"/>
          <w:numId w:val="15"/>
        </w:numPr>
      </w:pPr>
      <w:r w:rsidRPr="00A0687A">
        <w:t xml:space="preserve">Heatmaps, statistical summaries, and </w:t>
      </w:r>
      <w:r w:rsidR="004D23B8" w:rsidRPr="00A0687A">
        <w:t>pair plots</w:t>
      </w:r>
      <w:r w:rsidRPr="00A0687A">
        <w:t xml:space="preserve"> for in-depth understanding.</w:t>
      </w:r>
    </w:p>
    <w:p w14:paraId="60CBA9C2" w14:textId="77777777" w:rsidR="00A0687A" w:rsidRPr="00A0687A" w:rsidRDefault="00A0687A" w:rsidP="00A0687A">
      <w:pPr>
        <w:numPr>
          <w:ilvl w:val="0"/>
          <w:numId w:val="1"/>
        </w:numPr>
      </w:pPr>
      <w:r w:rsidRPr="00A0687A">
        <w:rPr>
          <w:b/>
          <w:bCs/>
        </w:rPr>
        <w:t>Forecasting Models:</w:t>
      </w:r>
    </w:p>
    <w:p w14:paraId="003C5358" w14:textId="77777777" w:rsidR="00A0687A" w:rsidRPr="00A0687A" w:rsidRDefault="00A0687A" w:rsidP="004D23B8">
      <w:pPr>
        <w:numPr>
          <w:ilvl w:val="1"/>
          <w:numId w:val="16"/>
        </w:numPr>
      </w:pPr>
      <w:r w:rsidRPr="00A0687A">
        <w:t>Ridge regression for Product X and Decision Tree for Product Y.</w:t>
      </w:r>
    </w:p>
    <w:p w14:paraId="2555FE9C" w14:textId="77777777" w:rsidR="00A0687A" w:rsidRPr="00A0687A" w:rsidRDefault="00A0687A" w:rsidP="004D23B8">
      <w:pPr>
        <w:numPr>
          <w:ilvl w:val="1"/>
          <w:numId w:val="16"/>
        </w:numPr>
      </w:pPr>
      <w:r w:rsidRPr="00A0687A">
        <w:t>Fine-tuned hyperparameters for high accuracy and robust predictions.</w:t>
      </w:r>
    </w:p>
    <w:p w14:paraId="6F155D85" w14:textId="77777777" w:rsidR="00A0687A" w:rsidRPr="00A0687A" w:rsidRDefault="00A0687A" w:rsidP="00A0687A">
      <w:pPr>
        <w:numPr>
          <w:ilvl w:val="0"/>
          <w:numId w:val="1"/>
        </w:numPr>
      </w:pPr>
      <w:r w:rsidRPr="00A0687A">
        <w:rPr>
          <w:b/>
          <w:bCs/>
        </w:rPr>
        <w:t>Interactive Forecasting:</w:t>
      </w:r>
    </w:p>
    <w:p w14:paraId="21B19E0C" w14:textId="77777777" w:rsidR="00A0687A" w:rsidRPr="00A0687A" w:rsidRDefault="00A0687A" w:rsidP="004D23B8">
      <w:pPr>
        <w:numPr>
          <w:ilvl w:val="1"/>
          <w:numId w:val="17"/>
        </w:numPr>
      </w:pPr>
      <w:r w:rsidRPr="00A0687A">
        <w:t xml:space="preserve">User-friendly interface built using </w:t>
      </w:r>
      <w:proofErr w:type="spellStart"/>
      <w:r w:rsidRPr="00A0687A">
        <w:t>Streamlit</w:t>
      </w:r>
      <w:proofErr w:type="spellEnd"/>
      <w:r w:rsidRPr="00A0687A">
        <w:t>.</w:t>
      </w:r>
    </w:p>
    <w:p w14:paraId="3608E709" w14:textId="77777777" w:rsidR="00A0687A" w:rsidRPr="00A0687A" w:rsidRDefault="00A0687A" w:rsidP="004D23B8">
      <w:pPr>
        <w:numPr>
          <w:ilvl w:val="1"/>
          <w:numId w:val="17"/>
        </w:numPr>
      </w:pPr>
      <w:r w:rsidRPr="00A0687A">
        <w:t>Allows users to:</w:t>
      </w:r>
    </w:p>
    <w:p w14:paraId="0E941259" w14:textId="77777777" w:rsidR="00A0687A" w:rsidRPr="00A0687A" w:rsidRDefault="00A0687A" w:rsidP="004D23B8">
      <w:pPr>
        <w:numPr>
          <w:ilvl w:val="2"/>
          <w:numId w:val="19"/>
        </w:numPr>
      </w:pPr>
      <w:r w:rsidRPr="00A0687A">
        <w:t>Input custom assumptions for FY25 drivers.</w:t>
      </w:r>
    </w:p>
    <w:p w14:paraId="61909E25" w14:textId="77777777" w:rsidR="00A0687A" w:rsidRPr="00A0687A" w:rsidRDefault="00A0687A" w:rsidP="004D23B8">
      <w:pPr>
        <w:numPr>
          <w:ilvl w:val="2"/>
          <w:numId w:val="19"/>
        </w:numPr>
      </w:pPr>
      <w:r w:rsidRPr="00A0687A">
        <w:t>Visualize historical and forecasted volumes dynamically.</w:t>
      </w:r>
    </w:p>
    <w:p w14:paraId="040FEC07" w14:textId="77777777" w:rsidR="00A0687A" w:rsidRPr="00A0687A" w:rsidRDefault="00A0687A" w:rsidP="004D23B8">
      <w:pPr>
        <w:numPr>
          <w:ilvl w:val="2"/>
          <w:numId w:val="19"/>
        </w:numPr>
      </w:pPr>
      <w:r w:rsidRPr="00A0687A">
        <w:t>Perform year-wise and month-wise analysis.</w:t>
      </w:r>
    </w:p>
    <w:p w14:paraId="71DE824F" w14:textId="77777777" w:rsidR="00A0687A" w:rsidRPr="00A0687A" w:rsidRDefault="00A0687A" w:rsidP="00A0687A">
      <w:pPr>
        <w:numPr>
          <w:ilvl w:val="0"/>
          <w:numId w:val="1"/>
        </w:numPr>
      </w:pPr>
      <w:r w:rsidRPr="00A0687A">
        <w:rPr>
          <w:b/>
          <w:bCs/>
        </w:rPr>
        <w:t>Performance Metrics:</w:t>
      </w:r>
    </w:p>
    <w:p w14:paraId="4EE95CC4" w14:textId="4F4D46C0" w:rsidR="00A0687A" w:rsidRPr="00A0687A" w:rsidRDefault="00A0687A" w:rsidP="00A0687A">
      <w:pPr>
        <w:numPr>
          <w:ilvl w:val="1"/>
          <w:numId w:val="20"/>
        </w:numPr>
      </w:pPr>
      <w:r w:rsidRPr="00A0687A">
        <w:t>Metrics such as RMSE and MAPE are displayed to evaluate model accuracy.</w:t>
      </w:r>
    </w:p>
    <w:p w14:paraId="6998A079" w14:textId="77777777" w:rsidR="00A0687A" w:rsidRPr="00A0687A" w:rsidRDefault="00A0687A" w:rsidP="00A0687A">
      <w:pPr>
        <w:rPr>
          <w:b/>
          <w:bCs/>
          <w:sz w:val="28"/>
          <w:szCs w:val="28"/>
        </w:rPr>
      </w:pPr>
      <w:r w:rsidRPr="00A0687A">
        <w:rPr>
          <w:b/>
          <w:bCs/>
          <w:sz w:val="28"/>
          <w:szCs w:val="28"/>
        </w:rPr>
        <w:t>3. Navigation</w:t>
      </w:r>
    </w:p>
    <w:p w14:paraId="1F511EF2" w14:textId="77777777" w:rsidR="00A0687A" w:rsidRPr="00A0687A" w:rsidRDefault="00A0687A" w:rsidP="00A0687A">
      <w:pPr>
        <w:rPr>
          <w:b/>
          <w:bCs/>
        </w:rPr>
      </w:pPr>
      <w:r w:rsidRPr="00A0687A">
        <w:rPr>
          <w:b/>
          <w:bCs/>
        </w:rPr>
        <w:t>Sidebar Options</w:t>
      </w:r>
    </w:p>
    <w:p w14:paraId="1ECA5B75" w14:textId="3C1118A6" w:rsidR="00A0687A" w:rsidRPr="00A0687A" w:rsidRDefault="00A0687A" w:rsidP="004D23B8">
      <w:pPr>
        <w:numPr>
          <w:ilvl w:val="0"/>
          <w:numId w:val="2"/>
        </w:numPr>
      </w:pPr>
      <w:r w:rsidRPr="00A0687A">
        <w:rPr>
          <w:b/>
          <w:bCs/>
        </w:rPr>
        <w:t>Forecasting Tool:</w:t>
      </w:r>
      <w:r w:rsidR="004D23B8">
        <w:t xml:space="preserve"> </w:t>
      </w:r>
      <w:r w:rsidRPr="00A0687A">
        <w:t>Main page for adjusting assumptions and visualizing forecasts.</w:t>
      </w:r>
    </w:p>
    <w:p w14:paraId="699E69BE" w14:textId="5A245654" w:rsidR="00A0687A" w:rsidRPr="00A0687A" w:rsidRDefault="00A0687A" w:rsidP="004D23B8">
      <w:pPr>
        <w:numPr>
          <w:ilvl w:val="0"/>
          <w:numId w:val="2"/>
        </w:numPr>
      </w:pPr>
      <w:r w:rsidRPr="00A0687A">
        <w:rPr>
          <w:b/>
          <w:bCs/>
        </w:rPr>
        <w:t>Forecasting Tool - Manual Entry:</w:t>
      </w:r>
      <w:r w:rsidR="004D23B8">
        <w:t xml:space="preserve"> </w:t>
      </w:r>
      <w:r w:rsidRPr="00A0687A">
        <w:t>Input or edit specific values for assumptions to manually drive the forecast.</w:t>
      </w:r>
    </w:p>
    <w:p w14:paraId="53B805A7" w14:textId="30A66507" w:rsidR="00A0687A" w:rsidRPr="00A0687A" w:rsidRDefault="00A0687A" w:rsidP="004D23B8">
      <w:pPr>
        <w:numPr>
          <w:ilvl w:val="0"/>
          <w:numId w:val="2"/>
        </w:numPr>
      </w:pPr>
      <w:r w:rsidRPr="00A0687A">
        <w:rPr>
          <w:b/>
          <w:bCs/>
        </w:rPr>
        <w:t>Exploratory Data Analysis (EDA):</w:t>
      </w:r>
      <w:r w:rsidR="004D23B8">
        <w:t xml:space="preserve"> </w:t>
      </w:r>
      <w:r w:rsidRPr="00A0687A">
        <w:t>Visual and statistical exploration of the data for Products X and Y.</w:t>
      </w:r>
    </w:p>
    <w:p w14:paraId="5ADBF015" w14:textId="4BDE420E" w:rsidR="004D23B8" w:rsidRPr="00A0687A" w:rsidRDefault="00A0687A" w:rsidP="00A0687A">
      <w:pPr>
        <w:numPr>
          <w:ilvl w:val="0"/>
          <w:numId w:val="2"/>
        </w:numPr>
      </w:pPr>
      <w:r w:rsidRPr="00A0687A">
        <w:rPr>
          <w:b/>
          <w:bCs/>
        </w:rPr>
        <w:t>Year and Month-wise Analysis:</w:t>
      </w:r>
      <w:r w:rsidR="004D23B8">
        <w:t xml:space="preserve"> </w:t>
      </w:r>
      <w:r w:rsidRPr="00A0687A">
        <w:t>Trend analysis based on selected months or fiscal years.</w:t>
      </w:r>
    </w:p>
    <w:p w14:paraId="7923400A" w14:textId="77777777" w:rsidR="00A0687A" w:rsidRPr="00A0687A" w:rsidRDefault="00A0687A" w:rsidP="00A0687A">
      <w:pPr>
        <w:rPr>
          <w:b/>
          <w:bCs/>
          <w:sz w:val="28"/>
          <w:szCs w:val="28"/>
        </w:rPr>
      </w:pPr>
      <w:r w:rsidRPr="00A0687A">
        <w:rPr>
          <w:b/>
          <w:bCs/>
          <w:sz w:val="28"/>
          <w:szCs w:val="28"/>
        </w:rPr>
        <w:t>4. How to Use the Tool</w:t>
      </w:r>
    </w:p>
    <w:p w14:paraId="585CCA66" w14:textId="77777777" w:rsidR="00A0687A" w:rsidRPr="00A0687A" w:rsidRDefault="00A0687A" w:rsidP="00A0687A">
      <w:pPr>
        <w:rPr>
          <w:b/>
          <w:bCs/>
        </w:rPr>
      </w:pPr>
      <w:r w:rsidRPr="00A0687A">
        <w:rPr>
          <w:b/>
          <w:bCs/>
        </w:rPr>
        <w:t>4.1. Interactive Forecasting Tool</w:t>
      </w:r>
    </w:p>
    <w:p w14:paraId="7ACD942D" w14:textId="77777777" w:rsidR="00A0687A" w:rsidRPr="00A0687A" w:rsidRDefault="00A0687A" w:rsidP="00A0687A">
      <w:pPr>
        <w:numPr>
          <w:ilvl w:val="0"/>
          <w:numId w:val="3"/>
        </w:numPr>
      </w:pPr>
      <w:r w:rsidRPr="00A0687A">
        <w:lastRenderedPageBreak/>
        <w:t xml:space="preserve">Open the tool and navigate to the </w:t>
      </w:r>
      <w:r w:rsidRPr="00A0687A">
        <w:rPr>
          <w:b/>
          <w:bCs/>
        </w:rPr>
        <w:t>Forecasting Tool</w:t>
      </w:r>
      <w:r w:rsidRPr="00A0687A">
        <w:t xml:space="preserve"> page.</w:t>
      </w:r>
    </w:p>
    <w:p w14:paraId="3BBA7C7B" w14:textId="77777777" w:rsidR="00A0687A" w:rsidRPr="00A0687A" w:rsidRDefault="00A0687A" w:rsidP="00A0687A">
      <w:pPr>
        <w:numPr>
          <w:ilvl w:val="0"/>
          <w:numId w:val="3"/>
        </w:numPr>
      </w:pPr>
      <w:r w:rsidRPr="00A0687A">
        <w:rPr>
          <w:b/>
          <w:bCs/>
        </w:rPr>
        <w:t>Adjust Assumptions:</w:t>
      </w:r>
    </w:p>
    <w:p w14:paraId="7C465784" w14:textId="77777777" w:rsidR="00A0687A" w:rsidRPr="00A0687A" w:rsidRDefault="00A0687A" w:rsidP="004D23B8">
      <w:pPr>
        <w:numPr>
          <w:ilvl w:val="1"/>
          <w:numId w:val="24"/>
        </w:numPr>
      </w:pPr>
      <w:r w:rsidRPr="00A0687A">
        <w:t>Enter percentage changes for:</w:t>
      </w:r>
    </w:p>
    <w:p w14:paraId="3198652E" w14:textId="77777777" w:rsidR="00A0687A" w:rsidRPr="00A0687A" w:rsidRDefault="00A0687A" w:rsidP="004D23B8">
      <w:pPr>
        <w:numPr>
          <w:ilvl w:val="2"/>
          <w:numId w:val="25"/>
        </w:numPr>
      </w:pPr>
      <w:r w:rsidRPr="00A0687A">
        <w:t>Counterfeit percentage.</w:t>
      </w:r>
    </w:p>
    <w:p w14:paraId="3E6E63DD" w14:textId="77777777" w:rsidR="00A0687A" w:rsidRPr="00A0687A" w:rsidRDefault="00A0687A" w:rsidP="004D23B8">
      <w:pPr>
        <w:numPr>
          <w:ilvl w:val="2"/>
          <w:numId w:val="25"/>
        </w:numPr>
      </w:pPr>
      <w:r w:rsidRPr="00A0687A">
        <w:t>Alternative category market share.</w:t>
      </w:r>
    </w:p>
    <w:p w14:paraId="2BF9DA12" w14:textId="77777777" w:rsidR="00A0687A" w:rsidRPr="00A0687A" w:rsidRDefault="00A0687A" w:rsidP="004D23B8">
      <w:pPr>
        <w:numPr>
          <w:ilvl w:val="2"/>
          <w:numId w:val="25"/>
        </w:numPr>
      </w:pPr>
      <w:r w:rsidRPr="00A0687A">
        <w:t>Price per unit for Products X and Y.</w:t>
      </w:r>
    </w:p>
    <w:p w14:paraId="2B2FB4A4" w14:textId="77777777" w:rsidR="00A0687A" w:rsidRPr="00A0687A" w:rsidRDefault="00A0687A" w:rsidP="00A0687A">
      <w:pPr>
        <w:numPr>
          <w:ilvl w:val="0"/>
          <w:numId w:val="3"/>
        </w:numPr>
      </w:pPr>
      <w:r w:rsidRPr="00A0687A">
        <w:t>View dynamically updated forecasts for the next 12 months.</w:t>
      </w:r>
    </w:p>
    <w:p w14:paraId="6031B1B9" w14:textId="77777777" w:rsidR="00A0687A" w:rsidRPr="00A0687A" w:rsidRDefault="00A0687A" w:rsidP="00A0687A">
      <w:pPr>
        <w:numPr>
          <w:ilvl w:val="0"/>
          <w:numId w:val="3"/>
        </w:numPr>
      </w:pPr>
      <w:r w:rsidRPr="00A0687A">
        <w:t>Interpret the forecast using visualizations that overlay historical data with projections.</w:t>
      </w:r>
    </w:p>
    <w:p w14:paraId="6D7BDE3F" w14:textId="77777777" w:rsidR="00A0687A" w:rsidRPr="00A0687A" w:rsidRDefault="00A0687A" w:rsidP="00A0687A">
      <w:pPr>
        <w:rPr>
          <w:b/>
          <w:bCs/>
        </w:rPr>
      </w:pPr>
      <w:r w:rsidRPr="00A0687A">
        <w:rPr>
          <w:b/>
          <w:bCs/>
        </w:rPr>
        <w:t>4.2. Manual Entry for Forecasting</w:t>
      </w:r>
    </w:p>
    <w:p w14:paraId="440A0123" w14:textId="77777777" w:rsidR="00A0687A" w:rsidRPr="00A0687A" w:rsidRDefault="00A0687A" w:rsidP="00A0687A">
      <w:pPr>
        <w:numPr>
          <w:ilvl w:val="0"/>
          <w:numId w:val="4"/>
        </w:numPr>
      </w:pPr>
      <w:r w:rsidRPr="00A0687A">
        <w:t xml:space="preserve">Navigate to </w:t>
      </w:r>
      <w:r w:rsidRPr="00A0687A">
        <w:rPr>
          <w:b/>
          <w:bCs/>
        </w:rPr>
        <w:t>Forecasting Tool - Manual Entry.</w:t>
      </w:r>
    </w:p>
    <w:p w14:paraId="4EDA6512" w14:textId="77777777" w:rsidR="00A0687A" w:rsidRPr="00A0687A" w:rsidRDefault="00A0687A" w:rsidP="00A0687A">
      <w:pPr>
        <w:numPr>
          <w:ilvl w:val="0"/>
          <w:numId w:val="4"/>
        </w:numPr>
      </w:pPr>
      <w:r w:rsidRPr="00A0687A">
        <w:t>Input custom values for predictors like income levels, counterfeit percentages, etc.</w:t>
      </w:r>
    </w:p>
    <w:p w14:paraId="2B6436B6" w14:textId="77777777" w:rsidR="00A0687A" w:rsidRPr="00A0687A" w:rsidRDefault="00A0687A" w:rsidP="00A0687A">
      <w:pPr>
        <w:numPr>
          <w:ilvl w:val="0"/>
          <w:numId w:val="4"/>
        </w:numPr>
      </w:pPr>
      <w:r w:rsidRPr="00A0687A">
        <w:t>View forecasts based on your manually entered assumptions.</w:t>
      </w:r>
    </w:p>
    <w:p w14:paraId="3E93AF6C" w14:textId="77777777" w:rsidR="00A0687A" w:rsidRPr="00A0687A" w:rsidRDefault="00A0687A" w:rsidP="00A0687A">
      <w:pPr>
        <w:rPr>
          <w:b/>
          <w:bCs/>
        </w:rPr>
      </w:pPr>
      <w:r w:rsidRPr="00A0687A">
        <w:rPr>
          <w:b/>
          <w:bCs/>
        </w:rPr>
        <w:t>4.3. Exploratory Data Analysis</w:t>
      </w:r>
    </w:p>
    <w:p w14:paraId="42BD8AC4" w14:textId="77777777" w:rsidR="00A0687A" w:rsidRPr="00A0687A" w:rsidRDefault="00A0687A" w:rsidP="00A0687A">
      <w:pPr>
        <w:numPr>
          <w:ilvl w:val="0"/>
          <w:numId w:val="5"/>
        </w:numPr>
      </w:pPr>
      <w:r w:rsidRPr="00A0687A">
        <w:t xml:space="preserve">Select </w:t>
      </w:r>
      <w:r w:rsidRPr="00A0687A">
        <w:rPr>
          <w:b/>
          <w:bCs/>
        </w:rPr>
        <w:t>EDA</w:t>
      </w:r>
      <w:r w:rsidRPr="00A0687A">
        <w:t xml:space="preserve"> from the sidebar.</w:t>
      </w:r>
    </w:p>
    <w:p w14:paraId="7C815472" w14:textId="77777777" w:rsidR="00A0687A" w:rsidRPr="00A0687A" w:rsidRDefault="00A0687A" w:rsidP="00A0687A">
      <w:pPr>
        <w:numPr>
          <w:ilvl w:val="0"/>
          <w:numId w:val="5"/>
        </w:numPr>
      </w:pPr>
      <w:r w:rsidRPr="00A0687A">
        <w:t>Choose between Products X and Y for analysis.</w:t>
      </w:r>
    </w:p>
    <w:p w14:paraId="0891920D" w14:textId="77777777" w:rsidR="00A0687A" w:rsidRPr="00A0687A" w:rsidRDefault="00A0687A" w:rsidP="00A0687A">
      <w:pPr>
        <w:numPr>
          <w:ilvl w:val="0"/>
          <w:numId w:val="5"/>
        </w:numPr>
      </w:pPr>
      <w:r w:rsidRPr="00A0687A">
        <w:t xml:space="preserve">View correlation heatmaps, </w:t>
      </w:r>
      <w:proofErr w:type="spellStart"/>
      <w:r w:rsidRPr="00A0687A">
        <w:t>pairplots</w:t>
      </w:r>
      <w:proofErr w:type="spellEnd"/>
      <w:r w:rsidRPr="00A0687A">
        <w:t>, and statistical summaries.</w:t>
      </w:r>
    </w:p>
    <w:p w14:paraId="539CC148" w14:textId="77777777" w:rsidR="00A0687A" w:rsidRPr="00A0687A" w:rsidRDefault="00A0687A" w:rsidP="00A0687A">
      <w:pPr>
        <w:rPr>
          <w:b/>
          <w:bCs/>
        </w:rPr>
      </w:pPr>
      <w:r w:rsidRPr="00A0687A">
        <w:rPr>
          <w:b/>
          <w:bCs/>
        </w:rPr>
        <w:t>4.4. Year and Month-wise Analysis</w:t>
      </w:r>
    </w:p>
    <w:p w14:paraId="3FAFC8B7" w14:textId="77777777" w:rsidR="00A0687A" w:rsidRPr="00A0687A" w:rsidRDefault="00A0687A" w:rsidP="00A0687A">
      <w:pPr>
        <w:numPr>
          <w:ilvl w:val="0"/>
          <w:numId w:val="6"/>
        </w:numPr>
      </w:pPr>
      <w:r w:rsidRPr="00A0687A">
        <w:t xml:space="preserve">Choose </w:t>
      </w:r>
      <w:r w:rsidRPr="00A0687A">
        <w:rPr>
          <w:b/>
          <w:bCs/>
        </w:rPr>
        <w:t>Year and Month-wise Analysis.</w:t>
      </w:r>
    </w:p>
    <w:p w14:paraId="55B3DAFD" w14:textId="77777777" w:rsidR="00A0687A" w:rsidRPr="00A0687A" w:rsidRDefault="00A0687A" w:rsidP="00A0687A">
      <w:pPr>
        <w:numPr>
          <w:ilvl w:val="0"/>
          <w:numId w:val="6"/>
        </w:numPr>
      </w:pPr>
      <w:r w:rsidRPr="00A0687A">
        <w:t>Select:</w:t>
      </w:r>
    </w:p>
    <w:p w14:paraId="6FE4F2D3" w14:textId="77777777" w:rsidR="00A0687A" w:rsidRPr="00A0687A" w:rsidRDefault="00A0687A" w:rsidP="004D23B8">
      <w:pPr>
        <w:numPr>
          <w:ilvl w:val="1"/>
          <w:numId w:val="23"/>
        </w:numPr>
      </w:pPr>
      <w:r w:rsidRPr="00A0687A">
        <w:t>A specific month to compare metrics across years.</w:t>
      </w:r>
    </w:p>
    <w:p w14:paraId="3D447D77" w14:textId="77777777" w:rsidR="00A0687A" w:rsidRPr="00A0687A" w:rsidRDefault="00A0687A" w:rsidP="004D23B8">
      <w:pPr>
        <w:numPr>
          <w:ilvl w:val="1"/>
          <w:numId w:val="23"/>
        </w:numPr>
      </w:pPr>
      <w:r w:rsidRPr="00A0687A">
        <w:t>Two fiscal years to compare metrics side-by-side.</w:t>
      </w:r>
    </w:p>
    <w:p w14:paraId="7246B04F" w14:textId="03573E5F" w:rsidR="00A0687A" w:rsidRPr="00A0687A" w:rsidRDefault="00A0687A" w:rsidP="00A0687A">
      <w:pPr>
        <w:numPr>
          <w:ilvl w:val="0"/>
          <w:numId w:val="6"/>
        </w:numPr>
      </w:pPr>
      <w:r w:rsidRPr="00A0687A">
        <w:t>View trends and insights dynamically.</w:t>
      </w:r>
    </w:p>
    <w:p w14:paraId="1CE6CAF3" w14:textId="77777777" w:rsidR="00A0687A" w:rsidRPr="00A0687A" w:rsidRDefault="00A0687A" w:rsidP="00A0687A">
      <w:pPr>
        <w:rPr>
          <w:b/>
          <w:bCs/>
          <w:sz w:val="28"/>
          <w:szCs w:val="28"/>
        </w:rPr>
      </w:pPr>
      <w:r w:rsidRPr="00A0687A">
        <w:rPr>
          <w:b/>
          <w:bCs/>
          <w:sz w:val="28"/>
          <w:szCs w:val="28"/>
        </w:rPr>
        <w:t>5. Key Insights</w:t>
      </w:r>
    </w:p>
    <w:p w14:paraId="5D0496AE" w14:textId="77777777" w:rsidR="00A0687A" w:rsidRPr="00A0687A" w:rsidRDefault="00A0687A" w:rsidP="00A0687A">
      <w:pPr>
        <w:rPr>
          <w:b/>
          <w:bCs/>
        </w:rPr>
      </w:pPr>
      <w:r w:rsidRPr="00A0687A">
        <w:rPr>
          <w:b/>
          <w:bCs/>
        </w:rPr>
        <w:t>Exploratory Data Analysis</w:t>
      </w:r>
    </w:p>
    <w:p w14:paraId="14157937" w14:textId="77777777" w:rsidR="00A0687A" w:rsidRPr="00A0687A" w:rsidRDefault="00A0687A" w:rsidP="00A0687A">
      <w:pPr>
        <w:numPr>
          <w:ilvl w:val="0"/>
          <w:numId w:val="7"/>
        </w:numPr>
      </w:pPr>
      <w:r w:rsidRPr="00A0687A">
        <w:t>Highlight key trends and correlations, e.g.:</w:t>
      </w:r>
    </w:p>
    <w:p w14:paraId="16D7EAF4" w14:textId="77777777" w:rsidR="00A0687A" w:rsidRPr="00A0687A" w:rsidRDefault="00A0687A" w:rsidP="004D23B8">
      <w:pPr>
        <w:numPr>
          <w:ilvl w:val="1"/>
          <w:numId w:val="26"/>
        </w:numPr>
      </w:pPr>
      <w:r w:rsidRPr="00A0687A">
        <w:t>The impact of counterfeit percentages and alternative category market share on volumes.</w:t>
      </w:r>
    </w:p>
    <w:p w14:paraId="745D606A" w14:textId="77777777" w:rsidR="00A0687A" w:rsidRPr="00A0687A" w:rsidRDefault="00A0687A" w:rsidP="004D23B8">
      <w:pPr>
        <w:numPr>
          <w:ilvl w:val="1"/>
          <w:numId w:val="26"/>
        </w:numPr>
      </w:pPr>
      <w:r w:rsidRPr="00A0687A">
        <w:t>Correlation strength between price changes and volume fluctuations.</w:t>
      </w:r>
    </w:p>
    <w:p w14:paraId="3D48B12D" w14:textId="77777777" w:rsidR="00A0687A" w:rsidRPr="00A0687A" w:rsidRDefault="00A0687A" w:rsidP="00A0687A">
      <w:pPr>
        <w:rPr>
          <w:b/>
          <w:bCs/>
        </w:rPr>
      </w:pPr>
      <w:r w:rsidRPr="00A0687A">
        <w:rPr>
          <w:b/>
          <w:bCs/>
        </w:rPr>
        <w:t>Forecasting Results</w:t>
      </w:r>
    </w:p>
    <w:p w14:paraId="28C1F021" w14:textId="77777777" w:rsidR="00A0687A" w:rsidRPr="00A0687A" w:rsidRDefault="00A0687A" w:rsidP="00A0687A">
      <w:pPr>
        <w:numPr>
          <w:ilvl w:val="0"/>
          <w:numId w:val="8"/>
        </w:numPr>
      </w:pPr>
      <w:r w:rsidRPr="00A0687A">
        <w:rPr>
          <w:b/>
          <w:bCs/>
        </w:rPr>
        <w:t>Model Performance Metrics:</w:t>
      </w:r>
    </w:p>
    <w:p w14:paraId="3325E13B" w14:textId="77777777" w:rsidR="00A0687A" w:rsidRPr="00A0687A" w:rsidRDefault="00A0687A" w:rsidP="004D23B8">
      <w:pPr>
        <w:numPr>
          <w:ilvl w:val="1"/>
          <w:numId w:val="27"/>
        </w:numPr>
      </w:pPr>
      <w:r w:rsidRPr="00A0687A">
        <w:t>Product X: RMSE = 22,777.63; MAPE = 4.20%.</w:t>
      </w:r>
    </w:p>
    <w:p w14:paraId="5111A003" w14:textId="66C5D870" w:rsidR="00C80E5A" w:rsidRDefault="00A0687A" w:rsidP="00C80E5A">
      <w:pPr>
        <w:numPr>
          <w:ilvl w:val="1"/>
          <w:numId w:val="27"/>
        </w:numPr>
      </w:pPr>
      <w:r w:rsidRPr="00A0687A">
        <w:lastRenderedPageBreak/>
        <w:t>Product Y: RMSE = 3,020.62; MAPE = 3.57%.</w:t>
      </w:r>
    </w:p>
    <w:p w14:paraId="0920AD13" w14:textId="79F1A64B" w:rsidR="004D23B8" w:rsidRDefault="00C80E5A" w:rsidP="00C80E5A">
      <w:pPr>
        <w:numPr>
          <w:ilvl w:val="0"/>
          <w:numId w:val="27"/>
        </w:numPr>
      </w:pPr>
      <w:r w:rsidRPr="00A0687A">
        <w:rPr>
          <w:b/>
          <w:bCs/>
        </w:rPr>
        <w:t>Model Performance Metrics:</w:t>
      </w:r>
    </w:p>
    <w:p w14:paraId="1C33E7E2" w14:textId="77777777" w:rsidR="00C80E5A" w:rsidRDefault="00C80E5A" w:rsidP="00C80E5A">
      <w:pPr>
        <w:pStyle w:val="ListParagraph"/>
        <w:numPr>
          <w:ilvl w:val="0"/>
          <w:numId w:val="29"/>
        </w:numPr>
        <w:spacing w:line="360" w:lineRule="auto"/>
      </w:pPr>
      <w:r w:rsidRPr="00C80E5A">
        <w:t>Training Performance for Product X: RMSE: 19466.44, MAPE: 3.88%</w:t>
      </w:r>
    </w:p>
    <w:p w14:paraId="56229759" w14:textId="1AEEAD2F" w:rsidR="00C80E5A" w:rsidRDefault="00C80E5A" w:rsidP="00C80E5A">
      <w:pPr>
        <w:pStyle w:val="ListParagraph"/>
        <w:numPr>
          <w:ilvl w:val="0"/>
          <w:numId w:val="29"/>
        </w:numPr>
        <w:spacing w:line="360" w:lineRule="auto"/>
      </w:pPr>
      <w:r w:rsidRPr="00C80E5A">
        <w:t>Training Performance for Product Y: RMSE: 2447.22, MAPE: 2.94%</w:t>
      </w:r>
    </w:p>
    <w:p w14:paraId="1858CA4E" w14:textId="232178C3" w:rsidR="00C80E5A" w:rsidRPr="00C80E5A" w:rsidRDefault="00C80E5A" w:rsidP="00C80E5A">
      <w:pPr>
        <w:spacing w:line="360" w:lineRule="auto"/>
        <w:rPr>
          <w:b/>
          <w:bCs/>
        </w:rPr>
      </w:pPr>
      <w:r w:rsidRPr="00C80E5A">
        <w:rPr>
          <w:b/>
          <w:bCs/>
        </w:rPr>
        <w:t>The difference between the training and testing metrics for Product X is moderate:</w:t>
      </w:r>
    </w:p>
    <w:p w14:paraId="2155DD6B" w14:textId="77777777" w:rsidR="00C80E5A" w:rsidRPr="00C80E5A" w:rsidRDefault="00C80E5A" w:rsidP="00C80E5A">
      <w:pPr>
        <w:numPr>
          <w:ilvl w:val="0"/>
          <w:numId w:val="35"/>
        </w:numPr>
        <w:spacing w:line="360" w:lineRule="auto"/>
      </w:pPr>
      <w:r w:rsidRPr="00C80E5A">
        <w:t>The RMSE increased by about 3,311 units from training to testing, which is within an acceptable range, considering the complexity of the model.</w:t>
      </w:r>
    </w:p>
    <w:p w14:paraId="761C057E" w14:textId="77777777" w:rsidR="00C80E5A" w:rsidRPr="00C80E5A" w:rsidRDefault="00C80E5A" w:rsidP="00C80E5A">
      <w:pPr>
        <w:numPr>
          <w:ilvl w:val="0"/>
          <w:numId w:val="35"/>
        </w:numPr>
        <w:spacing w:line="360" w:lineRule="auto"/>
      </w:pPr>
      <w:r w:rsidRPr="00C80E5A">
        <w:t>The MAPE increased slightly (0.32%), indicating consistent performance between training and testing.</w:t>
      </w:r>
    </w:p>
    <w:p w14:paraId="24C4E48A" w14:textId="4AD8569A" w:rsidR="00C80E5A" w:rsidRPr="00C80E5A" w:rsidRDefault="00C80E5A" w:rsidP="00C80E5A">
      <w:pPr>
        <w:spacing w:line="360" w:lineRule="auto"/>
        <w:rPr>
          <w:b/>
          <w:bCs/>
        </w:rPr>
      </w:pPr>
      <w:r w:rsidRPr="00C80E5A">
        <w:rPr>
          <w:b/>
          <w:bCs/>
        </w:rPr>
        <w:t>The performance for Product Y is consistent:</w:t>
      </w:r>
    </w:p>
    <w:p w14:paraId="308054EE" w14:textId="77777777" w:rsidR="00C80E5A" w:rsidRPr="00C80E5A" w:rsidRDefault="00C80E5A" w:rsidP="00C80E5A">
      <w:pPr>
        <w:pStyle w:val="ListParagraph"/>
        <w:numPr>
          <w:ilvl w:val="0"/>
          <w:numId w:val="34"/>
        </w:numPr>
        <w:spacing w:line="360" w:lineRule="auto"/>
      </w:pPr>
      <w:r w:rsidRPr="00C80E5A">
        <w:t>The RMSE increased by only 573 units, which is negligible for this scale of data.</w:t>
      </w:r>
    </w:p>
    <w:p w14:paraId="148C0634" w14:textId="428C920A" w:rsidR="00C80E5A" w:rsidRPr="00A0687A" w:rsidRDefault="00C80E5A" w:rsidP="00C80E5A">
      <w:pPr>
        <w:pStyle w:val="ListParagraph"/>
        <w:numPr>
          <w:ilvl w:val="0"/>
          <w:numId w:val="34"/>
        </w:numPr>
        <w:spacing w:line="360" w:lineRule="auto"/>
      </w:pPr>
      <w:r w:rsidRPr="00C80E5A">
        <w:t>The MAPE difference is just 0.63%, reflecting minimal degradation from training to testing.</w:t>
      </w:r>
    </w:p>
    <w:p w14:paraId="3E1E8AC8" w14:textId="77777777" w:rsidR="00A0687A" w:rsidRPr="00A0687A" w:rsidRDefault="00A0687A" w:rsidP="00A0687A">
      <w:pPr>
        <w:rPr>
          <w:b/>
          <w:bCs/>
          <w:sz w:val="28"/>
          <w:szCs w:val="28"/>
        </w:rPr>
      </w:pPr>
      <w:r w:rsidRPr="00A0687A">
        <w:rPr>
          <w:b/>
          <w:bCs/>
          <w:sz w:val="28"/>
          <w:szCs w:val="28"/>
        </w:rPr>
        <w:t>6. Business Recommendations</w:t>
      </w:r>
    </w:p>
    <w:p w14:paraId="1E82691E" w14:textId="6069F3D3" w:rsidR="00A0687A" w:rsidRPr="00A0687A" w:rsidRDefault="00A0687A" w:rsidP="004D23B8">
      <w:pPr>
        <w:numPr>
          <w:ilvl w:val="0"/>
          <w:numId w:val="28"/>
        </w:numPr>
      </w:pPr>
      <w:r w:rsidRPr="00A0687A">
        <w:rPr>
          <w:b/>
          <w:bCs/>
        </w:rPr>
        <w:t>Pricing Strategy:</w:t>
      </w:r>
      <w:r w:rsidR="004D23B8">
        <w:t xml:space="preserve"> </w:t>
      </w:r>
      <w:r w:rsidRPr="00A0687A">
        <w:t>Consider targeted adjustments based on sensitivity analysis.</w:t>
      </w:r>
    </w:p>
    <w:p w14:paraId="154A5A87" w14:textId="667E8AF8" w:rsidR="00A0687A" w:rsidRPr="00A0687A" w:rsidRDefault="00A0687A" w:rsidP="004D23B8">
      <w:pPr>
        <w:numPr>
          <w:ilvl w:val="0"/>
          <w:numId w:val="28"/>
        </w:numPr>
      </w:pPr>
      <w:r w:rsidRPr="00A0687A">
        <w:rPr>
          <w:b/>
          <w:bCs/>
        </w:rPr>
        <w:t>Counterfeit Mitigation:</w:t>
      </w:r>
      <w:r w:rsidR="004D23B8">
        <w:t xml:space="preserve"> </w:t>
      </w:r>
      <w:r w:rsidRPr="00A0687A">
        <w:t>Explore interventions to reduce counterfeit percentages, enhancing volume retention.</w:t>
      </w:r>
    </w:p>
    <w:p w14:paraId="2013315D" w14:textId="09B4A671" w:rsidR="00A0687A" w:rsidRPr="00A0687A" w:rsidRDefault="00A0687A" w:rsidP="00A0687A">
      <w:pPr>
        <w:numPr>
          <w:ilvl w:val="0"/>
          <w:numId w:val="28"/>
        </w:numPr>
      </w:pPr>
      <w:r w:rsidRPr="00A0687A">
        <w:rPr>
          <w:b/>
          <w:bCs/>
        </w:rPr>
        <w:t>Market Competition:</w:t>
      </w:r>
      <w:r w:rsidR="004D23B8">
        <w:t xml:space="preserve"> </w:t>
      </w:r>
      <w:r w:rsidRPr="00A0687A">
        <w:t>Monitor the penetration of the alternative category and adapt marketing strategies.</w:t>
      </w:r>
    </w:p>
    <w:p w14:paraId="1B598086" w14:textId="77777777" w:rsidR="00A0687A" w:rsidRPr="00A0687A" w:rsidRDefault="00A0687A" w:rsidP="00A0687A">
      <w:pPr>
        <w:rPr>
          <w:b/>
          <w:bCs/>
          <w:sz w:val="28"/>
          <w:szCs w:val="28"/>
        </w:rPr>
      </w:pPr>
      <w:r w:rsidRPr="00A0687A">
        <w:rPr>
          <w:b/>
          <w:bCs/>
          <w:sz w:val="28"/>
          <w:szCs w:val="28"/>
        </w:rPr>
        <w:t>7. Assumptions and Limitations</w:t>
      </w:r>
    </w:p>
    <w:p w14:paraId="619BEAC0" w14:textId="06C256CB" w:rsidR="00A0687A" w:rsidRPr="00A0687A" w:rsidRDefault="00A0687A" w:rsidP="004D23B8">
      <w:pPr>
        <w:numPr>
          <w:ilvl w:val="0"/>
          <w:numId w:val="10"/>
        </w:numPr>
      </w:pPr>
      <w:r w:rsidRPr="00A0687A">
        <w:rPr>
          <w:b/>
          <w:bCs/>
        </w:rPr>
        <w:t>Assumptions:</w:t>
      </w:r>
      <w:r w:rsidR="004D23B8">
        <w:t xml:space="preserve"> </w:t>
      </w:r>
      <w:r w:rsidRPr="00A0687A">
        <w:t>Drivers such as counterfeit percentages and alternative category penetration remain within realistic ranges.</w:t>
      </w:r>
    </w:p>
    <w:p w14:paraId="0CD2CDBC" w14:textId="49FA95BE" w:rsidR="00A0687A" w:rsidRPr="00A0687A" w:rsidRDefault="00A0687A" w:rsidP="00A0687A">
      <w:pPr>
        <w:numPr>
          <w:ilvl w:val="0"/>
          <w:numId w:val="10"/>
        </w:numPr>
      </w:pPr>
      <w:r w:rsidRPr="00A0687A">
        <w:rPr>
          <w:b/>
          <w:bCs/>
        </w:rPr>
        <w:t>Limitations:</w:t>
      </w:r>
      <w:r w:rsidR="004D23B8">
        <w:t xml:space="preserve"> </w:t>
      </w:r>
      <w:r w:rsidRPr="00A0687A">
        <w:t>Forecasts rely on historical data and may not fully capture unprecedented market changes.</w:t>
      </w:r>
    </w:p>
    <w:p w14:paraId="0E2B504F" w14:textId="77777777" w:rsidR="00A0687A" w:rsidRPr="00A0687A" w:rsidRDefault="00A0687A" w:rsidP="00A0687A">
      <w:pPr>
        <w:rPr>
          <w:b/>
          <w:bCs/>
          <w:sz w:val="28"/>
          <w:szCs w:val="28"/>
        </w:rPr>
      </w:pPr>
      <w:r w:rsidRPr="00A0687A">
        <w:rPr>
          <w:b/>
          <w:bCs/>
          <w:sz w:val="28"/>
          <w:szCs w:val="28"/>
        </w:rPr>
        <w:t>8. Technical Details</w:t>
      </w:r>
    </w:p>
    <w:p w14:paraId="2EB4AFB8" w14:textId="77777777" w:rsidR="00A0687A" w:rsidRPr="00A0687A" w:rsidRDefault="00A0687A" w:rsidP="00A0687A">
      <w:pPr>
        <w:rPr>
          <w:b/>
          <w:bCs/>
        </w:rPr>
      </w:pPr>
      <w:r w:rsidRPr="00A0687A">
        <w:rPr>
          <w:b/>
          <w:bCs/>
        </w:rPr>
        <w:t>Models Used</w:t>
      </w:r>
    </w:p>
    <w:p w14:paraId="181BBEC6" w14:textId="518F85DE" w:rsidR="00A0687A" w:rsidRPr="00A0687A" w:rsidRDefault="00A0687A" w:rsidP="004D23B8">
      <w:pPr>
        <w:numPr>
          <w:ilvl w:val="0"/>
          <w:numId w:val="11"/>
        </w:numPr>
      </w:pPr>
      <w:r w:rsidRPr="00A0687A">
        <w:rPr>
          <w:b/>
          <w:bCs/>
        </w:rPr>
        <w:t>Product X:</w:t>
      </w:r>
      <w:r w:rsidR="004D23B8">
        <w:t xml:space="preserve"> </w:t>
      </w:r>
      <w:r w:rsidRPr="00A0687A">
        <w:t>Ridge regression, optimized for minimizing RMSE.</w:t>
      </w:r>
    </w:p>
    <w:p w14:paraId="719196F4" w14:textId="70E25952" w:rsidR="00A0687A" w:rsidRPr="00A0687A" w:rsidRDefault="00A0687A" w:rsidP="004D23B8">
      <w:pPr>
        <w:numPr>
          <w:ilvl w:val="0"/>
          <w:numId w:val="11"/>
        </w:numPr>
      </w:pPr>
      <w:r w:rsidRPr="00A0687A">
        <w:rPr>
          <w:b/>
          <w:bCs/>
        </w:rPr>
        <w:t>Product Y:</w:t>
      </w:r>
      <w:r w:rsidR="004D23B8">
        <w:t xml:space="preserve"> </w:t>
      </w:r>
      <w:r w:rsidRPr="00A0687A">
        <w:t>Decision Tree regression with fine-tuned depth and split parameters.</w:t>
      </w:r>
    </w:p>
    <w:p w14:paraId="79591549" w14:textId="77777777" w:rsidR="00A0687A" w:rsidRPr="00A0687A" w:rsidRDefault="00A0687A" w:rsidP="00A0687A">
      <w:pPr>
        <w:rPr>
          <w:b/>
          <w:bCs/>
        </w:rPr>
      </w:pPr>
      <w:r w:rsidRPr="00A0687A">
        <w:rPr>
          <w:b/>
          <w:bCs/>
        </w:rPr>
        <w:t>Dataset Preparation</w:t>
      </w:r>
    </w:p>
    <w:p w14:paraId="69927B17" w14:textId="77777777" w:rsidR="00A0687A" w:rsidRPr="00A0687A" w:rsidRDefault="00A0687A" w:rsidP="00A0687A">
      <w:pPr>
        <w:numPr>
          <w:ilvl w:val="0"/>
          <w:numId w:val="12"/>
        </w:numPr>
      </w:pPr>
      <w:r w:rsidRPr="00A0687A">
        <w:t>Columns standardized and renamed for clarity.</w:t>
      </w:r>
    </w:p>
    <w:p w14:paraId="549299A9" w14:textId="0E12C00E" w:rsidR="0050216A" w:rsidRPr="00A0687A" w:rsidRDefault="00A0687A" w:rsidP="00A0687A">
      <w:pPr>
        <w:numPr>
          <w:ilvl w:val="0"/>
          <w:numId w:val="12"/>
        </w:numPr>
      </w:pPr>
      <w:r w:rsidRPr="00A0687A">
        <w:t>Time-series transformations applied for temporal analysis.</w:t>
      </w:r>
    </w:p>
    <w:sectPr w:rsidR="0050216A" w:rsidRPr="00A0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707D"/>
    <w:multiLevelType w:val="multilevel"/>
    <w:tmpl w:val="77EC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92B23"/>
    <w:multiLevelType w:val="multilevel"/>
    <w:tmpl w:val="4470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34CED"/>
    <w:multiLevelType w:val="multilevel"/>
    <w:tmpl w:val="175696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57004"/>
    <w:multiLevelType w:val="multilevel"/>
    <w:tmpl w:val="26A6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165AD"/>
    <w:multiLevelType w:val="multilevel"/>
    <w:tmpl w:val="E10C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D21AC"/>
    <w:multiLevelType w:val="multilevel"/>
    <w:tmpl w:val="DF9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06370"/>
    <w:multiLevelType w:val="hybridMultilevel"/>
    <w:tmpl w:val="0CB86750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8D493F"/>
    <w:multiLevelType w:val="multilevel"/>
    <w:tmpl w:val="2BB0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00154"/>
    <w:multiLevelType w:val="multilevel"/>
    <w:tmpl w:val="2ACC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F0496"/>
    <w:multiLevelType w:val="multilevel"/>
    <w:tmpl w:val="0C2C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90BF6"/>
    <w:multiLevelType w:val="multilevel"/>
    <w:tmpl w:val="15F6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460A0"/>
    <w:multiLevelType w:val="multilevel"/>
    <w:tmpl w:val="44C8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B55C6C"/>
    <w:multiLevelType w:val="multilevel"/>
    <w:tmpl w:val="175696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3648C4"/>
    <w:multiLevelType w:val="multilevel"/>
    <w:tmpl w:val="7E9A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706ED"/>
    <w:multiLevelType w:val="multilevel"/>
    <w:tmpl w:val="D742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A6491"/>
    <w:multiLevelType w:val="multilevel"/>
    <w:tmpl w:val="D8B0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4525AE"/>
    <w:multiLevelType w:val="multilevel"/>
    <w:tmpl w:val="E862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8137B"/>
    <w:multiLevelType w:val="multilevel"/>
    <w:tmpl w:val="7EC0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76A23"/>
    <w:multiLevelType w:val="multilevel"/>
    <w:tmpl w:val="DF9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667F1"/>
    <w:multiLevelType w:val="multilevel"/>
    <w:tmpl w:val="93A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3715F7"/>
    <w:multiLevelType w:val="multilevel"/>
    <w:tmpl w:val="AE3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D73E0"/>
    <w:multiLevelType w:val="multilevel"/>
    <w:tmpl w:val="40D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A2B42"/>
    <w:multiLevelType w:val="multilevel"/>
    <w:tmpl w:val="0126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2079A"/>
    <w:multiLevelType w:val="multilevel"/>
    <w:tmpl w:val="5FD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45629"/>
    <w:multiLevelType w:val="multilevel"/>
    <w:tmpl w:val="23FA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A198F"/>
    <w:multiLevelType w:val="multilevel"/>
    <w:tmpl w:val="EFE0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C0899"/>
    <w:multiLevelType w:val="multilevel"/>
    <w:tmpl w:val="EA60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C952C7"/>
    <w:multiLevelType w:val="multilevel"/>
    <w:tmpl w:val="D0BA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17BFD"/>
    <w:multiLevelType w:val="multilevel"/>
    <w:tmpl w:val="3CBC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12383D"/>
    <w:multiLevelType w:val="multilevel"/>
    <w:tmpl w:val="64E8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423125"/>
    <w:multiLevelType w:val="multilevel"/>
    <w:tmpl w:val="4A10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C18CD"/>
    <w:multiLevelType w:val="multilevel"/>
    <w:tmpl w:val="6FBA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867443"/>
    <w:multiLevelType w:val="multilevel"/>
    <w:tmpl w:val="175696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6324E4"/>
    <w:multiLevelType w:val="multilevel"/>
    <w:tmpl w:val="D43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1548A"/>
    <w:multiLevelType w:val="multilevel"/>
    <w:tmpl w:val="B750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833221">
    <w:abstractNumId w:val="8"/>
  </w:num>
  <w:num w:numId="2" w16cid:durableId="2057463090">
    <w:abstractNumId w:val="30"/>
  </w:num>
  <w:num w:numId="3" w16cid:durableId="96296980">
    <w:abstractNumId w:val="0"/>
  </w:num>
  <w:num w:numId="4" w16cid:durableId="2014914550">
    <w:abstractNumId w:val="13"/>
  </w:num>
  <w:num w:numId="5" w16cid:durableId="943614213">
    <w:abstractNumId w:val="11"/>
  </w:num>
  <w:num w:numId="6" w16cid:durableId="1277760841">
    <w:abstractNumId w:val="15"/>
  </w:num>
  <w:num w:numId="7" w16cid:durableId="985552724">
    <w:abstractNumId w:val="14"/>
  </w:num>
  <w:num w:numId="8" w16cid:durableId="1705859286">
    <w:abstractNumId w:val="33"/>
  </w:num>
  <w:num w:numId="9" w16cid:durableId="1074814199">
    <w:abstractNumId w:val="19"/>
  </w:num>
  <w:num w:numId="10" w16cid:durableId="1573196723">
    <w:abstractNumId w:val="20"/>
  </w:num>
  <w:num w:numId="11" w16cid:durableId="1518108441">
    <w:abstractNumId w:val="29"/>
  </w:num>
  <w:num w:numId="12" w16cid:durableId="1101024002">
    <w:abstractNumId w:val="10"/>
  </w:num>
  <w:num w:numId="13" w16cid:durableId="305622419">
    <w:abstractNumId w:val="18"/>
  </w:num>
  <w:num w:numId="14" w16cid:durableId="1463111344">
    <w:abstractNumId w:val="5"/>
  </w:num>
  <w:num w:numId="15" w16cid:durableId="418646584">
    <w:abstractNumId w:val="17"/>
  </w:num>
  <w:num w:numId="16" w16cid:durableId="992412357">
    <w:abstractNumId w:val="16"/>
  </w:num>
  <w:num w:numId="17" w16cid:durableId="700787484">
    <w:abstractNumId w:val="24"/>
  </w:num>
  <w:num w:numId="18" w16cid:durableId="1504668302">
    <w:abstractNumId w:val="28"/>
  </w:num>
  <w:num w:numId="19" w16cid:durableId="256254717">
    <w:abstractNumId w:val="9"/>
  </w:num>
  <w:num w:numId="20" w16cid:durableId="722171355">
    <w:abstractNumId w:val="3"/>
  </w:num>
  <w:num w:numId="21" w16cid:durableId="2004703837">
    <w:abstractNumId w:val="34"/>
  </w:num>
  <w:num w:numId="22" w16cid:durableId="897130046">
    <w:abstractNumId w:val="25"/>
  </w:num>
  <w:num w:numId="23" w16cid:durableId="296111106">
    <w:abstractNumId w:val="1"/>
  </w:num>
  <w:num w:numId="24" w16cid:durableId="1142885033">
    <w:abstractNumId w:val="7"/>
  </w:num>
  <w:num w:numId="25" w16cid:durableId="1713382911">
    <w:abstractNumId w:val="4"/>
  </w:num>
  <w:num w:numId="26" w16cid:durableId="1005521199">
    <w:abstractNumId w:val="22"/>
  </w:num>
  <w:num w:numId="27" w16cid:durableId="751271801">
    <w:abstractNumId w:val="21"/>
  </w:num>
  <w:num w:numId="28" w16cid:durableId="1880820185">
    <w:abstractNumId w:val="12"/>
  </w:num>
  <w:num w:numId="29" w16cid:durableId="1021056294">
    <w:abstractNumId w:val="6"/>
  </w:num>
  <w:num w:numId="30" w16cid:durableId="1373072068">
    <w:abstractNumId w:val="27"/>
  </w:num>
  <w:num w:numId="31" w16cid:durableId="1309940985">
    <w:abstractNumId w:val="23"/>
  </w:num>
  <w:num w:numId="32" w16cid:durableId="1731273476">
    <w:abstractNumId w:val="2"/>
  </w:num>
  <w:num w:numId="33" w16cid:durableId="1049376380">
    <w:abstractNumId w:val="32"/>
  </w:num>
  <w:num w:numId="34" w16cid:durableId="402024721">
    <w:abstractNumId w:val="26"/>
  </w:num>
  <w:num w:numId="35" w16cid:durableId="1405399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5A"/>
    <w:rsid w:val="000A3244"/>
    <w:rsid w:val="001D6A5A"/>
    <w:rsid w:val="00492445"/>
    <w:rsid w:val="004D23B8"/>
    <w:rsid w:val="0050216A"/>
    <w:rsid w:val="005D132A"/>
    <w:rsid w:val="00603E35"/>
    <w:rsid w:val="00A0687A"/>
    <w:rsid w:val="00C80E5A"/>
    <w:rsid w:val="00F2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B03AA"/>
  <w15:chartTrackingRefBased/>
  <w15:docId w15:val="{D7B27F62-C2A1-4963-A7A3-835A6073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5A"/>
  </w:style>
  <w:style w:type="paragraph" w:styleId="Heading1">
    <w:name w:val="heading 1"/>
    <w:basedOn w:val="Normal"/>
    <w:next w:val="Normal"/>
    <w:link w:val="Heading1Char"/>
    <w:uiPriority w:val="9"/>
    <w:qFormat/>
    <w:rsid w:val="001D6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0E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618</Words>
  <Characters>3781</Characters>
  <Application>Microsoft Office Word</Application>
  <DocSecurity>0</DocSecurity>
  <Lines>92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Surya Sivasubramanian</dc:creator>
  <cp:keywords/>
  <dc:description/>
  <cp:lastModifiedBy>Bharani Surya Sivasubramanian</cp:lastModifiedBy>
  <cp:revision>2</cp:revision>
  <dcterms:created xsi:type="dcterms:W3CDTF">2024-11-21T03:13:00Z</dcterms:created>
  <dcterms:modified xsi:type="dcterms:W3CDTF">2024-11-21T05:06:00Z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c21079365ab8a49d59df67d42810fd3ed5b7864f401a2850d8e3e060e12076ab</vt:lpwstr>
  </property>
</Properties>
</file>