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800"/>
        <w:jc w:val="center"/>
      </w:pPr>
      <w:r>
        <w:rPr>
          <w:b/>
          <w:bCs/>
          <w:sz w:val="32"/>
          <w:szCs w:val="32"/>
        </w:rPr>
        <w:t xml:space="preserve">PROJECT REPORT</w:t>
      </w:r>
    </w:p>
    <w:p>
      <w:pPr>
        <w:spacing w:after="100"/>
        <w:jc w:val="center"/>
      </w:pPr>
      <w:r>
        <w:rPr>
          <w:b/>
          <w:bCs/>
          <w:sz w:val="40"/>
          <w:szCs w:val="40"/>
        </w:rPr>
        <w:t xml:space="preserve">AI Automated Smart Traffic Management System</w:t>
      </w:r>
    </w:p>
    <w:p>
      <w:pPr>
        <w:spacing w:after="300"/>
        <w:jc w:val="center"/>
      </w:pPr>
      <w:r>
        <w:rPr>
          <w:i/>
          <w:iCs/>
          <w:sz w:val="24"/>
          <w:szCs w:val="24"/>
        </w:rPr>
        <w:t xml:space="preserve">Academic Project Report</w:t>
      </w:r>
    </w:p>
    <w:p>
      <w:pPr>
        <w:spacing w:after="100"/>
        <w:jc w:val="center"/>
      </w:pPr>
      <w:r>
        <w:rPr>
          <w:sz w:val="22"/>
          <w:szCs w:val="22"/>
        </w:rPr>
        <w:t xml:space="preserve">Theme: Smart Transportation &amp; Urban Mobility</w:t>
      </w:r>
    </w:p>
    <w:p>
      <w:pPr>
        <w:spacing w:after="300"/>
        <w:jc w:val="center"/>
      </w:pPr>
      <w:r>
        <w:rPr>
          <w:sz w:val="22"/>
          <w:szCs w:val="22"/>
        </w:rPr>
        <w:t xml:space="preserve">Domain: Artificial Intelligence / Computer Vision / IoT</w:t>
      </w:r>
    </w:p>
    <w:p>
      <w:pPr>
        <w:spacing w:after="60"/>
        <w:jc w:val="center"/>
      </w:pPr>
      <w:r>
        <w:rPr>
          <w:sz w:val="22"/>
          <w:szCs w:val="22"/>
        </w:rPr>
        <w:t xml:space="preserve">Submitted by</w:t>
      </w:r>
    </w:p>
    <w:p>
      <w:pPr>
        <w:spacing w:after="40"/>
        <w:jc w:val="center"/>
      </w:pPr>
      <w:r>
        <w:rPr>
          <w:b/>
          <w:bCs/>
          <w:sz w:val="28"/>
          <w:szCs w:val="28"/>
        </w:rPr>
        <w:t xml:space="preserve">Bharanidharan S</w:t>
      </w:r>
    </w:p>
    <w:p>
      <w:pPr>
        <w:spacing w:after="600"/>
        <w:jc w:val="center"/>
      </w:pPr>
      <w:r>
        <w:rPr>
          <w:i/>
          <w:iCs/>
          <w:sz w:val="22"/>
          <w:szCs w:val="22"/>
        </w:rPr>
        <w:t xml:space="preserve">Solo Participant</w:t>
      </w:r>
    </w:p>
    <w:p>
      <w:r>
        <w:br w:type="page"/>
      </w:r>
    </w:p>
    <w:p>
      <w:pPr>
        <w:pStyle w:val="Heading1"/>
      </w:pPr>
      <w:r>
        <w:rPr>
          <w:b/>
          <w:bCs/>
          <w:sz w:val="28"/>
          <w:szCs w:val="28"/>
        </w:rPr>
        <w:t xml:space="preserve">Table of Contents</w:t>
      </w:r>
    </w:p>
    <w:p>
      <w:pPr>
        <w:spacing w:after="160"/>
      </w:pPr>
      <w:r>
        <w:rPr>
          <w:sz w:val="22"/>
          <w:szCs w:val="22"/>
        </w:rPr>
        <w:t xml:space="preserve">(Auto-generated in Word via References &gt; Table of Contents, or listed below)</w:t>
      </w:r>
    </w:p>
    <w:p>
      <w:pPr>
        <w:spacing w:after="60"/>
      </w:pPr>
      <w:r>
        <w:rPr>
          <w:sz w:val="22"/>
          <w:szCs w:val="22"/>
        </w:rPr>
        <w:t xml:space="preserve">1. Executive Summary</w:t>
      </w:r>
    </w:p>
    <w:p>
      <w:pPr>
        <w:spacing w:after="60"/>
      </w:pPr>
      <w:r>
        <w:rPr>
          <w:sz w:val="22"/>
          <w:szCs w:val="22"/>
        </w:rPr>
        <w:t xml:space="preserve">2. Problem Statement</w:t>
      </w:r>
    </w:p>
    <w:p>
      <w:pPr>
        <w:spacing w:after="60"/>
      </w:pPr>
      <w:r>
        <w:rPr>
          <w:sz w:val="22"/>
          <w:szCs w:val="22"/>
        </w:rPr>
        <w:t xml:space="preserve">3. Objectives</w:t>
      </w:r>
    </w:p>
    <w:p>
      <w:pPr>
        <w:spacing w:after="60"/>
      </w:pPr>
      <w:r>
        <w:rPr>
          <w:sz w:val="22"/>
          <w:szCs w:val="22"/>
        </w:rPr>
        <w:t xml:space="preserve">4. Existing Solutions and Comparative Analysis</w:t>
      </w:r>
    </w:p>
    <w:p>
      <w:pPr>
        <w:spacing w:after="60"/>
      </w:pPr>
      <w:r>
        <w:rPr>
          <w:sz w:val="22"/>
          <w:szCs w:val="22"/>
        </w:rPr>
        <w:t xml:space="preserve">5. Proposed Solution</w:t>
      </w:r>
    </w:p>
    <w:p>
      <w:pPr>
        <w:spacing w:after="60"/>
      </w:pPr>
      <w:r>
        <w:rPr>
          <w:sz w:val="22"/>
          <w:szCs w:val="22"/>
        </w:rPr>
        <w:t xml:space="preserve">6. System Architecture</w:t>
      </w:r>
    </w:p>
    <w:p>
      <w:pPr>
        <w:spacing w:after="60"/>
      </w:pPr>
      <w:r>
        <w:rPr>
          <w:sz w:val="22"/>
          <w:szCs w:val="22"/>
        </w:rPr>
        <w:t xml:space="preserve">7. Technology Stack — Detailed Rationale</w:t>
      </w:r>
    </w:p>
    <w:p>
      <w:pPr>
        <w:spacing w:after="60"/>
      </w:pPr>
      <w:r>
        <w:rPr>
          <w:sz w:val="22"/>
          <w:szCs w:val="22"/>
        </w:rPr>
        <w:t xml:space="preserve">8. Detailed Feature List</w:t>
      </w:r>
    </w:p>
    <w:p>
      <w:pPr>
        <w:spacing w:after="60"/>
      </w:pPr>
      <w:r>
        <w:rPr>
          <w:sz w:val="22"/>
          <w:szCs w:val="22"/>
        </w:rPr>
        <w:t xml:space="preserve">9. System Design and Database Schema</w:t>
      </w:r>
    </w:p>
    <w:p>
      <w:pPr>
        <w:spacing w:after="60"/>
      </w:pPr>
      <w:r>
        <w:rPr>
          <w:sz w:val="22"/>
          <w:szCs w:val="22"/>
        </w:rPr>
        <w:t xml:space="preserve">10. API Design</w:t>
      </w:r>
    </w:p>
    <w:p>
      <w:pPr>
        <w:spacing w:after="60"/>
      </w:pPr>
      <w:r>
        <w:rPr>
          <w:sz w:val="22"/>
          <w:szCs w:val="22"/>
        </w:rPr>
        <w:t xml:space="preserve">11. Traffic Density Prediction &amp; Signal Timing Methodology</w:t>
      </w:r>
    </w:p>
    <w:p>
      <w:pPr>
        <w:spacing w:after="60"/>
      </w:pPr>
      <w:r>
        <w:rPr>
          <w:sz w:val="22"/>
          <w:szCs w:val="22"/>
        </w:rPr>
        <w:t xml:space="preserve">12. UI/UX Design Principles</w:t>
      </w:r>
    </w:p>
    <w:p>
      <w:pPr>
        <w:spacing w:after="60"/>
      </w:pPr>
      <w:r>
        <w:rPr>
          <w:sz w:val="22"/>
          <w:szCs w:val="22"/>
        </w:rPr>
        <w:t xml:space="preserve">13. Implementation Methodology</w:t>
      </w:r>
    </w:p>
    <w:p>
      <w:pPr>
        <w:spacing w:after="60"/>
      </w:pPr>
      <w:r>
        <w:rPr>
          <w:sz w:val="22"/>
          <w:szCs w:val="22"/>
        </w:rPr>
        <w:t xml:space="preserve">14. Testing Strategy</w:t>
      </w:r>
    </w:p>
    <w:p>
      <w:pPr>
        <w:spacing w:after="60"/>
      </w:pPr>
      <w:r>
        <w:rPr>
          <w:sz w:val="22"/>
          <w:szCs w:val="22"/>
        </w:rPr>
        <w:t xml:space="preserve">15. Feasibility Analysis</w:t>
      </w:r>
    </w:p>
    <w:p>
      <w:pPr>
        <w:spacing w:after="60"/>
      </w:pPr>
      <w:r>
        <w:rPr>
          <w:sz w:val="22"/>
          <w:szCs w:val="22"/>
        </w:rPr>
        <w:t xml:space="preserve">16. Impact Analysis</w:t>
      </w:r>
    </w:p>
    <w:p>
      <w:pPr>
        <w:spacing w:after="60"/>
      </w:pPr>
      <w:r>
        <w:rPr>
          <w:sz w:val="22"/>
          <w:szCs w:val="22"/>
        </w:rPr>
        <w:t xml:space="preserve">17. Risk Analysis and Mitigation</w:t>
      </w:r>
    </w:p>
    <w:p>
      <w:pPr>
        <w:spacing w:after="60"/>
      </w:pPr>
      <w:r>
        <w:rPr>
          <w:sz w:val="22"/>
          <w:szCs w:val="22"/>
        </w:rPr>
        <w:t xml:space="preserve">18. Cost Estimation</w:t>
      </w:r>
    </w:p>
    <w:p>
      <w:pPr>
        <w:spacing w:after="60"/>
      </w:pPr>
      <w:r>
        <w:rPr>
          <w:sz w:val="22"/>
          <w:szCs w:val="22"/>
        </w:rPr>
        <w:t xml:space="preserve">19. Future Scope</w:t>
      </w:r>
    </w:p>
    <w:p>
      <w:pPr>
        <w:spacing w:after="60"/>
      </w:pPr>
      <w:r>
        <w:rPr>
          <w:sz w:val="22"/>
          <w:szCs w:val="22"/>
        </w:rPr>
        <w:t xml:space="preserve">20. Conclusion</w:t>
      </w:r>
    </w:p>
    <w:p>
      <w:pPr>
        <w:spacing w:after="60"/>
      </w:pPr>
      <w:r>
        <w:rPr>
          <w:sz w:val="22"/>
          <w:szCs w:val="22"/>
        </w:rPr>
        <w:t xml:space="preserve">21. References</w:t>
      </w:r>
    </w:p>
    <w:p>
      <w:pPr>
        <w:spacing w:after="60"/>
      </w:pPr>
      <w:r>
        <w:rPr>
          <w:sz w:val="22"/>
          <w:szCs w:val="22"/>
        </w:rPr>
        <w:t xml:space="preserve">22. Appendices</w:t>
      </w:r>
    </w:p>
    <w:p>
      <w:r>
        <w:br w:type="page"/>
      </w:r>
    </w:p>
    <w:p>
      <w:pPr>
        <w:pStyle w:val="Heading1"/>
        <w:spacing w:after="150" w:before="300"/>
      </w:pPr>
      <w:r>
        <w:rPr>
          <w:b/>
          <w:bCs/>
          <w:sz w:val="28"/>
          <w:szCs w:val="28"/>
        </w:rPr>
        <w:t xml:space="preserve">1. Executive Summary</w:t>
      </w:r>
    </w:p>
    <w:p>
      <w:pPr>
        <w:spacing w:after="160"/>
      </w:pPr>
      <w:r>
        <w:rPr>
          <w:sz w:val="22"/>
          <w:szCs w:val="22"/>
        </w:rPr>
        <w:t xml:space="preserve">Urban and semi-urban traffic congestion in India is largely driven by fixed-cycle traffic signals that allocate the same green-light duration to every lane regardless of actual, real-time vehicle density. This leads to unnecessary idle time at empty lanes, prolonged waits at congested ones, higher fuel consumption, increased emissions, and delayed emergency response times. This report presents the design and implementation plan for an AI Automated Smart Traffic Management System that uses computer-vision-based vehicle detection to dynamically adjust signal timings in real time.</w:t>
      </w:r>
    </w:p>
    <w:p>
      <w:pPr>
        <w:spacing w:after="160"/>
      </w:pPr>
      <w:r>
        <w:rPr>
          <w:sz w:val="22"/>
          <w:szCs w:val="22"/>
        </w:rPr>
        <w:t xml:space="preserve">The proposed system consists of three integrated components: an AI Traffic Signal Control Module that analyses live camera feeds at each junction to estimate lane-wise vehicle density and computes optimal signal timings, a Central Traffic Monitoring Dashboard for traffic authorities to observe junction status, congestion trends, and system health, and a Commuter-facing interface that surfaces live congestion levels and alternate route suggestions. The solution is designed to work with existing CCTV infrastructure wherever possible, minimising additional hardware cost.</w:t>
      </w:r>
    </w:p>
    <w:p>
      <w:pPr>
        <w:spacing w:after="160"/>
      </w:pPr>
      <w:r>
        <w:rPr>
          <w:sz w:val="22"/>
          <w:szCs w:val="22"/>
        </w:rPr>
        <w:t xml:space="preserve">This report documents the problem context, proposed architecture, technology stack, implementation methodology, feasibility analysis, and expected impact of the system, and is intended to serve as both a technical blueprint and an academic submission reference.</w:t>
      </w:r>
    </w:p>
    <w:p>
      <w:pPr>
        <w:pStyle w:val="Heading2"/>
        <w:spacing w:after="120" w:before="240"/>
      </w:pPr>
      <w:r>
        <w:rPr>
          <w:b/>
          <w:bCs/>
          <w:sz w:val="24"/>
          <w:szCs w:val="24"/>
        </w:rPr>
        <w:t xml:space="preserve">1.1 Key Highlights</w:t>
      </w:r>
    </w:p>
    <w:p>
      <w:pPr>
        <w:pStyle w:val="ListParagraph"/>
        <w:numPr>
          <w:ilvl w:val="0"/>
          <w:numId w:val="2"/>
        </w:numPr>
        <w:spacing w:after="80"/>
      </w:pPr>
      <w:r>
        <w:rPr>
          <w:sz w:val="22"/>
          <w:szCs w:val="22"/>
        </w:rPr>
        <w:t xml:space="preserve">Real-time, lane-wise vehicle density estimation using CCTV/camera feeds and a YOLO-based object detection model.</w:t>
      </w:r>
    </w:p>
    <w:p>
      <w:pPr>
        <w:pStyle w:val="ListParagraph"/>
        <w:numPr>
          <w:ilvl w:val="0"/>
          <w:numId w:val="2"/>
        </w:numPr>
        <w:spacing w:after="80"/>
      </w:pPr>
      <w:r>
        <w:rPr>
          <w:sz w:val="22"/>
          <w:szCs w:val="22"/>
        </w:rPr>
        <w:t xml:space="preserve">Dynamic signal timing that reallocates green-light duration per lane based on live traffic volume rather than a fixed cycle.</w:t>
      </w:r>
    </w:p>
    <w:p>
      <w:pPr>
        <w:pStyle w:val="ListParagraph"/>
        <w:numPr>
          <w:ilvl w:val="0"/>
          <w:numId w:val="2"/>
        </w:numPr>
        <w:spacing w:after="80"/>
      </w:pPr>
      <w:r>
        <w:rPr>
          <w:sz w:val="22"/>
          <w:szCs w:val="22"/>
        </w:rPr>
        <w:t xml:space="preserve">Emergency vehicle detection (ambulance, fire truck) with automatic green-corridor priority at approaching junctions.</w:t>
      </w:r>
    </w:p>
    <w:p>
      <w:pPr>
        <w:pStyle w:val="ListParagraph"/>
        <w:numPr>
          <w:ilvl w:val="0"/>
          <w:numId w:val="2"/>
        </w:numPr>
        <w:spacing w:after="80"/>
      </w:pPr>
      <w:r>
        <w:rPr>
          <w:sz w:val="22"/>
          <w:szCs w:val="22"/>
        </w:rPr>
        <w:t xml:space="preserve">Congestion prediction combining historical patterns with live sensor data to anticipate build-up before it occurs.</w:t>
      </w:r>
    </w:p>
    <w:p>
      <w:pPr>
        <w:pStyle w:val="ListParagraph"/>
        <w:numPr>
          <w:ilvl w:val="0"/>
          <w:numId w:val="2"/>
        </w:numPr>
        <w:spacing w:after="80"/>
      </w:pPr>
      <w:r>
        <w:rPr>
          <w:sz w:val="22"/>
          <w:szCs w:val="22"/>
        </w:rPr>
        <w:t xml:space="preserve">Centralised dashboard for traffic police and municipal authorities to monitor all junctions from a single console.</w:t>
      </w:r>
    </w:p>
    <w:p>
      <w:pPr>
        <w:pStyle w:val="ListParagraph"/>
        <w:numPr>
          <w:ilvl w:val="0"/>
          <w:numId w:val="2"/>
        </w:numPr>
        <w:spacing w:after="80"/>
      </w:pPr>
      <w:r>
        <w:rPr>
          <w:sz w:val="22"/>
          <w:szCs w:val="22"/>
        </w:rPr>
        <w:t xml:space="preserve">Designed to reuse existing traffic-camera infrastructure, reducing deployment cost compared to proprietary adaptive systems.</w:t>
      </w:r>
    </w:p>
    <w:p>
      <w:pPr>
        <w:pStyle w:val="Heading1"/>
        <w:spacing w:after="150" w:before="300"/>
      </w:pPr>
      <w:r>
        <w:rPr>
          <w:b/>
          <w:bCs/>
          <w:sz w:val="28"/>
          <w:szCs w:val="28"/>
        </w:rPr>
        <w:t xml:space="preserve">2. Problem Statement</w:t>
      </w:r>
    </w:p>
    <w:p>
      <w:pPr>
        <w:pStyle w:val="Heading2"/>
        <w:spacing w:after="120" w:before="240"/>
      </w:pPr>
      <w:r>
        <w:rPr>
          <w:b/>
          <w:bCs/>
          <w:sz w:val="24"/>
          <w:szCs w:val="24"/>
        </w:rPr>
        <w:t xml:space="preserve">2.1 Problem Definition</w:t>
      </w:r>
    </w:p>
    <w:p>
      <w:pPr>
        <w:spacing w:after="160"/>
      </w:pPr>
      <w:r>
        <w:rPr>
          <w:sz w:val="22"/>
          <w:szCs w:val="22"/>
        </w:rPr>
        <w:t xml:space="preserve">Most Indian cities and towns still rely on fixed-timer traffic signals that cycle through a pre-set duration for each direction irrespective of actual traffic volume. During off-peak hours this wastes time at empty junctions, while during peak hours it fails to clear the actual queue length, causing cascading congestion across adjoining junctions. There is a need for an intelligent, camera-based system that senses real traffic conditions at each junction and adjusts signal timing accordingly, without requiring expensive dedicated sensor hardware.</w:t>
      </w:r>
    </w:p>
    <w:p>
      <w:pPr>
        <w:pStyle w:val="Heading2"/>
        <w:spacing w:after="120" w:before="240"/>
      </w:pPr>
      <w:r>
        <w:rPr>
          <w:b/>
          <w:bCs/>
          <w:sz w:val="24"/>
          <w:szCs w:val="24"/>
        </w:rPr>
        <w:t xml:space="preserve">2.2 Background and Context</w:t>
      </w:r>
    </w:p>
    <w:p>
      <w:pPr>
        <w:spacing w:after="160"/>
      </w:pPr>
      <w:r>
        <w:rPr>
          <w:sz w:val="22"/>
          <w:szCs w:val="22"/>
        </w:rPr>
        <w:t xml:space="preserve">Large metropolitan cities have begun adopting adaptive traffic control systems such as SCATS and SCOOT, which use inductive loop sensors or dedicated hardware to sense traffic and adjust timings. These systems are effective but carry high capital and maintenance costs, making them impractical for smaller cities, towns, and college-campus-scale deployments. Meanwhile, most junctions in tier-2/tier-3 cities are already monitored by CCTV cameras installed for surveillance purposes, but this video feed is rarely used for active traffic control. This project explores repurposing that existing camera infrastructure, combined with AI-based vehicle detection, as a low-cost alternative to hardware-based adaptive systems.</w:t>
      </w:r>
    </w:p>
    <w:p>
      <w:pPr>
        <w:pStyle w:val="Heading2"/>
        <w:spacing w:after="120" w:before="240"/>
      </w:pPr>
      <w:r>
        <w:rPr>
          <w:b/>
          <w:bCs/>
          <w:sz w:val="24"/>
          <w:szCs w:val="24"/>
        </w:rPr>
        <w:t xml:space="preserve">2.3 Stakeholders Affected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rPr>
          <w:tblHeader/>
        </w:trPr>
        <w:tc>
          <w:tcPr>
            <w:tcW w:type="dxa" w:w="3200"/>
            <w:shd w:fill="D9E2F3" w:val="clear"/>
            <w:tcMar>
              <w:top w:type="dxa" w:w="100"/>
              <w:left w:type="dxa" w:w="100"/>
              <w:bottom w:type="dxa" w:w="100"/>
              <w:right w:type="dxa" w:w="100"/>
            </w:tcMar>
          </w:tcPr>
          <w:p>
            <w:r>
              <w:rPr>
                <w:b/>
                <w:bCs/>
                <w:sz w:val="20"/>
                <w:szCs w:val="20"/>
              </w:rPr>
              <w:t xml:space="preserve">Stakeholder</w:t>
            </w:r>
          </w:p>
        </w:tc>
        <w:tc>
          <w:tcPr>
            <w:tcW w:type="dxa" w:w="6150"/>
            <w:shd w:fill="D9E2F3" w:val="clear"/>
            <w:tcMar>
              <w:top w:type="dxa" w:w="100"/>
              <w:left w:type="dxa" w:w="100"/>
              <w:bottom w:type="dxa" w:w="100"/>
              <w:right w:type="dxa" w:w="100"/>
            </w:tcMar>
          </w:tcPr>
          <w:p>
            <w:r>
              <w:rPr>
                <w:b/>
                <w:bCs/>
                <w:sz w:val="20"/>
                <w:szCs w:val="20"/>
              </w:rPr>
              <w:t xml:space="preserve">Pain Point</w:t>
            </w:r>
          </w:p>
        </w:tc>
      </w:tr>
      <w:tr>
        <w:tc>
          <w:tcPr>
            <w:tcW w:type="dxa" w:w="3200"/>
            <w:tcMar>
              <w:top w:type="dxa" w:w="100"/>
              <w:left w:type="dxa" w:w="100"/>
              <w:bottom w:type="dxa" w:w="100"/>
              <w:right w:type="dxa" w:w="100"/>
            </w:tcMar>
          </w:tcPr>
          <w:p>
            <w:r>
              <w:rPr>
                <w:b w:val="false"/>
                <w:bCs w:val="false"/>
                <w:sz w:val="20"/>
                <w:szCs w:val="20"/>
              </w:rPr>
              <w:t xml:space="preserve">Commuters / Drivers</w:t>
            </w:r>
          </w:p>
        </w:tc>
        <w:tc>
          <w:tcPr>
            <w:tcW w:type="dxa" w:w="6150"/>
            <w:tcMar>
              <w:top w:type="dxa" w:w="100"/>
              <w:left w:type="dxa" w:w="100"/>
              <w:bottom w:type="dxa" w:w="100"/>
              <w:right w:type="dxa" w:w="100"/>
            </w:tcMar>
          </w:tcPr>
          <w:p>
            <w:r>
              <w:rPr>
                <w:b w:val="false"/>
                <w:bCs w:val="false"/>
                <w:sz w:val="20"/>
                <w:szCs w:val="20"/>
              </w:rPr>
              <w:t xml:space="preserve">Unpredictable wait times at signals, fuel and time wasted at low-traffic red lights.</w:t>
            </w:r>
          </w:p>
        </w:tc>
      </w:tr>
      <w:tr>
        <w:tc>
          <w:tcPr>
            <w:tcW w:type="dxa" w:w="3200"/>
            <w:tcMar>
              <w:top w:type="dxa" w:w="100"/>
              <w:left w:type="dxa" w:w="100"/>
              <w:bottom w:type="dxa" w:w="100"/>
              <w:right w:type="dxa" w:w="100"/>
            </w:tcMar>
          </w:tcPr>
          <w:p>
            <w:r>
              <w:rPr>
                <w:b w:val="false"/>
                <w:bCs w:val="false"/>
                <w:sz w:val="20"/>
                <w:szCs w:val="20"/>
              </w:rPr>
              <w:t xml:space="preserve">Traffic Police</w:t>
            </w:r>
          </w:p>
        </w:tc>
        <w:tc>
          <w:tcPr>
            <w:tcW w:type="dxa" w:w="6150"/>
            <w:tcMar>
              <w:top w:type="dxa" w:w="100"/>
              <w:left w:type="dxa" w:w="100"/>
              <w:bottom w:type="dxa" w:w="100"/>
              <w:right w:type="dxa" w:w="100"/>
            </w:tcMar>
          </w:tcPr>
          <w:p>
            <w:r>
              <w:rPr>
                <w:b w:val="false"/>
                <w:bCs w:val="false"/>
                <w:sz w:val="20"/>
                <w:szCs w:val="20"/>
              </w:rPr>
              <w:t xml:space="preserve">Manual monitoring and override of signals during congestion or emergencies is labour-intensive.</w:t>
            </w:r>
          </w:p>
        </w:tc>
      </w:tr>
      <w:tr>
        <w:tc>
          <w:tcPr>
            <w:tcW w:type="dxa" w:w="3200"/>
            <w:tcMar>
              <w:top w:type="dxa" w:w="100"/>
              <w:left w:type="dxa" w:w="100"/>
              <w:bottom w:type="dxa" w:w="100"/>
              <w:right w:type="dxa" w:w="100"/>
            </w:tcMar>
          </w:tcPr>
          <w:p>
            <w:r>
              <w:rPr>
                <w:b w:val="false"/>
                <w:bCs w:val="false"/>
                <w:sz w:val="20"/>
                <w:szCs w:val="20"/>
              </w:rPr>
              <w:t xml:space="preserve">Emergency Services</w:t>
            </w:r>
          </w:p>
        </w:tc>
        <w:tc>
          <w:tcPr>
            <w:tcW w:type="dxa" w:w="6150"/>
            <w:tcMar>
              <w:top w:type="dxa" w:w="100"/>
              <w:left w:type="dxa" w:w="100"/>
              <w:bottom w:type="dxa" w:w="100"/>
              <w:right w:type="dxa" w:w="100"/>
            </w:tcMar>
          </w:tcPr>
          <w:p>
            <w:r>
              <w:rPr>
                <w:b w:val="false"/>
                <w:bCs w:val="false"/>
                <w:sz w:val="20"/>
                <w:szCs w:val="20"/>
              </w:rPr>
              <w:t xml:space="preserve">Ambulances and fire trucks face delays at junctions with no automated priority mechanism.</w:t>
            </w:r>
          </w:p>
        </w:tc>
      </w:tr>
      <w:tr>
        <w:tc>
          <w:tcPr>
            <w:tcW w:type="dxa" w:w="3200"/>
            <w:tcMar>
              <w:top w:type="dxa" w:w="100"/>
              <w:left w:type="dxa" w:w="100"/>
              <w:bottom w:type="dxa" w:w="100"/>
              <w:right w:type="dxa" w:w="100"/>
            </w:tcMar>
          </w:tcPr>
          <w:p>
            <w:r>
              <w:rPr>
                <w:b w:val="false"/>
                <w:bCs w:val="false"/>
                <w:sz w:val="20"/>
                <w:szCs w:val="20"/>
              </w:rPr>
              <w:t xml:space="preserve">Municipal / Traffic Authority</w:t>
            </w:r>
          </w:p>
        </w:tc>
        <w:tc>
          <w:tcPr>
            <w:tcW w:type="dxa" w:w="6150"/>
            <w:tcMar>
              <w:top w:type="dxa" w:w="100"/>
              <w:left w:type="dxa" w:w="100"/>
              <w:bottom w:type="dxa" w:w="100"/>
              <w:right w:type="dxa" w:w="100"/>
            </w:tcMar>
          </w:tcPr>
          <w:p>
            <w:r>
              <w:rPr>
                <w:b w:val="false"/>
                <w:bCs w:val="false"/>
                <w:sz w:val="20"/>
                <w:szCs w:val="20"/>
              </w:rPr>
              <w:t xml:space="preserve">Lack of real-time, data-driven visibility into junction-level congestion for planning.</w:t>
            </w:r>
          </w:p>
        </w:tc>
      </w:tr>
    </w:tbl>
    <w:p>
      <w:pPr>
        <w:pStyle w:val="Heading2"/>
        <w:spacing w:after="120" w:before="240"/>
      </w:pPr>
      <w:r>
        <w:rPr>
          <w:b/>
          <w:bCs/>
          <w:sz w:val="24"/>
          <w:szCs w:val="24"/>
        </w:rPr>
        <w:t xml:space="preserve">2.4 Scope of the Problem</w:t>
      </w:r>
    </w:p>
    <w:p>
      <w:pPr>
        <w:spacing w:after="160"/>
      </w:pPr>
      <w:r>
        <w:rPr>
          <w:sz w:val="22"/>
          <w:szCs w:val="22"/>
        </w:rPr>
        <w:t xml:space="preserve">The scope of this project is limited to junction-level adaptive signal timing based on real-time vehicle density estimation, emergency vehicle priority detection, and a monitoring dashboard for authorities. It does not, in its first phase, address automated traffic-violation/challan issuance or city-wide route optimisation, though the architecture is designed to support these as future extensions.</w:t>
      </w:r>
    </w:p>
    <w:p>
      <w:pPr>
        <w:pStyle w:val="Heading1"/>
        <w:spacing w:after="150" w:before="300"/>
      </w:pPr>
      <w:r>
        <w:rPr>
          <w:b/>
          <w:bCs/>
          <w:sz w:val="28"/>
          <w:szCs w:val="28"/>
        </w:rPr>
        <w:t xml:space="preserve">3. Objectives</w:t>
      </w:r>
    </w:p>
    <w:p>
      <w:pPr>
        <w:spacing w:after="160"/>
      </w:pPr>
      <w:r>
        <w:rPr>
          <w:sz w:val="22"/>
          <w:szCs w:val="22"/>
        </w:rPr>
        <w:t xml:space="preserve">The project is guided by the following core objectives, each mapped to a measurable outcome: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200"/>
        <w:gridCol w:w="5150"/>
      </w:tblGrid>
      <w:tr>
        <w:trPr>
          <w:tblHeader/>
        </w:trPr>
        <w:tc>
          <w:tcPr>
            <w:tcW w:type="dxa" w:w="4200"/>
            <w:shd w:fill="D9E2F3" w:val="clear"/>
            <w:tcMar>
              <w:top w:type="dxa" w:w="100"/>
              <w:left w:type="dxa" w:w="100"/>
              <w:bottom w:type="dxa" w:w="100"/>
              <w:right w:type="dxa" w:w="100"/>
            </w:tcMar>
          </w:tcPr>
          <w:p>
            <w:r>
              <w:rPr>
                <w:b/>
                <w:bCs/>
                <w:sz w:val="20"/>
                <w:szCs w:val="20"/>
              </w:rPr>
              <w:t xml:space="preserve">Objective</w:t>
            </w:r>
          </w:p>
        </w:tc>
        <w:tc>
          <w:tcPr>
            <w:tcW w:type="dxa" w:w="5150"/>
            <w:shd w:fill="D9E2F3" w:val="clear"/>
            <w:tcMar>
              <w:top w:type="dxa" w:w="100"/>
              <w:left w:type="dxa" w:w="100"/>
              <w:bottom w:type="dxa" w:w="100"/>
              <w:right w:type="dxa" w:w="100"/>
            </w:tcMar>
          </w:tcPr>
          <w:p>
            <w:r>
              <w:rPr>
                <w:b/>
                <w:bCs/>
                <w:sz w:val="20"/>
                <w:szCs w:val="20"/>
              </w:rPr>
              <w:t xml:space="preserve">Measurable Outcome</w:t>
            </w:r>
          </w:p>
        </w:tc>
      </w:tr>
      <w:tr>
        <w:tc>
          <w:tcPr>
            <w:tcW w:type="dxa" w:w="4200"/>
            <w:tcMar>
              <w:top w:type="dxa" w:w="100"/>
              <w:left w:type="dxa" w:w="100"/>
              <w:bottom w:type="dxa" w:w="100"/>
              <w:right w:type="dxa" w:w="100"/>
            </w:tcMar>
          </w:tcPr>
          <w:p>
            <w:r>
              <w:rPr>
                <w:b w:val="false"/>
                <w:bCs w:val="false"/>
                <w:sz w:val="20"/>
                <w:szCs w:val="20"/>
              </w:rPr>
              <w:t xml:space="preserve">Estimate real-time traffic density per lane</w:t>
            </w:r>
          </w:p>
        </w:tc>
        <w:tc>
          <w:tcPr>
            <w:tcW w:type="dxa" w:w="5150"/>
            <w:tcMar>
              <w:top w:type="dxa" w:w="100"/>
              <w:left w:type="dxa" w:w="100"/>
              <w:bottom w:type="dxa" w:w="100"/>
              <w:right w:type="dxa" w:w="100"/>
            </w:tcMar>
          </w:tcPr>
          <w:p>
            <w:r>
              <w:rPr>
                <w:b w:val="false"/>
                <w:bCs w:val="false"/>
                <w:sz w:val="20"/>
                <w:szCs w:val="20"/>
              </w:rPr>
              <w:t xml:space="preserve">Vehicle count/density refreshed every 2-5 seconds from camera feed</w:t>
            </w:r>
          </w:p>
        </w:tc>
      </w:tr>
      <w:tr>
        <w:tc>
          <w:tcPr>
            <w:tcW w:type="dxa" w:w="4200"/>
            <w:tcMar>
              <w:top w:type="dxa" w:w="100"/>
              <w:left w:type="dxa" w:w="100"/>
              <w:bottom w:type="dxa" w:w="100"/>
              <w:right w:type="dxa" w:w="100"/>
            </w:tcMar>
          </w:tcPr>
          <w:p>
            <w:r>
              <w:rPr>
                <w:b w:val="false"/>
                <w:bCs w:val="false"/>
                <w:sz w:val="20"/>
                <w:szCs w:val="20"/>
              </w:rPr>
              <w:t xml:space="preserve">Dynamically adjust signal timing</w:t>
            </w:r>
          </w:p>
        </w:tc>
        <w:tc>
          <w:tcPr>
            <w:tcW w:type="dxa" w:w="5150"/>
            <w:tcMar>
              <w:top w:type="dxa" w:w="100"/>
              <w:left w:type="dxa" w:w="100"/>
              <w:bottom w:type="dxa" w:w="100"/>
              <w:right w:type="dxa" w:w="100"/>
            </w:tcMar>
          </w:tcPr>
          <w:p>
            <w:r>
              <w:rPr>
                <w:b w:val="false"/>
                <w:bCs w:val="false"/>
                <w:sz w:val="20"/>
                <w:szCs w:val="20"/>
              </w:rPr>
              <w:t xml:space="preserve">Green-light duration reallocated proportionally to live lane density</w:t>
            </w:r>
          </w:p>
        </w:tc>
      </w:tr>
      <w:tr>
        <w:tc>
          <w:tcPr>
            <w:tcW w:type="dxa" w:w="4200"/>
            <w:tcMar>
              <w:top w:type="dxa" w:w="100"/>
              <w:left w:type="dxa" w:w="100"/>
              <w:bottom w:type="dxa" w:w="100"/>
              <w:right w:type="dxa" w:w="100"/>
            </w:tcMar>
          </w:tcPr>
          <w:p>
            <w:r>
              <w:rPr>
                <w:b w:val="false"/>
                <w:bCs w:val="false"/>
                <w:sz w:val="20"/>
                <w:szCs w:val="20"/>
              </w:rPr>
              <w:t xml:space="preserve">Detect and prioritise emergency vehicles</w:t>
            </w:r>
          </w:p>
        </w:tc>
        <w:tc>
          <w:tcPr>
            <w:tcW w:type="dxa" w:w="5150"/>
            <w:tcMar>
              <w:top w:type="dxa" w:w="100"/>
              <w:left w:type="dxa" w:w="100"/>
              <w:bottom w:type="dxa" w:w="100"/>
              <w:right w:type="dxa" w:w="100"/>
            </w:tcMar>
          </w:tcPr>
          <w:p>
            <w:r>
              <w:rPr>
                <w:b w:val="false"/>
                <w:bCs w:val="false"/>
                <w:sz w:val="20"/>
                <w:szCs w:val="20"/>
              </w:rPr>
              <w:t xml:space="preserve">Green corridor activated within seconds of detection at the approaching junction</w:t>
            </w:r>
          </w:p>
        </w:tc>
      </w:tr>
      <w:tr>
        <w:tc>
          <w:tcPr>
            <w:tcW w:type="dxa" w:w="4200"/>
            <w:tcMar>
              <w:top w:type="dxa" w:w="100"/>
              <w:left w:type="dxa" w:w="100"/>
              <w:bottom w:type="dxa" w:w="100"/>
              <w:right w:type="dxa" w:w="100"/>
            </w:tcMar>
          </w:tcPr>
          <w:p>
            <w:r>
              <w:rPr>
                <w:b w:val="false"/>
                <w:bCs w:val="false"/>
                <w:sz w:val="20"/>
                <w:szCs w:val="20"/>
              </w:rPr>
              <w:t xml:space="preserve">Reduce average junction wait time</w:t>
            </w:r>
          </w:p>
        </w:tc>
        <w:tc>
          <w:tcPr>
            <w:tcW w:type="dxa" w:w="5150"/>
            <w:tcMar>
              <w:top w:type="dxa" w:w="100"/>
              <w:left w:type="dxa" w:w="100"/>
              <w:bottom w:type="dxa" w:w="100"/>
              <w:right w:type="dxa" w:w="100"/>
            </w:tcMar>
          </w:tcPr>
          <w:p>
            <w:r>
              <w:rPr>
                <w:b w:val="false"/>
                <w:bCs w:val="false"/>
                <w:sz w:val="20"/>
                <w:szCs w:val="20"/>
              </w:rPr>
              <w:t xml:space="preserve">Measurable reduction in average red-signal wait time vs fixed-cycle baseline</w:t>
            </w:r>
          </w:p>
        </w:tc>
      </w:tr>
      <w:tr>
        <w:tc>
          <w:tcPr>
            <w:tcW w:type="dxa" w:w="4200"/>
            <w:tcMar>
              <w:top w:type="dxa" w:w="100"/>
              <w:left w:type="dxa" w:w="100"/>
              <w:bottom w:type="dxa" w:w="100"/>
              <w:right w:type="dxa" w:w="100"/>
            </w:tcMar>
          </w:tcPr>
          <w:p>
            <w:r>
              <w:rPr>
                <w:b w:val="false"/>
                <w:bCs w:val="false"/>
                <w:sz w:val="20"/>
                <w:szCs w:val="20"/>
              </w:rPr>
              <w:t xml:space="preserve">Provide centralised monitoring</w:t>
            </w:r>
          </w:p>
        </w:tc>
        <w:tc>
          <w:tcPr>
            <w:tcW w:type="dxa" w:w="5150"/>
            <w:tcMar>
              <w:top w:type="dxa" w:w="100"/>
              <w:left w:type="dxa" w:w="100"/>
              <w:bottom w:type="dxa" w:w="100"/>
              <w:right w:type="dxa" w:w="100"/>
            </w:tcMar>
          </w:tcPr>
          <w:p>
            <w:r>
              <w:rPr>
                <w:b w:val="false"/>
                <w:bCs w:val="false"/>
                <w:sz w:val="20"/>
                <w:szCs w:val="20"/>
              </w:rPr>
              <w:t xml:space="preserve">Dashboard showing live status of all connected junctions</w:t>
            </w:r>
          </w:p>
        </w:tc>
      </w:tr>
      <w:tr>
        <w:tc>
          <w:tcPr>
            <w:tcW w:type="dxa" w:w="4200"/>
            <w:tcMar>
              <w:top w:type="dxa" w:w="100"/>
              <w:left w:type="dxa" w:w="100"/>
              <w:bottom w:type="dxa" w:w="100"/>
              <w:right w:type="dxa" w:w="100"/>
            </w:tcMar>
          </w:tcPr>
          <w:p>
            <w:r>
              <w:rPr>
                <w:b w:val="false"/>
                <w:bCs w:val="false"/>
                <w:sz w:val="20"/>
                <w:szCs w:val="20"/>
              </w:rPr>
              <w:t xml:space="preserve">Keep deployment cost low</w:t>
            </w:r>
          </w:p>
        </w:tc>
        <w:tc>
          <w:tcPr>
            <w:tcW w:type="dxa" w:w="5150"/>
            <w:tcMar>
              <w:top w:type="dxa" w:w="100"/>
              <w:left w:type="dxa" w:w="100"/>
              <w:bottom w:type="dxa" w:w="100"/>
              <w:right w:type="dxa" w:w="100"/>
            </w:tcMar>
          </w:tcPr>
          <w:p>
            <w:r>
              <w:rPr>
                <w:b w:val="false"/>
                <w:bCs w:val="false"/>
                <w:sz w:val="20"/>
                <w:szCs w:val="20"/>
              </w:rPr>
              <w:t xml:space="preserve">Reuse of existing CCTV feeds wherever available, minimal additional hardware</w:t>
            </w:r>
          </w:p>
        </w:tc>
      </w:tr>
    </w:tbl>
    <w:p>
      <w:pPr>
        <w:pStyle w:val="Heading1"/>
        <w:spacing w:after="150" w:before="300"/>
      </w:pPr>
      <w:r>
        <w:rPr>
          <w:b/>
          <w:bCs/>
          <w:sz w:val="28"/>
          <w:szCs w:val="28"/>
        </w:rPr>
        <w:t xml:space="preserve">4. Existing Solutions and Comparative Analysis</w:t>
      </w:r>
    </w:p>
    <w:p>
      <w:pPr>
        <w:spacing w:after="160"/>
      </w:pPr>
      <w:r>
        <w:rPr>
          <w:sz w:val="22"/>
          <w:szCs w:val="22"/>
        </w:rPr>
        <w:t xml:space="preserve">Several traffic-signal control approaches currently exist in India and globally. Reviewing their strengths and limitations helped shape the design priorities of this project.</w:t>
      </w:r>
    </w:p>
    <w:p>
      <w:pPr>
        <w:pStyle w:val="Heading2"/>
        <w:spacing w:after="120" w:before="240"/>
      </w:pPr>
      <w:r>
        <w:rPr>
          <w:b/>
          <w:bCs/>
          <w:sz w:val="24"/>
          <w:szCs w:val="24"/>
        </w:rPr>
        <w:t xml:space="preserve">4.1 Comparative Overview</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50"/>
      </w:tblGrid>
      <w:tr>
        <w:trPr>
          <w:tblHeader/>
        </w:trPr>
        <w:tc>
          <w:tcPr>
            <w:tcW w:type="dxa" w:w="2600"/>
            <w:shd w:fill="D9E2F3" w:val="clear"/>
            <w:tcMar>
              <w:top w:type="dxa" w:w="100"/>
              <w:left w:type="dxa" w:w="100"/>
              <w:bottom w:type="dxa" w:w="100"/>
              <w:right w:type="dxa" w:w="100"/>
            </w:tcMar>
          </w:tcPr>
          <w:p>
            <w:r>
              <w:rPr>
                <w:b/>
                <w:bCs/>
                <w:sz w:val="20"/>
                <w:szCs w:val="20"/>
              </w:rPr>
              <w:t xml:space="preserve">Solution</w:t>
            </w:r>
          </w:p>
        </w:tc>
        <w:tc>
          <w:tcPr>
            <w:tcW w:type="dxa" w:w="3400"/>
            <w:shd w:fill="D9E2F3" w:val="clear"/>
            <w:tcMar>
              <w:top w:type="dxa" w:w="100"/>
              <w:left w:type="dxa" w:w="100"/>
              <w:bottom w:type="dxa" w:w="100"/>
              <w:right w:type="dxa" w:w="100"/>
            </w:tcMar>
          </w:tcPr>
          <w:p>
            <w:r>
              <w:rPr>
                <w:b/>
                <w:bCs/>
                <w:sz w:val="20"/>
                <w:szCs w:val="20"/>
              </w:rPr>
              <w:t xml:space="preserve">Strengths</w:t>
            </w:r>
          </w:p>
        </w:tc>
        <w:tc>
          <w:tcPr>
            <w:tcW w:type="dxa" w:w="3350"/>
            <w:shd w:fill="D9E2F3" w:val="clear"/>
            <w:tcMar>
              <w:top w:type="dxa" w:w="100"/>
              <w:left w:type="dxa" w:w="100"/>
              <w:bottom w:type="dxa" w:w="100"/>
              <w:right w:type="dxa" w:w="100"/>
            </w:tcMar>
          </w:tcPr>
          <w:p>
            <w:r>
              <w:rPr>
                <w:b/>
                <w:bCs/>
                <w:sz w:val="20"/>
                <w:szCs w:val="20"/>
              </w:rPr>
              <w:t xml:space="preserve">Limitations for Smaller Deployments</w:t>
            </w:r>
          </w:p>
        </w:tc>
      </w:tr>
      <w:tr>
        <w:tc>
          <w:tcPr>
            <w:tcW w:type="dxa" w:w="2600"/>
            <w:tcMar>
              <w:top w:type="dxa" w:w="100"/>
              <w:left w:type="dxa" w:w="100"/>
              <w:bottom w:type="dxa" w:w="100"/>
              <w:right w:type="dxa" w:w="100"/>
            </w:tcMar>
          </w:tcPr>
          <w:p>
            <w:r>
              <w:rPr>
                <w:b w:val="false"/>
                <w:bCs w:val="false"/>
                <w:sz w:val="20"/>
                <w:szCs w:val="20"/>
              </w:rPr>
              <w:t xml:space="preserve">SCATS / SCOOT (adaptive systems)</w:t>
            </w:r>
          </w:p>
        </w:tc>
        <w:tc>
          <w:tcPr>
            <w:tcW w:type="dxa" w:w="3400"/>
            <w:tcMar>
              <w:top w:type="dxa" w:w="100"/>
              <w:left w:type="dxa" w:w="100"/>
              <w:bottom w:type="dxa" w:w="100"/>
              <w:right w:type="dxa" w:w="100"/>
            </w:tcMar>
          </w:tcPr>
          <w:p>
            <w:r>
              <w:rPr>
                <w:b w:val="false"/>
                <w:bCs w:val="false"/>
                <w:sz w:val="20"/>
                <w:szCs w:val="20"/>
              </w:rPr>
              <w:t xml:space="preserve">Mature, widely deployed in metro cities, proven traffic responsiveness</w:t>
            </w:r>
          </w:p>
        </w:tc>
        <w:tc>
          <w:tcPr>
            <w:tcW w:type="dxa" w:w="3350"/>
            <w:tcMar>
              <w:top w:type="dxa" w:w="100"/>
              <w:left w:type="dxa" w:w="100"/>
              <w:bottom w:type="dxa" w:w="100"/>
              <w:right w:type="dxa" w:w="100"/>
            </w:tcMar>
          </w:tcPr>
          <w:p>
            <w:r>
              <w:rPr>
                <w:b w:val="false"/>
                <w:bCs w:val="false"/>
                <w:sz w:val="20"/>
                <w:szCs w:val="20"/>
              </w:rPr>
              <w:t xml:space="preserve">High hardware and licensing cost, requires dedicated sensors/loops</w:t>
            </w:r>
          </w:p>
        </w:tc>
      </w:tr>
      <w:tr>
        <w:tc>
          <w:tcPr>
            <w:tcW w:type="dxa" w:w="2600"/>
            <w:tcMar>
              <w:top w:type="dxa" w:w="100"/>
              <w:left w:type="dxa" w:w="100"/>
              <w:bottom w:type="dxa" w:w="100"/>
              <w:right w:type="dxa" w:w="100"/>
            </w:tcMar>
          </w:tcPr>
          <w:p>
            <w:r>
              <w:rPr>
                <w:b w:val="false"/>
                <w:bCs w:val="false"/>
                <w:sz w:val="20"/>
                <w:szCs w:val="20"/>
              </w:rPr>
              <w:t xml:space="preserve">Fixed-timer signals (status quo)</w:t>
            </w:r>
          </w:p>
        </w:tc>
        <w:tc>
          <w:tcPr>
            <w:tcW w:type="dxa" w:w="3400"/>
            <w:tcMar>
              <w:top w:type="dxa" w:w="100"/>
              <w:left w:type="dxa" w:w="100"/>
              <w:bottom w:type="dxa" w:w="100"/>
              <w:right w:type="dxa" w:w="100"/>
            </w:tcMar>
          </w:tcPr>
          <w:p>
            <w:r>
              <w:rPr>
                <w:b w:val="false"/>
                <w:bCs w:val="false"/>
                <w:sz w:val="20"/>
                <w:szCs w:val="20"/>
              </w:rPr>
              <w:t xml:space="preserve">Simple, zero ongoing computation cost</w:t>
            </w:r>
          </w:p>
        </w:tc>
        <w:tc>
          <w:tcPr>
            <w:tcW w:type="dxa" w:w="3350"/>
            <w:tcMar>
              <w:top w:type="dxa" w:w="100"/>
              <w:left w:type="dxa" w:w="100"/>
              <w:bottom w:type="dxa" w:w="100"/>
              <w:right w:type="dxa" w:w="100"/>
            </w:tcMar>
          </w:tcPr>
          <w:p>
            <w:r>
              <w:rPr>
                <w:b w:val="false"/>
                <w:bCs w:val="false"/>
                <w:sz w:val="20"/>
                <w:szCs w:val="20"/>
              </w:rPr>
              <w:t xml:space="preserve">No responsiveness to real traffic; wastes time and increases congestion</w:t>
            </w:r>
          </w:p>
        </w:tc>
      </w:tr>
      <w:tr>
        <w:tc>
          <w:tcPr>
            <w:tcW w:type="dxa" w:w="2600"/>
            <w:tcMar>
              <w:top w:type="dxa" w:w="100"/>
              <w:left w:type="dxa" w:w="100"/>
              <w:bottom w:type="dxa" w:w="100"/>
              <w:right w:type="dxa" w:w="100"/>
            </w:tcMar>
          </w:tcPr>
          <w:p>
            <w:r>
              <w:rPr>
                <w:b w:val="false"/>
                <w:bCs w:val="false"/>
                <w:sz w:val="20"/>
                <w:szCs w:val="20"/>
              </w:rPr>
              <w:t xml:space="preserve">Manual traffic police control</w:t>
            </w:r>
          </w:p>
        </w:tc>
        <w:tc>
          <w:tcPr>
            <w:tcW w:type="dxa" w:w="3400"/>
            <w:tcMar>
              <w:top w:type="dxa" w:w="100"/>
              <w:left w:type="dxa" w:w="100"/>
              <w:bottom w:type="dxa" w:w="100"/>
              <w:right w:type="dxa" w:w="100"/>
            </w:tcMar>
          </w:tcPr>
          <w:p>
            <w:r>
              <w:rPr>
                <w:b w:val="false"/>
                <w:bCs w:val="false"/>
                <w:sz w:val="20"/>
                <w:szCs w:val="20"/>
              </w:rPr>
              <w:t xml:space="preserve">Human judgement handles unusual situations well</w:t>
            </w:r>
          </w:p>
        </w:tc>
        <w:tc>
          <w:tcPr>
            <w:tcW w:type="dxa" w:w="3350"/>
            <w:tcMar>
              <w:top w:type="dxa" w:w="100"/>
              <w:left w:type="dxa" w:w="100"/>
              <w:bottom w:type="dxa" w:w="100"/>
              <w:right w:type="dxa" w:w="100"/>
            </w:tcMar>
          </w:tcPr>
          <w:p>
            <w:r>
              <w:rPr>
                <w:b w:val="false"/>
                <w:bCs w:val="false"/>
                <w:sz w:val="20"/>
                <w:szCs w:val="20"/>
              </w:rPr>
              <w:t xml:space="preserve">Labour-intensive, not scalable to every junction, inconsistent</w:t>
            </w:r>
          </w:p>
        </w:tc>
      </w:tr>
      <w:tr>
        <w:tc>
          <w:tcPr>
            <w:tcW w:type="dxa" w:w="2600"/>
            <w:tcMar>
              <w:top w:type="dxa" w:w="100"/>
              <w:left w:type="dxa" w:w="100"/>
              <w:bottom w:type="dxa" w:w="100"/>
              <w:right w:type="dxa" w:w="100"/>
            </w:tcMar>
          </w:tcPr>
          <w:p>
            <w:r>
              <w:rPr>
                <w:b w:val="false"/>
                <w:bCs w:val="false"/>
                <w:sz w:val="20"/>
                <w:szCs w:val="20"/>
              </w:rPr>
              <w:t xml:space="preserve">Google Maps traffic layer</w:t>
            </w:r>
          </w:p>
        </w:tc>
        <w:tc>
          <w:tcPr>
            <w:tcW w:type="dxa" w:w="3400"/>
            <w:tcMar>
              <w:top w:type="dxa" w:w="100"/>
              <w:left w:type="dxa" w:w="100"/>
              <w:bottom w:type="dxa" w:w="100"/>
              <w:right w:type="dxa" w:w="100"/>
            </w:tcMar>
          </w:tcPr>
          <w:p>
            <w:r>
              <w:rPr>
                <w:b w:val="false"/>
                <w:bCs w:val="false"/>
                <w:sz w:val="20"/>
                <w:szCs w:val="20"/>
              </w:rPr>
              <w:t xml:space="preserve">Free, widely available to commuters</w:t>
            </w:r>
          </w:p>
        </w:tc>
        <w:tc>
          <w:tcPr>
            <w:tcW w:type="dxa" w:w="3350"/>
            <w:tcMar>
              <w:top w:type="dxa" w:w="100"/>
              <w:left w:type="dxa" w:w="100"/>
              <w:bottom w:type="dxa" w:w="100"/>
              <w:right w:type="dxa" w:w="100"/>
            </w:tcMar>
          </w:tcPr>
          <w:p>
            <w:r>
              <w:rPr>
                <w:b w:val="false"/>
                <w:bCs w:val="false"/>
                <w:sz w:val="20"/>
                <w:szCs w:val="20"/>
              </w:rPr>
              <w:t xml:space="preserve">Advisory only, does not control signals or reduce actual wait time</w:t>
            </w:r>
          </w:p>
        </w:tc>
      </w:tr>
    </w:tbl>
    <w:p>
      <w:pPr>
        <w:pStyle w:val="Heading2"/>
        <w:spacing w:after="120" w:before="240"/>
      </w:pPr>
      <w:r>
        <w:rPr>
          <w:b/>
          <w:bCs/>
          <w:sz w:val="24"/>
          <w:szCs w:val="24"/>
        </w:rPr>
        <w:t xml:space="preserve">4.2 Identified Gap</w:t>
      </w:r>
    </w:p>
    <w:p>
      <w:pPr>
        <w:spacing w:after="160"/>
      </w:pPr>
      <w:r>
        <w:rPr>
          <w:sz w:val="22"/>
          <w:szCs w:val="22"/>
        </w:rPr>
        <w:t xml:space="preserve">Existing adaptive systems assume dedicated sensor hardware is already installed at each junction, which is a significant barrier for smaller cities and campuses. The gap this project addresses is a camera-feed-based AI approach that reuses existing CCTV infrastructure wherever present, using computer vision instead of physical loop sensors, substantially lowering the cost and complexity of adopting adaptive signal control.</w:t>
      </w:r>
    </w:p>
    <w:p>
      <w:pPr>
        <w:pStyle w:val="Heading1"/>
        <w:spacing w:after="150" w:before="300"/>
      </w:pPr>
      <w:r>
        <w:rPr>
          <w:b/>
          <w:bCs/>
          <w:sz w:val="28"/>
          <w:szCs w:val="28"/>
        </w:rPr>
        <w:t xml:space="preserve">5. Proposed Solution</w:t>
      </w:r>
    </w:p>
    <w:p>
      <w:pPr>
        <w:spacing w:after="160"/>
      </w:pPr>
      <w:r>
        <w:rPr>
          <w:sz w:val="22"/>
          <w:szCs w:val="22"/>
        </w:rPr>
        <w:t xml:space="preserve">The proposed system has three integrated components: an AI Traffic Signal Control Module at each junction, a Central Traffic Monitoring Dashboard, and a Commuter-facing congestion information interface, connected through a backend that manages live density data, signal state, and analytics.</w:t>
      </w:r>
    </w:p>
    <w:p>
      <w:pPr>
        <w:pStyle w:val="Heading2"/>
        <w:spacing w:after="120" w:before="240"/>
      </w:pPr>
      <w:r>
        <w:rPr>
          <w:b/>
          <w:bCs/>
          <w:sz w:val="24"/>
          <w:szCs w:val="24"/>
        </w:rPr>
        <w:t xml:space="preserve">5.1 AI Traffic Signal Control Module</w:t>
      </w:r>
    </w:p>
    <w:p>
      <w:pPr>
        <w:pStyle w:val="ListParagraph"/>
        <w:numPr>
          <w:ilvl w:val="0"/>
          <w:numId w:val="2"/>
        </w:numPr>
        <w:spacing w:after="80"/>
      </w:pPr>
      <w:r>
        <w:rPr>
          <w:sz w:val="22"/>
          <w:szCs w:val="22"/>
        </w:rPr>
        <w:t xml:space="preserve">Captures live video from junction cameras and runs a vehicle-detection model on each lane's frame.</w:t>
      </w:r>
    </w:p>
    <w:p>
      <w:pPr>
        <w:pStyle w:val="ListParagraph"/>
        <w:numPr>
          <w:ilvl w:val="0"/>
          <w:numId w:val="2"/>
        </w:numPr>
        <w:spacing w:after="80"/>
      </w:pPr>
      <w:r>
        <w:rPr>
          <w:sz w:val="22"/>
          <w:szCs w:val="22"/>
        </w:rPr>
        <w:t xml:space="preserve">Computes per-lane vehicle density/queue length at fixed intervals.</w:t>
      </w:r>
    </w:p>
    <w:p>
      <w:pPr>
        <w:pStyle w:val="ListParagraph"/>
        <w:numPr>
          <w:ilvl w:val="0"/>
          <w:numId w:val="2"/>
        </w:numPr>
        <w:spacing w:after="80"/>
      </w:pPr>
      <w:r>
        <w:rPr>
          <w:sz w:val="22"/>
          <w:szCs w:val="22"/>
        </w:rPr>
        <w:t xml:space="preserve">Runs a signal-timing algorithm that reallocates green-light duration proportionally across lanes.</w:t>
      </w:r>
    </w:p>
    <w:p>
      <w:pPr>
        <w:pStyle w:val="ListParagraph"/>
        <w:numPr>
          <w:ilvl w:val="0"/>
          <w:numId w:val="2"/>
        </w:numPr>
        <w:spacing w:after="80"/>
      </w:pPr>
      <w:r>
        <w:rPr>
          <w:sz w:val="22"/>
          <w:szCs w:val="22"/>
        </w:rPr>
        <w:t xml:space="preserve">Detects emergency vehicles (ambulance, fire truck) via visual cues and triggers priority green signal.</w:t>
      </w:r>
    </w:p>
    <w:p>
      <w:pPr>
        <w:pStyle w:val="ListParagraph"/>
        <w:numPr>
          <w:ilvl w:val="0"/>
          <w:numId w:val="2"/>
        </w:numPr>
        <w:spacing w:after="80"/>
      </w:pPr>
      <w:r>
        <w:rPr>
          <w:sz w:val="22"/>
          <w:szCs w:val="22"/>
        </w:rPr>
        <w:t xml:space="preserve">Falls back to a safe fixed-timer default if the camera feed or AI inference is unavailable.</w:t>
      </w:r>
    </w:p>
    <w:p>
      <w:pPr>
        <w:pStyle w:val="Heading2"/>
        <w:spacing w:after="120" w:before="240"/>
      </w:pPr>
      <w:r>
        <w:rPr>
          <w:b/>
          <w:bCs/>
          <w:sz w:val="24"/>
          <w:szCs w:val="24"/>
        </w:rPr>
        <w:t xml:space="preserve">5.2 Central Traffic Monitoring Dashboard</w:t>
      </w:r>
    </w:p>
    <w:p>
      <w:pPr>
        <w:pStyle w:val="ListParagraph"/>
        <w:numPr>
          <w:ilvl w:val="0"/>
          <w:numId w:val="2"/>
        </w:numPr>
        <w:spacing w:after="80"/>
      </w:pPr>
      <w:r>
        <w:rPr>
          <w:sz w:val="22"/>
          <w:szCs w:val="22"/>
        </w:rPr>
        <w:t xml:space="preserve">Displays live status (current signal phase, density, queue length) for every connected junction.</w:t>
      </w:r>
    </w:p>
    <w:p>
      <w:pPr>
        <w:pStyle w:val="ListParagraph"/>
        <w:numPr>
          <w:ilvl w:val="0"/>
          <w:numId w:val="2"/>
        </w:numPr>
        <w:spacing w:after="80"/>
      </w:pPr>
      <w:r>
        <w:rPr>
          <w:sz w:val="22"/>
          <w:szCs w:val="22"/>
        </w:rPr>
        <w:t xml:space="preserve">Shows historical congestion trends by junction, time of day, and day of week.</w:t>
      </w:r>
    </w:p>
    <w:p>
      <w:pPr>
        <w:pStyle w:val="ListParagraph"/>
        <w:numPr>
          <w:ilvl w:val="0"/>
          <w:numId w:val="2"/>
        </w:numPr>
        <w:spacing w:after="80"/>
      </w:pPr>
      <w:r>
        <w:rPr>
          <w:sz w:val="22"/>
          <w:szCs w:val="22"/>
        </w:rPr>
        <w:t xml:space="preserve">Allows traffic authority staff to manually override signal timing when required.</w:t>
      </w:r>
    </w:p>
    <w:p>
      <w:pPr>
        <w:pStyle w:val="ListParagraph"/>
        <w:numPr>
          <w:ilvl w:val="0"/>
          <w:numId w:val="2"/>
        </w:numPr>
        <w:spacing w:after="80"/>
      </w:pPr>
      <w:r>
        <w:rPr>
          <w:sz w:val="22"/>
          <w:szCs w:val="22"/>
        </w:rPr>
        <w:t xml:space="preserve">Sends alerts for junction camera/sensor failure or abnormal congestion build-up.</w:t>
      </w:r>
    </w:p>
    <w:p>
      <w:pPr>
        <w:pStyle w:val="Heading2"/>
        <w:spacing w:after="120" w:before="240"/>
      </w:pPr>
      <w:r>
        <w:rPr>
          <w:b/>
          <w:bCs/>
          <w:sz w:val="24"/>
          <w:szCs w:val="24"/>
        </w:rPr>
        <w:t xml:space="preserve">5.3 Commuter-Facing Interface</w:t>
      </w:r>
    </w:p>
    <w:p>
      <w:pPr>
        <w:pStyle w:val="ListParagraph"/>
        <w:numPr>
          <w:ilvl w:val="0"/>
          <w:numId w:val="2"/>
        </w:numPr>
        <w:spacing w:after="80"/>
      </w:pPr>
      <w:r>
        <w:rPr>
          <w:sz w:val="22"/>
          <w:szCs w:val="22"/>
        </w:rPr>
        <w:t xml:space="preserve">Displays live congestion level (low/medium/high) for major junctions on a map.</w:t>
      </w:r>
    </w:p>
    <w:p>
      <w:pPr>
        <w:pStyle w:val="ListParagraph"/>
        <w:numPr>
          <w:ilvl w:val="0"/>
          <w:numId w:val="2"/>
        </w:numPr>
        <w:spacing w:after="80"/>
      </w:pPr>
      <w:r>
        <w:rPr>
          <w:sz w:val="22"/>
          <w:szCs w:val="22"/>
        </w:rPr>
        <w:t xml:space="preserve">Suggests alternate routes when a junction on the commuter's path is heavily congested.</w:t>
      </w:r>
    </w:p>
    <w:p>
      <w:pPr>
        <w:pStyle w:val="ListParagraph"/>
        <w:numPr>
          <w:ilvl w:val="0"/>
          <w:numId w:val="2"/>
        </w:numPr>
        <w:spacing w:after="80"/>
      </w:pPr>
      <w:r>
        <w:rPr>
          <w:sz w:val="22"/>
          <w:szCs w:val="22"/>
        </w:rPr>
        <w:t xml:space="preserve">Usable without account creation for quick, guest-first access.</w:t>
      </w:r>
    </w:p>
    <w:p>
      <w:pPr>
        <w:pStyle w:val="Heading2"/>
        <w:spacing w:after="120" w:before="240"/>
      </w:pPr>
      <w:r>
        <w:rPr>
          <w:b/>
          <w:bCs/>
          <w:sz w:val="24"/>
          <w:szCs w:val="24"/>
        </w:rPr>
        <w:t xml:space="preserve">5.4 Unique Selling Points</w:t>
      </w:r>
    </w:p>
    <w:p>
      <w:pPr>
        <w:pStyle w:val="ListParagraph"/>
        <w:numPr>
          <w:ilvl w:val="0"/>
          <w:numId w:val="2"/>
        </w:numPr>
        <w:spacing w:after="80"/>
      </w:pPr>
      <w:r>
        <w:rPr>
          <w:sz w:val="22"/>
          <w:szCs w:val="22"/>
        </w:rPr>
        <w:t xml:space="preserve">Reuses existing CCTV infrastructure instead of requiring new dedicated sensors.</w:t>
      </w:r>
    </w:p>
    <w:p>
      <w:pPr>
        <w:pStyle w:val="ListParagraph"/>
        <w:numPr>
          <w:ilvl w:val="0"/>
          <w:numId w:val="2"/>
        </w:numPr>
        <w:spacing w:after="80"/>
      </w:pPr>
      <w:r>
        <w:rPr>
          <w:sz w:val="22"/>
          <w:szCs w:val="22"/>
        </w:rPr>
        <w:t xml:space="preserve">Emergency-vehicle green-corridor detection built in from the first version.</w:t>
      </w:r>
    </w:p>
    <w:p>
      <w:pPr>
        <w:pStyle w:val="ListParagraph"/>
        <w:numPr>
          <w:ilvl w:val="0"/>
          <w:numId w:val="2"/>
        </w:numPr>
        <w:spacing w:after="80"/>
      </w:pPr>
      <w:r>
        <w:rPr>
          <w:sz w:val="22"/>
          <w:szCs w:val="22"/>
        </w:rPr>
        <w:t xml:space="preserve">Graceful fallback to fixed-timer operation if AI inference is unavailable, ensuring safety.</w:t>
      </w:r>
    </w:p>
    <w:p>
      <w:pPr>
        <w:pStyle w:val="ListParagraph"/>
        <w:numPr>
          <w:ilvl w:val="0"/>
          <w:numId w:val="2"/>
        </w:numPr>
        <w:spacing w:after="80"/>
      </w:pPr>
      <w:r>
        <w:rPr>
          <w:sz w:val="22"/>
          <w:szCs w:val="22"/>
        </w:rPr>
        <w:t xml:space="preserve">Modular rollout — can be piloted at a single junction before city-wide expansion.</w:t>
      </w:r>
    </w:p>
    <w:p>
      <w:pPr>
        <w:pStyle w:val="ListParagraph"/>
        <w:numPr>
          <w:ilvl w:val="0"/>
          <w:numId w:val="2"/>
        </w:numPr>
        <w:spacing w:after="80"/>
      </w:pPr>
      <w:r>
        <w:rPr>
          <w:sz w:val="22"/>
          <w:szCs w:val="22"/>
        </w:rPr>
        <w:t xml:space="preserve">Low infrastructure cost relative to proprietary adaptive traffic-control systems.</w:t>
      </w:r>
    </w:p>
    <w:p>
      <w:pPr>
        <w:pStyle w:val="Heading1"/>
        <w:spacing w:after="150" w:before="300"/>
      </w:pPr>
      <w:r>
        <w:rPr>
          <w:b/>
          <w:bCs/>
          <w:sz w:val="28"/>
          <w:szCs w:val="28"/>
        </w:rPr>
        <w:t xml:space="preserve">6. System Architecture</w:t>
      </w:r>
    </w:p>
    <w:p>
      <w:pPr>
        <w:pStyle w:val="Heading2"/>
        <w:spacing w:after="120" w:before="240"/>
      </w:pPr>
      <w:r>
        <w:rPr>
          <w:b/>
          <w:bCs/>
          <w:sz w:val="24"/>
          <w:szCs w:val="24"/>
        </w:rPr>
        <w:t xml:space="preserve">6.1 High-Level Architecture</w:t>
      </w:r>
    </w:p>
    <w:p>
      <w:pPr>
        <w:spacing w:after="160"/>
      </w:pPr>
      <w:r>
        <w:rPr>
          <w:sz w:val="22"/>
          <w:szCs w:val="22"/>
        </w:rPr>
        <w:t xml:space="preserve">The system follows a layered architecture: edge devices at each junction (camera + AI inference), a backend API and real-time communication layer, a database layer, and client applications for authorities and commuters.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3550"/>
        <w:gridCol w:w="4000"/>
      </w:tblGrid>
      <w:tr>
        <w:trPr>
          <w:tblHeader/>
        </w:trPr>
        <w:tc>
          <w:tcPr>
            <w:tcW w:type="dxa" w:w="1800"/>
            <w:shd w:fill="D9E2F3" w:val="clear"/>
            <w:tcMar>
              <w:top w:type="dxa" w:w="100"/>
              <w:left w:type="dxa" w:w="100"/>
              <w:bottom w:type="dxa" w:w="100"/>
              <w:right w:type="dxa" w:w="100"/>
            </w:tcMar>
          </w:tcPr>
          <w:p>
            <w:r>
              <w:rPr>
                <w:b/>
                <w:bCs/>
                <w:sz w:val="20"/>
                <w:szCs w:val="20"/>
              </w:rPr>
              <w:t xml:space="preserve">Layer</w:t>
            </w:r>
          </w:p>
        </w:tc>
        <w:tc>
          <w:tcPr>
            <w:tcW w:type="dxa" w:w="3550"/>
            <w:shd w:fill="D9E2F3" w:val="clear"/>
            <w:tcMar>
              <w:top w:type="dxa" w:w="100"/>
              <w:left w:type="dxa" w:w="100"/>
              <w:bottom w:type="dxa" w:w="100"/>
              <w:right w:type="dxa" w:w="100"/>
            </w:tcMar>
          </w:tcPr>
          <w:p>
            <w:r>
              <w:rPr>
                <w:b/>
                <w:bCs/>
                <w:sz w:val="20"/>
                <w:szCs w:val="20"/>
              </w:rPr>
              <w:t xml:space="preserve">Component</w:t>
            </w:r>
          </w:p>
        </w:tc>
        <w:tc>
          <w:tcPr>
            <w:tcW w:type="dxa" w:w="4000"/>
            <w:shd w:fill="D9E2F3" w:val="clear"/>
            <w:tcMar>
              <w:top w:type="dxa" w:w="100"/>
              <w:left w:type="dxa" w:w="100"/>
              <w:bottom w:type="dxa" w:w="100"/>
              <w:right w:type="dxa" w:w="100"/>
            </w:tcMar>
          </w:tcPr>
          <w:p>
            <w:r>
              <w:rPr>
                <w:b/>
                <w:bCs/>
                <w:sz w:val="20"/>
                <w:szCs w:val="20"/>
              </w:rPr>
              <w:t xml:space="preserve">Technology</w:t>
            </w:r>
          </w:p>
        </w:tc>
      </w:tr>
      <w:tr>
        <w:tc>
          <w:tcPr>
            <w:tcW w:type="dxa" w:w="1800"/>
            <w:tcMar>
              <w:top w:type="dxa" w:w="100"/>
              <w:left w:type="dxa" w:w="100"/>
              <w:bottom w:type="dxa" w:w="100"/>
              <w:right w:type="dxa" w:w="100"/>
            </w:tcMar>
          </w:tcPr>
          <w:p>
            <w:r>
              <w:rPr>
                <w:b w:val="false"/>
                <w:bCs w:val="false"/>
                <w:sz w:val="20"/>
                <w:szCs w:val="20"/>
              </w:rPr>
              <w:t xml:space="preserve">Edge</w:t>
            </w:r>
          </w:p>
        </w:tc>
        <w:tc>
          <w:tcPr>
            <w:tcW w:type="dxa" w:w="3550"/>
            <w:tcMar>
              <w:top w:type="dxa" w:w="100"/>
              <w:left w:type="dxa" w:w="100"/>
              <w:bottom w:type="dxa" w:w="100"/>
              <w:right w:type="dxa" w:w="100"/>
            </w:tcMar>
          </w:tcPr>
          <w:p>
            <w:r>
              <w:rPr>
                <w:b w:val="false"/>
                <w:bCs w:val="false"/>
                <w:sz w:val="20"/>
                <w:szCs w:val="20"/>
              </w:rPr>
              <w:t xml:space="preserve">Vehicle Detection Inference</w:t>
            </w:r>
          </w:p>
        </w:tc>
        <w:tc>
          <w:tcPr>
            <w:tcW w:type="dxa" w:w="4000"/>
            <w:tcMar>
              <w:top w:type="dxa" w:w="100"/>
              <w:left w:type="dxa" w:w="100"/>
              <w:bottom w:type="dxa" w:w="100"/>
              <w:right w:type="dxa" w:w="100"/>
            </w:tcMar>
          </w:tcPr>
          <w:p>
            <w:r>
              <w:rPr>
                <w:b w:val="false"/>
                <w:bCs w:val="false"/>
                <w:sz w:val="20"/>
                <w:szCs w:val="20"/>
              </w:rPr>
              <w:t xml:space="preserve">YOLOv8 (OpenCV/PyTorch) on Raspberry Pi / Jetson Nano</w:t>
            </w:r>
          </w:p>
        </w:tc>
      </w:tr>
      <w:tr>
        <w:tc>
          <w:tcPr>
            <w:tcW w:type="dxa" w:w="1800"/>
            <w:tcMar>
              <w:top w:type="dxa" w:w="100"/>
              <w:left w:type="dxa" w:w="100"/>
              <w:bottom w:type="dxa" w:w="100"/>
              <w:right w:type="dxa" w:w="100"/>
            </w:tcMar>
          </w:tcPr>
          <w:p>
            <w:r>
              <w:rPr>
                <w:b w:val="false"/>
                <w:bCs w:val="false"/>
                <w:sz w:val="20"/>
                <w:szCs w:val="20"/>
              </w:rPr>
              <w:t xml:space="preserve">Edge</w:t>
            </w:r>
          </w:p>
        </w:tc>
        <w:tc>
          <w:tcPr>
            <w:tcW w:type="dxa" w:w="3550"/>
            <w:tcMar>
              <w:top w:type="dxa" w:w="100"/>
              <w:left w:type="dxa" w:w="100"/>
              <w:bottom w:type="dxa" w:w="100"/>
              <w:right w:type="dxa" w:w="100"/>
            </w:tcMar>
          </w:tcPr>
          <w:p>
            <w:r>
              <w:rPr>
                <w:b w:val="false"/>
                <w:bCs w:val="false"/>
                <w:sz w:val="20"/>
                <w:szCs w:val="20"/>
              </w:rPr>
              <w:t xml:space="preserve">Signal Controller Interface</w:t>
            </w:r>
          </w:p>
        </w:tc>
        <w:tc>
          <w:tcPr>
            <w:tcW w:type="dxa" w:w="4000"/>
            <w:tcMar>
              <w:top w:type="dxa" w:w="100"/>
              <w:left w:type="dxa" w:w="100"/>
              <w:bottom w:type="dxa" w:w="100"/>
              <w:right w:type="dxa" w:w="100"/>
            </w:tcMar>
          </w:tcPr>
          <w:p>
            <w:r>
              <w:rPr>
                <w:b w:val="false"/>
                <w:bCs w:val="false"/>
                <w:sz w:val="20"/>
                <w:szCs w:val="20"/>
              </w:rPr>
              <w:t xml:space="preserve">GPIO / relay control or existing signal-controller API</w:t>
            </w:r>
          </w:p>
        </w:tc>
      </w:tr>
      <w:tr>
        <w:tc>
          <w:tcPr>
            <w:tcW w:type="dxa" w:w="1800"/>
            <w:tcMar>
              <w:top w:type="dxa" w:w="100"/>
              <w:left w:type="dxa" w:w="100"/>
              <w:bottom w:type="dxa" w:w="100"/>
              <w:right w:type="dxa" w:w="100"/>
            </w:tcMar>
          </w:tcPr>
          <w:p>
            <w:r>
              <w:rPr>
                <w:b w:val="false"/>
                <w:bCs w:val="false"/>
                <w:sz w:val="20"/>
                <w:szCs w:val="20"/>
              </w:rPr>
              <w:t xml:space="preserve">Server</w:t>
            </w:r>
          </w:p>
        </w:tc>
        <w:tc>
          <w:tcPr>
            <w:tcW w:type="dxa" w:w="3550"/>
            <w:tcMar>
              <w:top w:type="dxa" w:w="100"/>
              <w:left w:type="dxa" w:w="100"/>
              <w:bottom w:type="dxa" w:w="100"/>
              <w:right w:type="dxa" w:w="100"/>
            </w:tcMar>
          </w:tcPr>
          <w:p>
            <w:r>
              <w:rPr>
                <w:b w:val="false"/>
                <w:bCs w:val="false"/>
                <w:sz w:val="20"/>
                <w:szCs w:val="20"/>
              </w:rPr>
              <w:t xml:space="preserve">REST + WebSocket API</w:t>
            </w:r>
          </w:p>
        </w:tc>
        <w:tc>
          <w:tcPr>
            <w:tcW w:type="dxa" w:w="4000"/>
            <w:tcMar>
              <w:top w:type="dxa" w:w="100"/>
              <w:left w:type="dxa" w:w="100"/>
              <w:bottom w:type="dxa" w:w="100"/>
              <w:right w:type="dxa" w:w="100"/>
            </w:tcMar>
          </w:tcPr>
          <w:p>
            <w:r>
              <w:rPr>
                <w:b w:val="false"/>
                <w:bCs w:val="false"/>
                <w:sz w:val="20"/>
                <w:szCs w:val="20"/>
              </w:rPr>
              <w:t xml:space="preserve">Node.js, Express.js, Socket.IO</w:t>
            </w:r>
          </w:p>
        </w:tc>
      </w:tr>
      <w:tr>
        <w:tc>
          <w:tcPr>
            <w:tcW w:type="dxa" w:w="1800"/>
            <w:tcMar>
              <w:top w:type="dxa" w:w="100"/>
              <w:left w:type="dxa" w:w="100"/>
              <w:bottom w:type="dxa" w:w="100"/>
              <w:right w:type="dxa" w:w="100"/>
            </w:tcMar>
          </w:tcPr>
          <w:p>
            <w:r>
              <w:rPr>
                <w:b w:val="false"/>
                <w:bCs w:val="false"/>
                <w:sz w:val="20"/>
                <w:szCs w:val="20"/>
              </w:rPr>
              <w:t xml:space="preserve">Server</w:t>
            </w:r>
          </w:p>
        </w:tc>
        <w:tc>
          <w:tcPr>
            <w:tcW w:type="dxa" w:w="3550"/>
            <w:tcMar>
              <w:top w:type="dxa" w:w="100"/>
              <w:left w:type="dxa" w:w="100"/>
              <w:bottom w:type="dxa" w:w="100"/>
              <w:right w:type="dxa" w:w="100"/>
            </w:tcMar>
          </w:tcPr>
          <w:p>
            <w:r>
              <w:rPr>
                <w:b w:val="false"/>
                <w:bCs w:val="false"/>
                <w:sz w:val="20"/>
                <w:szCs w:val="20"/>
              </w:rPr>
              <w:t xml:space="preserve">Signal Timing Engine</w:t>
            </w:r>
          </w:p>
        </w:tc>
        <w:tc>
          <w:tcPr>
            <w:tcW w:type="dxa" w:w="4000"/>
            <w:tcMar>
              <w:top w:type="dxa" w:w="100"/>
              <w:left w:type="dxa" w:w="100"/>
              <w:bottom w:type="dxa" w:w="100"/>
              <w:right w:type="dxa" w:w="100"/>
            </w:tcMar>
          </w:tcPr>
          <w:p>
            <w:r>
              <w:rPr>
                <w:b w:val="false"/>
                <w:bCs w:val="false"/>
                <w:sz w:val="20"/>
                <w:szCs w:val="20"/>
              </w:rPr>
              <w:t xml:space="preserve">Python service (density-to-timing allocation logic)</w:t>
            </w:r>
          </w:p>
        </w:tc>
      </w:tr>
      <w:tr>
        <w:tc>
          <w:tcPr>
            <w:tcW w:type="dxa" w:w="1800"/>
            <w:tcMar>
              <w:top w:type="dxa" w:w="100"/>
              <w:left w:type="dxa" w:w="100"/>
              <w:bottom w:type="dxa" w:w="100"/>
              <w:right w:type="dxa" w:w="100"/>
            </w:tcMar>
          </w:tcPr>
          <w:p>
            <w:r>
              <w:rPr>
                <w:b w:val="false"/>
                <w:bCs w:val="false"/>
                <w:sz w:val="20"/>
                <w:szCs w:val="20"/>
              </w:rPr>
              <w:t xml:space="preserve">Data</w:t>
            </w:r>
          </w:p>
        </w:tc>
        <w:tc>
          <w:tcPr>
            <w:tcW w:type="dxa" w:w="3550"/>
            <w:tcMar>
              <w:top w:type="dxa" w:w="100"/>
              <w:left w:type="dxa" w:w="100"/>
              <w:bottom w:type="dxa" w:w="100"/>
              <w:right w:type="dxa" w:w="100"/>
            </w:tcMar>
          </w:tcPr>
          <w:p>
            <w:r>
              <w:rPr>
                <w:b w:val="false"/>
                <w:bCs w:val="false"/>
                <w:sz w:val="20"/>
                <w:szCs w:val="20"/>
              </w:rPr>
              <w:t xml:space="preserve">Primary Database</w:t>
            </w:r>
          </w:p>
        </w:tc>
        <w:tc>
          <w:tcPr>
            <w:tcW w:type="dxa" w:w="4000"/>
            <w:tcMar>
              <w:top w:type="dxa" w:w="100"/>
              <w:left w:type="dxa" w:w="100"/>
              <w:bottom w:type="dxa" w:w="100"/>
              <w:right w:type="dxa" w:w="100"/>
            </w:tcMar>
          </w:tcPr>
          <w:p>
            <w:r>
              <w:rPr>
                <w:b w:val="false"/>
                <w:bCs w:val="false"/>
                <w:sz w:val="20"/>
                <w:szCs w:val="20"/>
              </w:rPr>
              <w:t xml:space="preserve">MongoDB / PostgreSQL</w:t>
            </w:r>
          </w:p>
        </w:tc>
      </w:tr>
      <w:tr>
        <w:tc>
          <w:tcPr>
            <w:tcW w:type="dxa" w:w="1800"/>
            <w:tcMar>
              <w:top w:type="dxa" w:w="100"/>
              <w:left w:type="dxa" w:w="100"/>
              <w:bottom w:type="dxa" w:w="100"/>
              <w:right w:type="dxa" w:w="100"/>
            </w:tcMar>
          </w:tcPr>
          <w:p>
            <w:r>
              <w:rPr>
                <w:b w:val="false"/>
                <w:bCs w:val="false"/>
                <w:sz w:val="20"/>
                <w:szCs w:val="20"/>
              </w:rPr>
              <w:t xml:space="preserve">Client</w:t>
            </w:r>
          </w:p>
        </w:tc>
        <w:tc>
          <w:tcPr>
            <w:tcW w:type="dxa" w:w="3550"/>
            <w:tcMar>
              <w:top w:type="dxa" w:w="100"/>
              <w:left w:type="dxa" w:w="100"/>
              <w:bottom w:type="dxa" w:w="100"/>
              <w:right w:type="dxa" w:w="100"/>
            </w:tcMar>
          </w:tcPr>
          <w:p>
            <w:r>
              <w:rPr>
                <w:b w:val="false"/>
                <w:bCs w:val="false"/>
                <w:sz w:val="20"/>
                <w:szCs w:val="20"/>
              </w:rPr>
              <w:t xml:space="preserve">Authority Dashboard</w:t>
            </w:r>
          </w:p>
        </w:tc>
        <w:tc>
          <w:tcPr>
            <w:tcW w:type="dxa" w:w="4000"/>
            <w:tcMar>
              <w:top w:type="dxa" w:w="100"/>
              <w:left w:type="dxa" w:w="100"/>
              <w:bottom w:type="dxa" w:w="100"/>
              <w:right w:type="dxa" w:w="100"/>
            </w:tcMar>
          </w:tcPr>
          <w:p>
            <w:r>
              <w:rPr>
                <w:b w:val="false"/>
                <w:bCs w:val="false"/>
                <w:sz w:val="20"/>
                <w:szCs w:val="20"/>
              </w:rPr>
              <w:t xml:space="preserve">React.js</w:t>
            </w:r>
          </w:p>
        </w:tc>
      </w:tr>
      <w:tr>
        <w:tc>
          <w:tcPr>
            <w:tcW w:type="dxa" w:w="1800"/>
            <w:tcMar>
              <w:top w:type="dxa" w:w="100"/>
              <w:left w:type="dxa" w:w="100"/>
              <w:bottom w:type="dxa" w:w="100"/>
              <w:right w:type="dxa" w:w="100"/>
            </w:tcMar>
          </w:tcPr>
          <w:p>
            <w:r>
              <w:rPr>
                <w:b w:val="false"/>
                <w:bCs w:val="false"/>
                <w:sz w:val="20"/>
                <w:szCs w:val="20"/>
              </w:rPr>
              <w:t xml:space="preserve">Client</w:t>
            </w:r>
          </w:p>
        </w:tc>
        <w:tc>
          <w:tcPr>
            <w:tcW w:type="dxa" w:w="3550"/>
            <w:tcMar>
              <w:top w:type="dxa" w:w="100"/>
              <w:left w:type="dxa" w:w="100"/>
              <w:bottom w:type="dxa" w:w="100"/>
              <w:right w:type="dxa" w:w="100"/>
            </w:tcMar>
          </w:tcPr>
          <w:p>
            <w:r>
              <w:rPr>
                <w:b w:val="false"/>
                <w:bCs w:val="false"/>
                <w:sz w:val="20"/>
                <w:szCs w:val="20"/>
              </w:rPr>
              <w:t xml:space="preserve">Commuter Web App</w:t>
            </w:r>
          </w:p>
        </w:tc>
        <w:tc>
          <w:tcPr>
            <w:tcW w:type="dxa" w:w="4000"/>
            <w:tcMar>
              <w:top w:type="dxa" w:w="100"/>
              <w:left w:type="dxa" w:w="100"/>
              <w:bottom w:type="dxa" w:w="100"/>
              <w:right w:type="dxa" w:w="100"/>
            </w:tcMar>
          </w:tcPr>
          <w:p>
            <w:r>
              <w:rPr>
                <w:b w:val="false"/>
                <w:bCs w:val="false"/>
                <w:sz w:val="20"/>
                <w:szCs w:val="20"/>
              </w:rPr>
              <w:t xml:space="preserve">React.js (Progressive Web App)</w:t>
            </w:r>
          </w:p>
        </w:tc>
      </w:tr>
      <w:tr>
        <w:tc>
          <w:tcPr>
            <w:tcW w:type="dxa" w:w="1800"/>
            <w:tcMar>
              <w:top w:type="dxa" w:w="100"/>
              <w:left w:type="dxa" w:w="100"/>
              <w:bottom w:type="dxa" w:w="100"/>
              <w:right w:type="dxa" w:w="100"/>
            </w:tcMar>
          </w:tcPr>
          <w:p>
            <w:r>
              <w:rPr>
                <w:b w:val="false"/>
                <w:bCs w:val="false"/>
                <w:sz w:val="20"/>
                <w:szCs w:val="20"/>
              </w:rPr>
              <w:t xml:space="preserve">External</w:t>
            </w:r>
          </w:p>
        </w:tc>
        <w:tc>
          <w:tcPr>
            <w:tcW w:type="dxa" w:w="3550"/>
            <w:tcMar>
              <w:top w:type="dxa" w:w="100"/>
              <w:left w:type="dxa" w:w="100"/>
              <w:bottom w:type="dxa" w:w="100"/>
              <w:right w:type="dxa" w:w="100"/>
            </w:tcMar>
          </w:tcPr>
          <w:p>
            <w:r>
              <w:rPr>
                <w:b w:val="false"/>
                <w:bCs w:val="false"/>
                <w:sz w:val="20"/>
                <w:szCs w:val="20"/>
              </w:rPr>
              <w:t xml:space="preserve">Maps &amp; Geolocation</w:t>
            </w:r>
          </w:p>
        </w:tc>
        <w:tc>
          <w:tcPr>
            <w:tcW w:type="dxa" w:w="4000"/>
            <w:tcMar>
              <w:top w:type="dxa" w:w="100"/>
              <w:left w:type="dxa" w:w="100"/>
              <w:bottom w:type="dxa" w:w="100"/>
              <w:right w:type="dxa" w:w="100"/>
            </w:tcMar>
          </w:tcPr>
          <w:p>
            <w:r>
              <w:rPr>
                <w:b w:val="false"/>
                <w:bCs w:val="false"/>
                <w:sz w:val="20"/>
                <w:szCs w:val="20"/>
              </w:rPr>
              <w:t xml:space="preserve">OpenStreetMap + Leaflet / Google Maps API</w:t>
            </w:r>
          </w:p>
        </w:tc>
      </w:tr>
      <w:tr>
        <w:tc>
          <w:tcPr>
            <w:tcW w:type="dxa" w:w="1800"/>
            <w:tcMar>
              <w:top w:type="dxa" w:w="100"/>
              <w:left w:type="dxa" w:w="100"/>
              <w:bottom w:type="dxa" w:w="100"/>
              <w:right w:type="dxa" w:w="100"/>
            </w:tcMar>
          </w:tcPr>
          <w:p>
            <w:r>
              <w:rPr>
                <w:b w:val="false"/>
                <w:bCs w:val="false"/>
                <w:sz w:val="20"/>
                <w:szCs w:val="20"/>
              </w:rPr>
              <w:t xml:space="preserve">Infra</w:t>
            </w:r>
          </w:p>
        </w:tc>
        <w:tc>
          <w:tcPr>
            <w:tcW w:type="dxa" w:w="3550"/>
            <w:tcMar>
              <w:top w:type="dxa" w:w="100"/>
              <w:left w:type="dxa" w:w="100"/>
              <w:bottom w:type="dxa" w:w="100"/>
              <w:right w:type="dxa" w:w="100"/>
            </w:tcMar>
          </w:tcPr>
          <w:p>
            <w:r>
              <w:rPr>
                <w:b w:val="false"/>
                <w:bCs w:val="false"/>
                <w:sz w:val="20"/>
                <w:szCs w:val="20"/>
              </w:rPr>
              <w:t xml:space="preserve">Hosting</w:t>
            </w:r>
          </w:p>
        </w:tc>
        <w:tc>
          <w:tcPr>
            <w:tcW w:type="dxa" w:w="4000"/>
            <w:tcMar>
              <w:top w:type="dxa" w:w="100"/>
              <w:left w:type="dxa" w:w="100"/>
              <w:bottom w:type="dxa" w:w="100"/>
              <w:right w:type="dxa" w:w="100"/>
            </w:tcMar>
          </w:tcPr>
          <w:p>
            <w:r>
              <w:rPr>
                <w:b w:val="false"/>
                <w:bCs w:val="false"/>
                <w:sz w:val="20"/>
                <w:szCs w:val="20"/>
              </w:rPr>
              <w:t xml:space="preserve">Cloud VM / PaaS</w:t>
            </w:r>
          </w:p>
        </w:tc>
      </w:tr>
    </w:tbl>
    <w:p>
      <w:pPr>
        <w:pStyle w:val="Heading2"/>
        <w:spacing w:after="120" w:before="240"/>
      </w:pPr>
      <w:r>
        <w:rPr>
          <w:b/>
          <w:bCs/>
          <w:sz w:val="24"/>
          <w:szCs w:val="24"/>
        </w:rPr>
        <w:t xml:space="preserve">6.2 Data Flow Overview</w:t>
      </w:r>
    </w:p>
    <w:p>
      <w:pPr>
        <w:spacing w:after="160"/>
      </w:pPr>
      <w:r>
        <w:rPr>
          <w:sz w:val="22"/>
          <w:szCs w:val="22"/>
        </w:rPr>
        <w:t xml:space="preserve">Each junction's camera feed is processed locally or on a nearby edge device, which runs the vehicle-detection model at fixed intervals and outputs a lane-wise density count. This density data is sent to the backend, which feeds it into the signal-timing engine to compute the next signal phase duration, and simultaneously stores it for historical analytics. The computed timing is sent back to the junction's signal controller, and the current state is broadcast to the authority dashboard and commuter app in real time.</w:t>
      </w:r>
    </w:p>
    <w:p>
      <w:pPr>
        <w:pStyle w:val="Heading2"/>
        <w:spacing w:after="120" w:before="240"/>
      </w:pPr>
      <w:r>
        <w:rPr>
          <w:b/>
          <w:bCs/>
          <w:sz w:val="24"/>
          <w:szCs w:val="24"/>
        </w:rPr>
        <w:t xml:space="preserve">6.3 Component Interaction Diagram (Description)</w:t>
      </w:r>
    </w:p>
    <w:p>
      <w:pPr>
        <w:spacing w:after="160"/>
      </w:pPr>
      <w:r>
        <w:rPr>
          <w:sz w:val="22"/>
          <w:szCs w:val="22"/>
        </w:rPr>
        <w:t xml:space="preserve">Junction Camera → Edge AI Inference (vehicle count per lane) → Backend Signal Timing Engine → Signal Controller (applies new timing) and → Database (historical log) → Real-Time Broadcast Service → Authority Dashboard and Commuter App.</w:t>
      </w:r>
    </w:p>
    <w:p>
      <w:pPr>
        <w:pStyle w:val="Heading1"/>
        <w:spacing w:after="150" w:before="300"/>
      </w:pPr>
      <w:r>
        <w:rPr>
          <w:b/>
          <w:bCs/>
          <w:sz w:val="28"/>
          <w:szCs w:val="28"/>
        </w:rPr>
        <w:t xml:space="preserve">7. Technology Stack — Detailed Rationale</w:t>
      </w:r>
    </w:p>
    <w:p>
      <w:pPr>
        <w:pStyle w:val="Heading2"/>
        <w:spacing w:after="120" w:before="240"/>
      </w:pPr>
      <w:r>
        <w:rPr>
          <w:b/>
          <w:bCs/>
          <w:sz w:val="24"/>
          <w:szCs w:val="24"/>
        </w:rPr>
        <w:t xml:space="preserve">7.1 Computer Vision / AI</w:t>
      </w:r>
    </w:p>
    <w:p>
      <w:pPr>
        <w:spacing w:after="160"/>
      </w:pPr>
      <w:r>
        <w:rPr>
          <w:sz w:val="22"/>
          <w:szCs w:val="22"/>
        </w:rPr>
        <w:t xml:space="preserve">YOLOv8 (You Only Look Once) was selected for vehicle detection due to its strong balance of real-time inference speed and detection accuracy, both important since signal decisions must be computed within a few seconds. OpenCV handles frame pre-processing and lane-region cropping before frames are passed to the model.</w:t>
      </w:r>
    </w:p>
    <w:p>
      <w:pPr>
        <w:pStyle w:val="Heading2"/>
        <w:spacing w:after="120" w:before="240"/>
      </w:pPr>
      <w:r>
        <w:rPr>
          <w:b/>
          <w:bCs/>
          <w:sz w:val="24"/>
          <w:szCs w:val="24"/>
        </w:rPr>
        <w:t xml:space="preserve">7.2 Edge Hardware</w:t>
      </w:r>
    </w:p>
    <w:p>
      <w:pPr>
        <w:spacing w:after="160"/>
      </w:pPr>
      <w:r>
        <w:rPr>
          <w:sz w:val="22"/>
          <w:szCs w:val="22"/>
        </w:rPr>
        <w:t xml:space="preserve">A Raspberry Pi or NVIDIA Jetson Nano is used at each junction to run lightweight inference close to the camera, avoiding the need to stream full video to a central server continuously, which reduces bandwidth requirements and latency.</w:t>
      </w:r>
    </w:p>
    <w:p>
      <w:pPr>
        <w:pStyle w:val="Heading2"/>
        <w:spacing w:after="120" w:before="240"/>
      </w:pPr>
      <w:r>
        <w:rPr>
          <w:b/>
          <w:bCs/>
          <w:sz w:val="24"/>
          <w:szCs w:val="24"/>
        </w:rPr>
        <w:t xml:space="preserve">7.3 Backend</w:t>
      </w:r>
    </w:p>
    <w:p>
      <w:pPr>
        <w:spacing w:after="160"/>
      </w:pPr>
      <w:r>
        <w:rPr>
          <w:sz w:val="22"/>
          <w:szCs w:val="22"/>
        </w:rPr>
        <w:t xml:space="preserve">Node.js with Express.js provides the REST API and coordinates with a Python-based signal-timing microservice. Socket.IO enables real-time, bidirectional updates between junctions and the dashboard/commuter clients.</w:t>
      </w:r>
    </w:p>
    <w:p>
      <w:pPr>
        <w:pStyle w:val="Heading2"/>
        <w:spacing w:after="120" w:before="240"/>
      </w:pPr>
      <w:r>
        <w:rPr>
          <w:b/>
          <w:bCs/>
          <w:sz w:val="24"/>
          <w:szCs w:val="24"/>
        </w:rPr>
        <w:t xml:space="preserve">7.4 Database</w:t>
      </w:r>
    </w:p>
    <w:p>
      <w:pPr>
        <w:spacing w:after="160"/>
      </w:pPr>
      <w:r>
        <w:rPr>
          <w:sz w:val="22"/>
          <w:szCs w:val="22"/>
        </w:rPr>
        <w:t xml:space="preserve">MongoDB (or PostgreSQL, depending on deployment preference) stores junction configuration, live density snapshots, and historical logs used for congestion-pattern analysis and reporting.</w:t>
      </w:r>
    </w:p>
    <w:p>
      <w:pPr>
        <w:pStyle w:val="Heading2"/>
        <w:spacing w:after="120" w:before="240"/>
      </w:pPr>
      <w:r>
        <w:rPr>
          <w:b/>
          <w:bCs/>
          <w:sz w:val="24"/>
          <w:szCs w:val="24"/>
        </w:rPr>
        <w:t xml:space="preserve">7.5 Summary Stack Table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200"/>
        <w:gridCol w:w="5150"/>
      </w:tblGrid>
      <w:tr>
        <w:trPr>
          <w:tblHeader/>
        </w:trPr>
        <w:tc>
          <w:tcPr>
            <w:tcW w:type="dxa" w:w="4200"/>
            <w:shd w:fill="D9E2F3" w:val="clear"/>
            <w:tcMar>
              <w:top w:type="dxa" w:w="100"/>
              <w:left w:type="dxa" w:w="100"/>
              <w:bottom w:type="dxa" w:w="100"/>
              <w:right w:type="dxa" w:w="100"/>
            </w:tcMar>
          </w:tcPr>
          <w:p>
            <w:r>
              <w:rPr>
                <w:b/>
                <w:bCs/>
                <w:sz w:val="20"/>
                <w:szCs w:val="20"/>
              </w:rPr>
              <w:t xml:space="preserve">Category</w:t>
            </w:r>
          </w:p>
        </w:tc>
        <w:tc>
          <w:tcPr>
            <w:tcW w:type="dxa" w:w="5150"/>
            <w:shd w:fill="D9E2F3" w:val="clear"/>
            <w:tcMar>
              <w:top w:type="dxa" w:w="100"/>
              <w:left w:type="dxa" w:w="100"/>
              <w:bottom w:type="dxa" w:w="100"/>
              <w:right w:type="dxa" w:w="100"/>
            </w:tcMar>
          </w:tcPr>
          <w:p>
            <w:r>
              <w:rPr>
                <w:b/>
                <w:bCs/>
                <w:sz w:val="20"/>
                <w:szCs w:val="20"/>
              </w:rPr>
              <w:t xml:space="preserve">Technology Choice</w:t>
            </w:r>
          </w:p>
        </w:tc>
      </w:tr>
      <w:tr>
        <w:tc>
          <w:tcPr>
            <w:tcW w:type="dxa" w:w="4200"/>
            <w:tcMar>
              <w:top w:type="dxa" w:w="100"/>
              <w:left w:type="dxa" w:w="100"/>
              <w:bottom w:type="dxa" w:w="100"/>
              <w:right w:type="dxa" w:w="100"/>
            </w:tcMar>
          </w:tcPr>
          <w:p>
            <w:r>
              <w:rPr>
                <w:b w:val="false"/>
                <w:bCs w:val="false"/>
                <w:sz w:val="20"/>
                <w:szCs w:val="20"/>
              </w:rPr>
              <w:t xml:space="preserve">Computer Vision</w:t>
            </w:r>
          </w:p>
        </w:tc>
        <w:tc>
          <w:tcPr>
            <w:tcW w:type="dxa" w:w="5150"/>
            <w:tcMar>
              <w:top w:type="dxa" w:w="100"/>
              <w:left w:type="dxa" w:w="100"/>
              <w:bottom w:type="dxa" w:w="100"/>
              <w:right w:type="dxa" w:w="100"/>
            </w:tcMar>
          </w:tcPr>
          <w:p>
            <w:r>
              <w:rPr>
                <w:b w:val="false"/>
                <w:bCs w:val="false"/>
                <w:sz w:val="20"/>
                <w:szCs w:val="20"/>
              </w:rPr>
              <w:t xml:space="preserve">YOLOv8, OpenCV</w:t>
            </w:r>
          </w:p>
        </w:tc>
      </w:tr>
      <w:tr>
        <w:tc>
          <w:tcPr>
            <w:tcW w:type="dxa" w:w="4200"/>
            <w:tcMar>
              <w:top w:type="dxa" w:w="100"/>
              <w:left w:type="dxa" w:w="100"/>
              <w:bottom w:type="dxa" w:w="100"/>
              <w:right w:type="dxa" w:w="100"/>
            </w:tcMar>
          </w:tcPr>
          <w:p>
            <w:r>
              <w:rPr>
                <w:b w:val="false"/>
                <w:bCs w:val="false"/>
                <w:sz w:val="20"/>
                <w:szCs w:val="20"/>
              </w:rPr>
              <w:t xml:space="preserve">Edge Device</w:t>
            </w:r>
          </w:p>
        </w:tc>
        <w:tc>
          <w:tcPr>
            <w:tcW w:type="dxa" w:w="5150"/>
            <w:tcMar>
              <w:top w:type="dxa" w:w="100"/>
              <w:left w:type="dxa" w:w="100"/>
              <w:bottom w:type="dxa" w:w="100"/>
              <w:right w:type="dxa" w:w="100"/>
            </w:tcMar>
          </w:tcPr>
          <w:p>
            <w:r>
              <w:rPr>
                <w:b w:val="false"/>
                <w:bCs w:val="false"/>
                <w:sz w:val="20"/>
                <w:szCs w:val="20"/>
              </w:rPr>
              <w:t xml:space="preserve">Raspberry Pi 4 / NVIDIA Jetson Nano</w:t>
            </w:r>
          </w:p>
        </w:tc>
      </w:tr>
      <w:tr>
        <w:tc>
          <w:tcPr>
            <w:tcW w:type="dxa" w:w="4200"/>
            <w:tcMar>
              <w:top w:type="dxa" w:w="100"/>
              <w:left w:type="dxa" w:w="100"/>
              <w:bottom w:type="dxa" w:w="100"/>
              <w:right w:type="dxa" w:w="100"/>
            </w:tcMar>
          </w:tcPr>
          <w:p>
            <w:r>
              <w:rPr>
                <w:b w:val="false"/>
                <w:bCs w:val="false"/>
                <w:sz w:val="20"/>
                <w:szCs w:val="20"/>
              </w:rPr>
              <w:t xml:space="preserve">Backend</w:t>
            </w:r>
          </w:p>
        </w:tc>
        <w:tc>
          <w:tcPr>
            <w:tcW w:type="dxa" w:w="5150"/>
            <w:tcMar>
              <w:top w:type="dxa" w:w="100"/>
              <w:left w:type="dxa" w:w="100"/>
              <w:bottom w:type="dxa" w:w="100"/>
              <w:right w:type="dxa" w:w="100"/>
            </w:tcMar>
          </w:tcPr>
          <w:p>
            <w:r>
              <w:rPr>
                <w:b w:val="false"/>
                <w:bCs w:val="false"/>
                <w:sz w:val="20"/>
                <w:szCs w:val="20"/>
              </w:rPr>
              <w:t xml:space="preserve">Node.js, Express.js, Python (timing engine)</w:t>
            </w:r>
          </w:p>
        </w:tc>
      </w:tr>
      <w:tr>
        <w:tc>
          <w:tcPr>
            <w:tcW w:type="dxa" w:w="4200"/>
            <w:tcMar>
              <w:top w:type="dxa" w:w="100"/>
              <w:left w:type="dxa" w:w="100"/>
              <w:bottom w:type="dxa" w:w="100"/>
              <w:right w:type="dxa" w:w="100"/>
            </w:tcMar>
          </w:tcPr>
          <w:p>
            <w:r>
              <w:rPr>
                <w:b w:val="false"/>
                <w:bCs w:val="false"/>
                <w:sz w:val="20"/>
                <w:szCs w:val="20"/>
              </w:rPr>
              <w:t xml:space="preserve">Real-Time Layer</w:t>
            </w:r>
          </w:p>
        </w:tc>
        <w:tc>
          <w:tcPr>
            <w:tcW w:type="dxa" w:w="5150"/>
            <w:tcMar>
              <w:top w:type="dxa" w:w="100"/>
              <w:left w:type="dxa" w:w="100"/>
              <w:bottom w:type="dxa" w:w="100"/>
              <w:right w:type="dxa" w:w="100"/>
            </w:tcMar>
          </w:tcPr>
          <w:p>
            <w:r>
              <w:rPr>
                <w:b w:val="false"/>
                <w:bCs w:val="false"/>
                <w:sz w:val="20"/>
                <w:szCs w:val="20"/>
              </w:rPr>
              <w:t xml:space="preserve">Socket.IO (WebSockets)</w:t>
            </w:r>
          </w:p>
        </w:tc>
      </w:tr>
      <w:tr>
        <w:tc>
          <w:tcPr>
            <w:tcW w:type="dxa" w:w="4200"/>
            <w:tcMar>
              <w:top w:type="dxa" w:w="100"/>
              <w:left w:type="dxa" w:w="100"/>
              <w:bottom w:type="dxa" w:w="100"/>
              <w:right w:type="dxa" w:w="100"/>
            </w:tcMar>
          </w:tcPr>
          <w:p>
            <w:r>
              <w:rPr>
                <w:b w:val="false"/>
                <w:bCs w:val="false"/>
                <w:sz w:val="20"/>
                <w:szCs w:val="20"/>
              </w:rPr>
              <w:t xml:space="preserve">Database</w:t>
            </w:r>
          </w:p>
        </w:tc>
        <w:tc>
          <w:tcPr>
            <w:tcW w:type="dxa" w:w="5150"/>
            <w:tcMar>
              <w:top w:type="dxa" w:w="100"/>
              <w:left w:type="dxa" w:w="100"/>
              <w:bottom w:type="dxa" w:w="100"/>
              <w:right w:type="dxa" w:w="100"/>
            </w:tcMar>
          </w:tcPr>
          <w:p>
            <w:r>
              <w:rPr>
                <w:b w:val="false"/>
                <w:bCs w:val="false"/>
                <w:sz w:val="20"/>
                <w:szCs w:val="20"/>
              </w:rPr>
              <w:t xml:space="preserve">MongoDB / PostgreSQL</w:t>
            </w:r>
          </w:p>
        </w:tc>
      </w:tr>
      <w:tr>
        <w:tc>
          <w:tcPr>
            <w:tcW w:type="dxa" w:w="4200"/>
            <w:tcMar>
              <w:top w:type="dxa" w:w="100"/>
              <w:left w:type="dxa" w:w="100"/>
              <w:bottom w:type="dxa" w:w="100"/>
              <w:right w:type="dxa" w:w="100"/>
            </w:tcMar>
          </w:tcPr>
          <w:p>
            <w:r>
              <w:rPr>
                <w:b w:val="false"/>
                <w:bCs w:val="false"/>
                <w:sz w:val="20"/>
                <w:szCs w:val="20"/>
              </w:rPr>
              <w:t xml:space="preserve">Frontend (Dashboard &amp; Commuter App)</w:t>
            </w:r>
          </w:p>
        </w:tc>
        <w:tc>
          <w:tcPr>
            <w:tcW w:type="dxa" w:w="5150"/>
            <w:tcMar>
              <w:top w:type="dxa" w:w="100"/>
              <w:left w:type="dxa" w:w="100"/>
              <w:bottom w:type="dxa" w:w="100"/>
              <w:right w:type="dxa" w:w="100"/>
            </w:tcMar>
          </w:tcPr>
          <w:p>
            <w:r>
              <w:rPr>
                <w:b w:val="false"/>
                <w:bCs w:val="false"/>
                <w:sz w:val="20"/>
                <w:szCs w:val="20"/>
              </w:rPr>
              <w:t xml:space="preserve">React.js, Tailwind CSS</w:t>
            </w:r>
          </w:p>
        </w:tc>
      </w:tr>
      <w:tr>
        <w:tc>
          <w:tcPr>
            <w:tcW w:type="dxa" w:w="4200"/>
            <w:tcMar>
              <w:top w:type="dxa" w:w="100"/>
              <w:left w:type="dxa" w:w="100"/>
              <w:bottom w:type="dxa" w:w="100"/>
              <w:right w:type="dxa" w:w="100"/>
            </w:tcMar>
          </w:tcPr>
          <w:p>
            <w:r>
              <w:rPr>
                <w:b w:val="false"/>
                <w:bCs w:val="false"/>
                <w:sz w:val="20"/>
                <w:szCs w:val="20"/>
              </w:rPr>
              <w:t xml:space="preserve">Maps</w:t>
            </w:r>
          </w:p>
        </w:tc>
        <w:tc>
          <w:tcPr>
            <w:tcW w:type="dxa" w:w="5150"/>
            <w:tcMar>
              <w:top w:type="dxa" w:w="100"/>
              <w:left w:type="dxa" w:w="100"/>
              <w:bottom w:type="dxa" w:w="100"/>
              <w:right w:type="dxa" w:w="100"/>
            </w:tcMar>
          </w:tcPr>
          <w:p>
            <w:r>
              <w:rPr>
                <w:b w:val="false"/>
                <w:bCs w:val="false"/>
                <w:sz w:val="20"/>
                <w:szCs w:val="20"/>
              </w:rPr>
              <w:t xml:space="preserve">Leaflet.js / OpenStreetMap or Google Maps API</w:t>
            </w:r>
          </w:p>
        </w:tc>
      </w:tr>
      <w:tr>
        <w:tc>
          <w:tcPr>
            <w:tcW w:type="dxa" w:w="4200"/>
            <w:tcMar>
              <w:top w:type="dxa" w:w="100"/>
              <w:left w:type="dxa" w:w="100"/>
              <w:bottom w:type="dxa" w:w="100"/>
              <w:right w:type="dxa" w:w="100"/>
            </w:tcMar>
          </w:tcPr>
          <w:p>
            <w:r>
              <w:rPr>
                <w:b w:val="false"/>
                <w:bCs w:val="false"/>
                <w:sz w:val="20"/>
                <w:szCs w:val="20"/>
              </w:rPr>
              <w:t xml:space="preserve">Hosting</w:t>
            </w:r>
          </w:p>
        </w:tc>
        <w:tc>
          <w:tcPr>
            <w:tcW w:type="dxa" w:w="5150"/>
            <w:tcMar>
              <w:top w:type="dxa" w:w="100"/>
              <w:left w:type="dxa" w:w="100"/>
              <w:bottom w:type="dxa" w:w="100"/>
              <w:right w:type="dxa" w:w="100"/>
            </w:tcMar>
          </w:tcPr>
          <w:p>
            <w:r>
              <w:rPr>
                <w:b w:val="false"/>
                <w:bCs w:val="false"/>
                <w:sz w:val="20"/>
                <w:szCs w:val="20"/>
              </w:rPr>
              <w:t xml:space="preserve">Cloud VM / PaaS</w:t>
            </w:r>
          </w:p>
        </w:tc>
      </w:tr>
      <w:tr>
        <w:tc>
          <w:tcPr>
            <w:tcW w:type="dxa" w:w="4200"/>
            <w:tcMar>
              <w:top w:type="dxa" w:w="100"/>
              <w:left w:type="dxa" w:w="100"/>
              <w:bottom w:type="dxa" w:w="100"/>
              <w:right w:type="dxa" w:w="100"/>
            </w:tcMar>
          </w:tcPr>
          <w:p>
            <w:r>
              <w:rPr>
                <w:b w:val="false"/>
                <w:bCs w:val="false"/>
                <w:sz w:val="20"/>
                <w:szCs w:val="20"/>
              </w:rPr>
              <w:t xml:space="preserve">Version Control</w:t>
            </w:r>
          </w:p>
        </w:tc>
        <w:tc>
          <w:tcPr>
            <w:tcW w:type="dxa" w:w="5150"/>
            <w:tcMar>
              <w:top w:type="dxa" w:w="100"/>
              <w:left w:type="dxa" w:w="100"/>
              <w:bottom w:type="dxa" w:w="100"/>
              <w:right w:type="dxa" w:w="100"/>
            </w:tcMar>
          </w:tcPr>
          <w:p>
            <w:r>
              <w:rPr>
                <w:b w:val="false"/>
                <w:bCs w:val="false"/>
                <w:sz w:val="20"/>
                <w:szCs w:val="20"/>
              </w:rPr>
              <w:t xml:space="preserve">Git and GitHub</w:t>
            </w:r>
          </w:p>
        </w:tc>
      </w:tr>
    </w:tbl>
    <w:p>
      <w:pPr>
        <w:pStyle w:val="Heading1"/>
        <w:spacing w:after="150" w:before="300"/>
      </w:pPr>
      <w:r>
        <w:rPr>
          <w:b/>
          <w:bCs/>
          <w:sz w:val="28"/>
          <w:szCs w:val="28"/>
        </w:rPr>
        <w:t xml:space="preserve">8. Detailed Feature List</w:t>
      </w:r>
    </w:p>
    <w:p>
      <w:pPr>
        <w:pStyle w:val="Heading2"/>
        <w:spacing w:after="120" w:before="240"/>
      </w:pPr>
      <w:r>
        <w:rPr>
          <w:b/>
          <w:bCs/>
          <w:sz w:val="24"/>
          <w:szCs w:val="24"/>
        </w:rPr>
        <w:t xml:space="preserve">8.1 AI Signal Control Module Features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900"/>
        <w:gridCol w:w="4700"/>
        <w:gridCol w:w="1750"/>
      </w:tblGrid>
      <w:tr>
        <w:trPr>
          <w:tblHeader/>
        </w:trPr>
        <w:tc>
          <w:tcPr>
            <w:tcW w:type="dxa" w:w="2900"/>
            <w:shd w:fill="D9E2F3" w:val="clear"/>
            <w:tcMar>
              <w:top w:type="dxa" w:w="100"/>
              <w:left w:type="dxa" w:w="100"/>
              <w:bottom w:type="dxa" w:w="100"/>
              <w:right w:type="dxa" w:w="100"/>
            </w:tcMar>
          </w:tcPr>
          <w:p>
            <w:r>
              <w:rPr>
                <w:b/>
                <w:bCs/>
                <w:sz w:val="20"/>
                <w:szCs w:val="20"/>
              </w:rPr>
              <w:t xml:space="preserve">Feature</w:t>
            </w:r>
          </w:p>
        </w:tc>
        <w:tc>
          <w:tcPr>
            <w:tcW w:type="dxa" w:w="4700"/>
            <w:shd w:fill="D9E2F3" w:val="clear"/>
            <w:tcMar>
              <w:top w:type="dxa" w:w="100"/>
              <w:left w:type="dxa" w:w="100"/>
              <w:bottom w:type="dxa" w:w="100"/>
              <w:right w:type="dxa" w:w="100"/>
            </w:tcMar>
          </w:tcPr>
          <w:p>
            <w:r>
              <w:rPr>
                <w:b/>
                <w:bCs/>
                <w:sz w:val="20"/>
                <w:szCs w:val="20"/>
              </w:rPr>
              <w:t xml:space="preserve">Description</w:t>
            </w:r>
          </w:p>
        </w:tc>
        <w:tc>
          <w:tcPr>
            <w:tcW w:type="dxa" w:w="1750"/>
            <w:shd w:fill="D9E2F3" w:val="clear"/>
            <w:tcMar>
              <w:top w:type="dxa" w:w="100"/>
              <w:left w:type="dxa" w:w="100"/>
              <w:bottom w:type="dxa" w:w="100"/>
              <w:right w:type="dxa" w:w="100"/>
            </w:tcMar>
          </w:tcPr>
          <w:p>
            <w:r>
              <w:rPr>
                <w:b/>
                <w:bCs/>
                <w:sz w:val="20"/>
                <w:szCs w:val="20"/>
              </w:rPr>
              <w:t xml:space="preserve">Priority</w:t>
            </w:r>
          </w:p>
        </w:tc>
      </w:tr>
      <w:tr>
        <w:tc>
          <w:tcPr>
            <w:tcW w:type="dxa" w:w="2900"/>
            <w:tcMar>
              <w:top w:type="dxa" w:w="100"/>
              <w:left w:type="dxa" w:w="100"/>
              <w:bottom w:type="dxa" w:w="100"/>
              <w:right w:type="dxa" w:w="100"/>
            </w:tcMar>
          </w:tcPr>
          <w:p>
            <w:r>
              <w:rPr>
                <w:b w:val="false"/>
                <w:bCs w:val="false"/>
                <w:sz w:val="20"/>
                <w:szCs w:val="20"/>
              </w:rPr>
              <w:t xml:space="preserve">Lane-wise Vehicle Detection</w:t>
            </w:r>
          </w:p>
        </w:tc>
        <w:tc>
          <w:tcPr>
            <w:tcW w:type="dxa" w:w="4700"/>
            <w:tcMar>
              <w:top w:type="dxa" w:w="100"/>
              <w:left w:type="dxa" w:w="100"/>
              <w:bottom w:type="dxa" w:w="100"/>
              <w:right w:type="dxa" w:w="100"/>
            </w:tcMar>
          </w:tcPr>
          <w:p>
            <w:r>
              <w:rPr>
                <w:b w:val="false"/>
                <w:bCs w:val="false"/>
                <w:sz w:val="20"/>
                <w:szCs w:val="20"/>
              </w:rPr>
              <w:t xml:space="preserve">Real-time vehicle count per lane using camera feed</w:t>
            </w:r>
          </w:p>
        </w:tc>
        <w:tc>
          <w:tcPr>
            <w:tcW w:type="dxa" w:w="1750"/>
            <w:tcMar>
              <w:top w:type="dxa" w:w="100"/>
              <w:left w:type="dxa" w:w="100"/>
              <w:bottom w:type="dxa" w:w="100"/>
              <w:right w:type="dxa" w:w="100"/>
            </w:tcMar>
          </w:tcPr>
          <w:p>
            <w:r>
              <w:rPr>
                <w:b w:val="false"/>
                <w:bCs w:val="false"/>
                <w:sz w:val="20"/>
                <w:szCs w:val="20"/>
              </w:rPr>
              <w:t xml:space="preserve">Must-have</w:t>
            </w:r>
          </w:p>
        </w:tc>
      </w:tr>
      <w:tr>
        <w:tc>
          <w:tcPr>
            <w:tcW w:type="dxa" w:w="2900"/>
            <w:tcMar>
              <w:top w:type="dxa" w:w="100"/>
              <w:left w:type="dxa" w:w="100"/>
              <w:bottom w:type="dxa" w:w="100"/>
              <w:right w:type="dxa" w:w="100"/>
            </w:tcMar>
          </w:tcPr>
          <w:p>
            <w:r>
              <w:rPr>
                <w:b w:val="false"/>
                <w:bCs w:val="false"/>
                <w:sz w:val="20"/>
                <w:szCs w:val="20"/>
              </w:rPr>
              <w:t xml:space="preserve">Dynamic Timing Allocation</w:t>
            </w:r>
          </w:p>
        </w:tc>
        <w:tc>
          <w:tcPr>
            <w:tcW w:type="dxa" w:w="4700"/>
            <w:tcMar>
              <w:top w:type="dxa" w:w="100"/>
              <w:left w:type="dxa" w:w="100"/>
              <w:bottom w:type="dxa" w:w="100"/>
              <w:right w:type="dxa" w:w="100"/>
            </w:tcMar>
          </w:tcPr>
          <w:p>
            <w:r>
              <w:rPr>
                <w:b w:val="false"/>
                <w:bCs w:val="false"/>
                <w:sz w:val="20"/>
                <w:szCs w:val="20"/>
              </w:rPr>
              <w:t xml:space="preserve">Green-light duration proportional to live density</w:t>
            </w:r>
          </w:p>
        </w:tc>
        <w:tc>
          <w:tcPr>
            <w:tcW w:type="dxa" w:w="1750"/>
            <w:tcMar>
              <w:top w:type="dxa" w:w="100"/>
              <w:left w:type="dxa" w:w="100"/>
              <w:bottom w:type="dxa" w:w="100"/>
              <w:right w:type="dxa" w:w="100"/>
            </w:tcMar>
          </w:tcPr>
          <w:p>
            <w:r>
              <w:rPr>
                <w:b w:val="false"/>
                <w:bCs w:val="false"/>
                <w:sz w:val="20"/>
                <w:szCs w:val="20"/>
              </w:rPr>
              <w:t xml:space="preserve">Must-have</w:t>
            </w:r>
          </w:p>
        </w:tc>
      </w:tr>
      <w:tr>
        <w:tc>
          <w:tcPr>
            <w:tcW w:type="dxa" w:w="2900"/>
            <w:tcMar>
              <w:top w:type="dxa" w:w="100"/>
              <w:left w:type="dxa" w:w="100"/>
              <w:bottom w:type="dxa" w:w="100"/>
              <w:right w:type="dxa" w:w="100"/>
            </w:tcMar>
          </w:tcPr>
          <w:p>
            <w:r>
              <w:rPr>
                <w:b w:val="false"/>
                <w:bCs w:val="false"/>
                <w:sz w:val="20"/>
                <w:szCs w:val="20"/>
              </w:rPr>
              <w:t xml:space="preserve">Emergency Vehicle Detection</w:t>
            </w:r>
          </w:p>
        </w:tc>
        <w:tc>
          <w:tcPr>
            <w:tcW w:type="dxa" w:w="4700"/>
            <w:tcMar>
              <w:top w:type="dxa" w:w="100"/>
              <w:left w:type="dxa" w:w="100"/>
              <w:bottom w:type="dxa" w:w="100"/>
              <w:right w:type="dxa" w:w="100"/>
            </w:tcMar>
          </w:tcPr>
          <w:p>
            <w:r>
              <w:rPr>
                <w:b w:val="false"/>
                <w:bCs w:val="false"/>
                <w:sz w:val="20"/>
                <w:szCs w:val="20"/>
              </w:rPr>
              <w:t xml:space="preserve">Detects ambulance/fire truck and triggers green corridor</w:t>
            </w:r>
          </w:p>
        </w:tc>
        <w:tc>
          <w:tcPr>
            <w:tcW w:type="dxa" w:w="1750"/>
            <w:tcMar>
              <w:top w:type="dxa" w:w="100"/>
              <w:left w:type="dxa" w:w="100"/>
              <w:bottom w:type="dxa" w:w="100"/>
              <w:right w:type="dxa" w:w="100"/>
            </w:tcMar>
          </w:tcPr>
          <w:p>
            <w:r>
              <w:rPr>
                <w:b w:val="false"/>
                <w:bCs w:val="false"/>
                <w:sz w:val="20"/>
                <w:szCs w:val="20"/>
              </w:rPr>
              <w:t xml:space="preserve">Must-have</w:t>
            </w:r>
          </w:p>
        </w:tc>
      </w:tr>
      <w:tr>
        <w:tc>
          <w:tcPr>
            <w:tcW w:type="dxa" w:w="2900"/>
            <w:tcMar>
              <w:top w:type="dxa" w:w="100"/>
              <w:left w:type="dxa" w:w="100"/>
              <w:bottom w:type="dxa" w:w="100"/>
              <w:right w:type="dxa" w:w="100"/>
            </w:tcMar>
          </w:tcPr>
          <w:p>
            <w:r>
              <w:rPr>
                <w:b w:val="false"/>
                <w:bCs w:val="false"/>
                <w:sz w:val="20"/>
                <w:szCs w:val="20"/>
              </w:rPr>
              <w:t xml:space="preserve">Fixed-Timer Fallback</w:t>
            </w:r>
          </w:p>
        </w:tc>
        <w:tc>
          <w:tcPr>
            <w:tcW w:type="dxa" w:w="4700"/>
            <w:tcMar>
              <w:top w:type="dxa" w:w="100"/>
              <w:left w:type="dxa" w:w="100"/>
              <w:bottom w:type="dxa" w:w="100"/>
              <w:right w:type="dxa" w:w="100"/>
            </w:tcMar>
          </w:tcPr>
          <w:p>
            <w:r>
              <w:rPr>
                <w:b w:val="false"/>
                <w:bCs w:val="false"/>
                <w:sz w:val="20"/>
                <w:szCs w:val="20"/>
              </w:rPr>
              <w:t xml:space="preserve">Reverts to safe default timing if AI/camera fails</w:t>
            </w:r>
          </w:p>
        </w:tc>
        <w:tc>
          <w:tcPr>
            <w:tcW w:type="dxa" w:w="1750"/>
            <w:tcMar>
              <w:top w:type="dxa" w:w="100"/>
              <w:left w:type="dxa" w:w="100"/>
              <w:bottom w:type="dxa" w:w="100"/>
              <w:right w:type="dxa" w:w="100"/>
            </w:tcMar>
          </w:tcPr>
          <w:p>
            <w:r>
              <w:rPr>
                <w:b w:val="false"/>
                <w:bCs w:val="false"/>
                <w:sz w:val="20"/>
                <w:szCs w:val="20"/>
              </w:rPr>
              <w:t xml:space="preserve">Must-have</w:t>
            </w:r>
          </w:p>
        </w:tc>
      </w:tr>
      <w:tr>
        <w:tc>
          <w:tcPr>
            <w:tcW w:type="dxa" w:w="2900"/>
            <w:tcMar>
              <w:top w:type="dxa" w:w="100"/>
              <w:left w:type="dxa" w:w="100"/>
              <w:bottom w:type="dxa" w:w="100"/>
              <w:right w:type="dxa" w:w="100"/>
            </w:tcMar>
          </w:tcPr>
          <w:p>
            <w:r>
              <w:rPr>
                <w:b w:val="false"/>
                <w:bCs w:val="false"/>
                <w:sz w:val="20"/>
                <w:szCs w:val="20"/>
              </w:rPr>
              <w:t xml:space="preserve">Vehicle Classification</w:t>
            </w:r>
          </w:p>
        </w:tc>
        <w:tc>
          <w:tcPr>
            <w:tcW w:type="dxa" w:w="4700"/>
            <w:tcMar>
              <w:top w:type="dxa" w:w="100"/>
              <w:left w:type="dxa" w:w="100"/>
              <w:bottom w:type="dxa" w:w="100"/>
              <w:right w:type="dxa" w:w="100"/>
            </w:tcMar>
          </w:tcPr>
          <w:p>
            <w:r>
              <w:rPr>
                <w:b w:val="false"/>
                <w:bCs w:val="false"/>
                <w:sz w:val="20"/>
                <w:szCs w:val="20"/>
              </w:rPr>
              <w:t xml:space="preserve">Distinguishes two-wheelers, cars, buses/trucks for weighting</w:t>
            </w:r>
          </w:p>
        </w:tc>
        <w:tc>
          <w:tcPr>
            <w:tcW w:type="dxa" w:w="1750"/>
            <w:tcMar>
              <w:top w:type="dxa" w:w="100"/>
              <w:left w:type="dxa" w:w="100"/>
              <w:bottom w:type="dxa" w:w="100"/>
              <w:right w:type="dxa" w:w="100"/>
            </w:tcMar>
          </w:tcPr>
          <w:p>
            <w:r>
              <w:rPr>
                <w:b w:val="false"/>
                <w:bCs w:val="false"/>
                <w:sz w:val="20"/>
                <w:szCs w:val="20"/>
              </w:rPr>
              <w:t xml:space="preserve">Should-have</w:t>
            </w:r>
          </w:p>
        </w:tc>
      </w:tr>
    </w:tbl>
    <w:p>
      <w:pPr>
        <w:pStyle w:val="Heading2"/>
        <w:spacing w:after="120" w:before="240"/>
      </w:pPr>
      <w:r>
        <w:rPr>
          <w:b/>
          <w:bCs/>
          <w:sz w:val="24"/>
          <w:szCs w:val="24"/>
        </w:rPr>
        <w:t xml:space="preserve">8.2 Authority Dashboard Features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900"/>
        <w:gridCol w:w="4700"/>
        <w:gridCol w:w="1750"/>
      </w:tblGrid>
      <w:tr>
        <w:trPr>
          <w:tblHeader/>
        </w:trPr>
        <w:tc>
          <w:tcPr>
            <w:tcW w:type="dxa" w:w="2900"/>
            <w:shd w:fill="D9E2F3" w:val="clear"/>
            <w:tcMar>
              <w:top w:type="dxa" w:w="100"/>
              <w:left w:type="dxa" w:w="100"/>
              <w:bottom w:type="dxa" w:w="100"/>
              <w:right w:type="dxa" w:w="100"/>
            </w:tcMar>
          </w:tcPr>
          <w:p>
            <w:r>
              <w:rPr>
                <w:b/>
                <w:bCs/>
                <w:sz w:val="20"/>
                <w:szCs w:val="20"/>
              </w:rPr>
              <w:t xml:space="preserve">Feature</w:t>
            </w:r>
          </w:p>
        </w:tc>
        <w:tc>
          <w:tcPr>
            <w:tcW w:type="dxa" w:w="4700"/>
            <w:shd w:fill="D9E2F3" w:val="clear"/>
            <w:tcMar>
              <w:top w:type="dxa" w:w="100"/>
              <w:left w:type="dxa" w:w="100"/>
              <w:bottom w:type="dxa" w:w="100"/>
              <w:right w:type="dxa" w:w="100"/>
            </w:tcMar>
          </w:tcPr>
          <w:p>
            <w:r>
              <w:rPr>
                <w:b/>
                <w:bCs/>
                <w:sz w:val="20"/>
                <w:szCs w:val="20"/>
              </w:rPr>
              <w:t xml:space="preserve">Description</w:t>
            </w:r>
          </w:p>
        </w:tc>
        <w:tc>
          <w:tcPr>
            <w:tcW w:type="dxa" w:w="1750"/>
            <w:shd w:fill="D9E2F3" w:val="clear"/>
            <w:tcMar>
              <w:top w:type="dxa" w:w="100"/>
              <w:left w:type="dxa" w:w="100"/>
              <w:bottom w:type="dxa" w:w="100"/>
              <w:right w:type="dxa" w:w="100"/>
            </w:tcMar>
          </w:tcPr>
          <w:p>
            <w:r>
              <w:rPr>
                <w:b/>
                <w:bCs/>
                <w:sz w:val="20"/>
                <w:szCs w:val="20"/>
              </w:rPr>
              <w:t xml:space="preserve">Priority</w:t>
            </w:r>
          </w:p>
        </w:tc>
      </w:tr>
      <w:tr>
        <w:tc>
          <w:tcPr>
            <w:tcW w:type="dxa" w:w="2900"/>
            <w:tcMar>
              <w:top w:type="dxa" w:w="100"/>
              <w:left w:type="dxa" w:w="100"/>
              <w:bottom w:type="dxa" w:w="100"/>
              <w:right w:type="dxa" w:w="100"/>
            </w:tcMar>
          </w:tcPr>
          <w:p>
            <w:r>
              <w:rPr>
                <w:b w:val="false"/>
                <w:bCs w:val="false"/>
                <w:sz w:val="20"/>
                <w:szCs w:val="20"/>
              </w:rPr>
              <w:t xml:space="preserve">Live Junction Map</w:t>
            </w:r>
          </w:p>
        </w:tc>
        <w:tc>
          <w:tcPr>
            <w:tcW w:type="dxa" w:w="4700"/>
            <w:tcMar>
              <w:top w:type="dxa" w:w="100"/>
              <w:left w:type="dxa" w:w="100"/>
              <w:bottom w:type="dxa" w:w="100"/>
              <w:right w:type="dxa" w:w="100"/>
            </w:tcMar>
          </w:tcPr>
          <w:p>
            <w:r>
              <w:rPr>
                <w:b w:val="false"/>
                <w:bCs w:val="false"/>
                <w:sz w:val="20"/>
                <w:szCs w:val="20"/>
              </w:rPr>
              <w:t xml:space="preserve">Monitor all junctions and their current signal phase</w:t>
            </w:r>
          </w:p>
        </w:tc>
        <w:tc>
          <w:tcPr>
            <w:tcW w:type="dxa" w:w="1750"/>
            <w:tcMar>
              <w:top w:type="dxa" w:w="100"/>
              <w:left w:type="dxa" w:w="100"/>
              <w:bottom w:type="dxa" w:w="100"/>
              <w:right w:type="dxa" w:w="100"/>
            </w:tcMar>
          </w:tcPr>
          <w:p>
            <w:r>
              <w:rPr>
                <w:b w:val="false"/>
                <w:bCs w:val="false"/>
                <w:sz w:val="20"/>
                <w:szCs w:val="20"/>
              </w:rPr>
              <w:t xml:space="preserve">Must-have</w:t>
            </w:r>
          </w:p>
        </w:tc>
      </w:tr>
      <w:tr>
        <w:tc>
          <w:tcPr>
            <w:tcW w:type="dxa" w:w="2900"/>
            <w:tcMar>
              <w:top w:type="dxa" w:w="100"/>
              <w:left w:type="dxa" w:w="100"/>
              <w:bottom w:type="dxa" w:w="100"/>
              <w:right w:type="dxa" w:w="100"/>
            </w:tcMar>
          </w:tcPr>
          <w:p>
            <w:r>
              <w:rPr>
                <w:b w:val="false"/>
                <w:bCs w:val="false"/>
                <w:sz w:val="20"/>
                <w:szCs w:val="20"/>
              </w:rPr>
              <w:t xml:space="preserve">Historical Analytics</w:t>
            </w:r>
          </w:p>
        </w:tc>
        <w:tc>
          <w:tcPr>
            <w:tcW w:type="dxa" w:w="4700"/>
            <w:tcMar>
              <w:top w:type="dxa" w:w="100"/>
              <w:left w:type="dxa" w:w="100"/>
              <w:bottom w:type="dxa" w:w="100"/>
              <w:right w:type="dxa" w:w="100"/>
            </w:tcMar>
          </w:tcPr>
          <w:p>
            <w:r>
              <w:rPr>
                <w:b w:val="false"/>
                <w:bCs w:val="false"/>
                <w:sz w:val="20"/>
                <w:szCs w:val="20"/>
              </w:rPr>
              <w:t xml:space="preserve">Congestion trends by junction, time, and day</w:t>
            </w:r>
          </w:p>
        </w:tc>
        <w:tc>
          <w:tcPr>
            <w:tcW w:type="dxa" w:w="1750"/>
            <w:tcMar>
              <w:top w:type="dxa" w:w="100"/>
              <w:left w:type="dxa" w:w="100"/>
              <w:bottom w:type="dxa" w:w="100"/>
              <w:right w:type="dxa" w:w="100"/>
            </w:tcMar>
          </w:tcPr>
          <w:p>
            <w:r>
              <w:rPr>
                <w:b w:val="false"/>
                <w:bCs w:val="false"/>
                <w:sz w:val="20"/>
                <w:szCs w:val="20"/>
              </w:rPr>
              <w:t xml:space="preserve">Must-have</w:t>
            </w:r>
          </w:p>
        </w:tc>
      </w:tr>
      <w:tr>
        <w:tc>
          <w:tcPr>
            <w:tcW w:type="dxa" w:w="2900"/>
            <w:tcMar>
              <w:top w:type="dxa" w:w="100"/>
              <w:left w:type="dxa" w:w="100"/>
              <w:bottom w:type="dxa" w:w="100"/>
              <w:right w:type="dxa" w:w="100"/>
            </w:tcMar>
          </w:tcPr>
          <w:p>
            <w:r>
              <w:rPr>
                <w:b w:val="false"/>
                <w:bCs w:val="false"/>
                <w:sz w:val="20"/>
                <w:szCs w:val="20"/>
              </w:rPr>
              <w:t xml:space="preserve">Manual Override</w:t>
            </w:r>
          </w:p>
        </w:tc>
        <w:tc>
          <w:tcPr>
            <w:tcW w:type="dxa" w:w="4700"/>
            <w:tcMar>
              <w:top w:type="dxa" w:w="100"/>
              <w:left w:type="dxa" w:w="100"/>
              <w:bottom w:type="dxa" w:w="100"/>
              <w:right w:type="dxa" w:w="100"/>
            </w:tcMar>
          </w:tcPr>
          <w:p>
            <w:r>
              <w:rPr>
                <w:b w:val="false"/>
                <w:bCs w:val="false"/>
                <w:sz w:val="20"/>
                <w:szCs w:val="20"/>
              </w:rPr>
              <w:t xml:space="preserve">Authority can manually set signal phase when needed</w:t>
            </w:r>
          </w:p>
        </w:tc>
        <w:tc>
          <w:tcPr>
            <w:tcW w:type="dxa" w:w="1750"/>
            <w:tcMar>
              <w:top w:type="dxa" w:w="100"/>
              <w:left w:type="dxa" w:w="100"/>
              <w:bottom w:type="dxa" w:w="100"/>
              <w:right w:type="dxa" w:w="100"/>
            </w:tcMar>
          </w:tcPr>
          <w:p>
            <w:r>
              <w:rPr>
                <w:b w:val="false"/>
                <w:bCs w:val="false"/>
                <w:sz w:val="20"/>
                <w:szCs w:val="20"/>
              </w:rPr>
              <w:t xml:space="preserve">Should-have</w:t>
            </w:r>
          </w:p>
        </w:tc>
      </w:tr>
      <w:tr>
        <w:tc>
          <w:tcPr>
            <w:tcW w:type="dxa" w:w="2900"/>
            <w:tcMar>
              <w:top w:type="dxa" w:w="100"/>
              <w:left w:type="dxa" w:w="100"/>
              <w:bottom w:type="dxa" w:w="100"/>
              <w:right w:type="dxa" w:w="100"/>
            </w:tcMar>
          </w:tcPr>
          <w:p>
            <w:r>
              <w:rPr>
                <w:b w:val="false"/>
                <w:bCs w:val="false"/>
                <w:sz w:val="20"/>
                <w:szCs w:val="20"/>
              </w:rPr>
              <w:t xml:space="preserve">Alert Management</w:t>
            </w:r>
          </w:p>
        </w:tc>
        <w:tc>
          <w:tcPr>
            <w:tcW w:type="dxa" w:w="4700"/>
            <w:tcMar>
              <w:top w:type="dxa" w:w="100"/>
              <w:left w:type="dxa" w:w="100"/>
              <w:bottom w:type="dxa" w:w="100"/>
              <w:right w:type="dxa" w:w="100"/>
            </w:tcMar>
          </w:tcPr>
          <w:p>
            <w:r>
              <w:rPr>
                <w:b w:val="false"/>
                <w:bCs w:val="false"/>
                <w:sz w:val="20"/>
                <w:szCs w:val="20"/>
              </w:rPr>
              <w:t xml:space="preserve">Notify on camera failure or abnormal congestion</w:t>
            </w:r>
          </w:p>
        </w:tc>
        <w:tc>
          <w:tcPr>
            <w:tcW w:type="dxa" w:w="1750"/>
            <w:tcMar>
              <w:top w:type="dxa" w:w="100"/>
              <w:left w:type="dxa" w:w="100"/>
              <w:bottom w:type="dxa" w:w="100"/>
              <w:right w:type="dxa" w:w="100"/>
            </w:tcMar>
          </w:tcPr>
          <w:p>
            <w:r>
              <w:rPr>
                <w:b w:val="false"/>
                <w:bCs w:val="false"/>
                <w:sz w:val="20"/>
                <w:szCs w:val="20"/>
              </w:rPr>
              <w:t xml:space="preserve">Should-have</w:t>
            </w:r>
          </w:p>
        </w:tc>
      </w:tr>
    </w:tbl>
    <w:p>
      <w:pPr>
        <w:pStyle w:val="Heading2"/>
        <w:spacing w:after="120" w:before="240"/>
      </w:pPr>
      <w:r>
        <w:rPr>
          <w:b/>
          <w:bCs/>
          <w:sz w:val="24"/>
          <w:szCs w:val="24"/>
        </w:rPr>
        <w:t xml:space="preserve">8.3 Commuter App Features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900"/>
        <w:gridCol w:w="4700"/>
        <w:gridCol w:w="1750"/>
      </w:tblGrid>
      <w:tr>
        <w:trPr>
          <w:tblHeader/>
        </w:trPr>
        <w:tc>
          <w:tcPr>
            <w:tcW w:type="dxa" w:w="2900"/>
            <w:shd w:fill="D9E2F3" w:val="clear"/>
            <w:tcMar>
              <w:top w:type="dxa" w:w="100"/>
              <w:left w:type="dxa" w:w="100"/>
              <w:bottom w:type="dxa" w:w="100"/>
              <w:right w:type="dxa" w:w="100"/>
            </w:tcMar>
          </w:tcPr>
          <w:p>
            <w:r>
              <w:rPr>
                <w:b/>
                <w:bCs/>
                <w:sz w:val="20"/>
                <w:szCs w:val="20"/>
              </w:rPr>
              <w:t xml:space="preserve">Feature</w:t>
            </w:r>
          </w:p>
        </w:tc>
        <w:tc>
          <w:tcPr>
            <w:tcW w:type="dxa" w:w="4700"/>
            <w:shd w:fill="D9E2F3" w:val="clear"/>
            <w:tcMar>
              <w:top w:type="dxa" w:w="100"/>
              <w:left w:type="dxa" w:w="100"/>
              <w:bottom w:type="dxa" w:w="100"/>
              <w:right w:type="dxa" w:w="100"/>
            </w:tcMar>
          </w:tcPr>
          <w:p>
            <w:r>
              <w:rPr>
                <w:b/>
                <w:bCs/>
                <w:sz w:val="20"/>
                <w:szCs w:val="20"/>
              </w:rPr>
              <w:t xml:space="preserve">Description</w:t>
            </w:r>
          </w:p>
        </w:tc>
        <w:tc>
          <w:tcPr>
            <w:tcW w:type="dxa" w:w="1750"/>
            <w:shd w:fill="D9E2F3" w:val="clear"/>
            <w:tcMar>
              <w:top w:type="dxa" w:w="100"/>
              <w:left w:type="dxa" w:w="100"/>
              <w:bottom w:type="dxa" w:w="100"/>
              <w:right w:type="dxa" w:w="100"/>
            </w:tcMar>
          </w:tcPr>
          <w:p>
            <w:r>
              <w:rPr>
                <w:b/>
                <w:bCs/>
                <w:sz w:val="20"/>
                <w:szCs w:val="20"/>
              </w:rPr>
              <w:t xml:space="preserve">Priority</w:t>
            </w:r>
          </w:p>
        </w:tc>
      </w:tr>
      <w:tr>
        <w:tc>
          <w:tcPr>
            <w:tcW w:type="dxa" w:w="2900"/>
            <w:tcMar>
              <w:top w:type="dxa" w:w="100"/>
              <w:left w:type="dxa" w:w="100"/>
              <w:bottom w:type="dxa" w:w="100"/>
              <w:right w:type="dxa" w:w="100"/>
            </w:tcMar>
          </w:tcPr>
          <w:p>
            <w:r>
              <w:rPr>
                <w:b w:val="false"/>
                <w:bCs w:val="false"/>
                <w:sz w:val="20"/>
                <w:szCs w:val="20"/>
              </w:rPr>
              <w:t xml:space="preserve">Live Congestion Map</w:t>
            </w:r>
          </w:p>
        </w:tc>
        <w:tc>
          <w:tcPr>
            <w:tcW w:type="dxa" w:w="4700"/>
            <w:tcMar>
              <w:top w:type="dxa" w:w="100"/>
              <w:left w:type="dxa" w:w="100"/>
              <w:bottom w:type="dxa" w:w="100"/>
              <w:right w:type="dxa" w:w="100"/>
            </w:tcMar>
          </w:tcPr>
          <w:p>
            <w:r>
              <w:rPr>
                <w:b w:val="false"/>
                <w:bCs w:val="false"/>
                <w:sz w:val="20"/>
                <w:szCs w:val="20"/>
              </w:rPr>
              <w:t xml:space="preserve">Colour-coded congestion levels for major junctions</w:t>
            </w:r>
          </w:p>
        </w:tc>
        <w:tc>
          <w:tcPr>
            <w:tcW w:type="dxa" w:w="1750"/>
            <w:tcMar>
              <w:top w:type="dxa" w:w="100"/>
              <w:left w:type="dxa" w:w="100"/>
              <w:bottom w:type="dxa" w:w="100"/>
              <w:right w:type="dxa" w:w="100"/>
            </w:tcMar>
          </w:tcPr>
          <w:p>
            <w:r>
              <w:rPr>
                <w:b w:val="false"/>
                <w:bCs w:val="false"/>
                <w:sz w:val="20"/>
                <w:szCs w:val="20"/>
              </w:rPr>
              <w:t xml:space="preserve">Must-have</w:t>
            </w:r>
          </w:p>
        </w:tc>
      </w:tr>
      <w:tr>
        <w:tc>
          <w:tcPr>
            <w:tcW w:type="dxa" w:w="2900"/>
            <w:tcMar>
              <w:top w:type="dxa" w:w="100"/>
              <w:left w:type="dxa" w:w="100"/>
              <w:bottom w:type="dxa" w:w="100"/>
              <w:right w:type="dxa" w:w="100"/>
            </w:tcMar>
          </w:tcPr>
          <w:p>
            <w:r>
              <w:rPr>
                <w:b w:val="false"/>
                <w:bCs w:val="false"/>
                <w:sz w:val="20"/>
                <w:szCs w:val="20"/>
              </w:rPr>
              <w:t xml:space="preserve">Alternate Route Suggestion</w:t>
            </w:r>
          </w:p>
        </w:tc>
        <w:tc>
          <w:tcPr>
            <w:tcW w:type="dxa" w:w="4700"/>
            <w:tcMar>
              <w:top w:type="dxa" w:w="100"/>
              <w:left w:type="dxa" w:w="100"/>
              <w:bottom w:type="dxa" w:w="100"/>
              <w:right w:type="dxa" w:w="100"/>
            </w:tcMar>
          </w:tcPr>
          <w:p>
            <w:r>
              <w:rPr>
                <w:b w:val="false"/>
                <w:bCs w:val="false"/>
                <w:sz w:val="20"/>
                <w:szCs w:val="20"/>
              </w:rPr>
              <w:t xml:space="preserve">Suggests less-congested routes when applicable</w:t>
            </w:r>
          </w:p>
        </w:tc>
        <w:tc>
          <w:tcPr>
            <w:tcW w:type="dxa" w:w="1750"/>
            <w:tcMar>
              <w:top w:type="dxa" w:w="100"/>
              <w:left w:type="dxa" w:w="100"/>
              <w:bottom w:type="dxa" w:w="100"/>
              <w:right w:type="dxa" w:w="100"/>
            </w:tcMar>
          </w:tcPr>
          <w:p>
            <w:r>
              <w:rPr>
                <w:b w:val="false"/>
                <w:bCs w:val="false"/>
                <w:sz w:val="20"/>
                <w:szCs w:val="20"/>
              </w:rPr>
              <w:t xml:space="preserve">Should-have</w:t>
            </w:r>
          </w:p>
        </w:tc>
      </w:tr>
      <w:tr>
        <w:tc>
          <w:tcPr>
            <w:tcW w:type="dxa" w:w="2900"/>
            <w:tcMar>
              <w:top w:type="dxa" w:w="100"/>
              <w:left w:type="dxa" w:w="100"/>
              <w:bottom w:type="dxa" w:w="100"/>
              <w:right w:type="dxa" w:w="100"/>
            </w:tcMar>
          </w:tcPr>
          <w:p>
            <w:r>
              <w:rPr>
                <w:b w:val="false"/>
                <w:bCs w:val="false"/>
                <w:sz w:val="20"/>
                <w:szCs w:val="20"/>
              </w:rPr>
              <w:t xml:space="preserve">Guest Access</w:t>
            </w:r>
          </w:p>
        </w:tc>
        <w:tc>
          <w:tcPr>
            <w:tcW w:type="dxa" w:w="4700"/>
            <w:tcMar>
              <w:top w:type="dxa" w:w="100"/>
              <w:left w:type="dxa" w:w="100"/>
              <w:bottom w:type="dxa" w:w="100"/>
              <w:right w:type="dxa" w:w="100"/>
            </w:tcMar>
          </w:tcPr>
          <w:p>
            <w:r>
              <w:rPr>
                <w:b w:val="false"/>
                <w:bCs w:val="false"/>
                <w:sz w:val="20"/>
                <w:szCs w:val="20"/>
              </w:rPr>
              <w:t xml:space="preserve">Usable without account creation</w:t>
            </w:r>
          </w:p>
        </w:tc>
        <w:tc>
          <w:tcPr>
            <w:tcW w:type="dxa" w:w="1750"/>
            <w:tcMar>
              <w:top w:type="dxa" w:w="100"/>
              <w:left w:type="dxa" w:w="100"/>
              <w:bottom w:type="dxa" w:w="100"/>
              <w:right w:type="dxa" w:w="100"/>
            </w:tcMar>
          </w:tcPr>
          <w:p>
            <w:r>
              <w:rPr>
                <w:b w:val="false"/>
                <w:bCs w:val="false"/>
                <w:sz w:val="20"/>
                <w:szCs w:val="20"/>
              </w:rPr>
              <w:t xml:space="preserve">Should-have</w:t>
            </w:r>
          </w:p>
        </w:tc>
      </w:tr>
    </w:tbl>
    <w:p>
      <w:pPr>
        <w:pStyle w:val="Heading1"/>
        <w:spacing w:after="150" w:before="300"/>
      </w:pPr>
      <w:r>
        <w:rPr>
          <w:b/>
          <w:bCs/>
          <w:sz w:val="28"/>
          <w:szCs w:val="28"/>
        </w:rPr>
        <w:t xml:space="preserve">9. System Design and Database Schema</w:t>
      </w:r>
    </w:p>
    <w:p>
      <w:pPr>
        <w:pStyle w:val="Heading2"/>
        <w:spacing w:after="120" w:before="240"/>
      </w:pPr>
      <w:r>
        <w:rPr>
          <w:b/>
          <w:bCs/>
          <w:sz w:val="24"/>
          <w:szCs w:val="24"/>
        </w:rPr>
        <w:t xml:space="preserve">9.1 Core Data Entities</w:t>
      </w:r>
    </w:p>
    <w:p>
      <w:pPr>
        <w:spacing w:after="160"/>
      </w:pPr>
      <w:r>
        <w:rPr>
          <w:sz w:val="22"/>
          <w:szCs w:val="22"/>
        </w:rPr>
        <w:t xml:space="preserve">The system is built around four core entities: Junctions, Cameras, TrafficLogs, and SignalEvents, each modelled as a database collection/table with relationships maintained through referenced IDs.</w:t>
      </w:r>
    </w:p>
    <w:p>
      <w:pPr>
        <w:pStyle w:val="Heading2"/>
        <w:spacing w:after="120" w:before="240"/>
      </w:pPr>
      <w:r>
        <w:rPr>
          <w:b/>
          <w:bCs/>
          <w:sz w:val="24"/>
          <w:szCs w:val="24"/>
        </w:rPr>
        <w:t xml:space="preserve">9.1.1 Junction Schema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50"/>
      </w:tblGrid>
      <w:tr>
        <w:trPr>
          <w:tblHeader/>
        </w:trPr>
        <w:tc>
          <w:tcPr>
            <w:tcW w:type="dxa" w:w="2500"/>
            <w:shd w:fill="D9E2F3" w:val="clear"/>
            <w:tcMar>
              <w:top w:type="dxa" w:w="100"/>
              <w:left w:type="dxa" w:w="100"/>
              <w:bottom w:type="dxa" w:w="100"/>
              <w:right w:type="dxa" w:w="100"/>
            </w:tcMar>
          </w:tcPr>
          <w:p>
            <w:r>
              <w:rPr>
                <w:b/>
                <w:bCs/>
                <w:sz w:val="20"/>
                <w:szCs w:val="20"/>
              </w:rPr>
              <w:t xml:space="preserve">Field</w:t>
            </w:r>
          </w:p>
        </w:tc>
        <w:tc>
          <w:tcPr>
            <w:tcW w:type="dxa" w:w="2500"/>
            <w:shd w:fill="D9E2F3" w:val="clear"/>
            <w:tcMar>
              <w:top w:type="dxa" w:w="100"/>
              <w:left w:type="dxa" w:w="100"/>
              <w:bottom w:type="dxa" w:w="100"/>
              <w:right w:type="dxa" w:w="100"/>
            </w:tcMar>
          </w:tcPr>
          <w:p>
            <w:r>
              <w:rPr>
                <w:b/>
                <w:bCs/>
                <w:sz w:val="20"/>
                <w:szCs w:val="20"/>
              </w:rPr>
              <w:t xml:space="preserve">Type</w:t>
            </w:r>
          </w:p>
        </w:tc>
        <w:tc>
          <w:tcPr>
            <w:tcW w:type="dxa" w:w="4350"/>
            <w:shd w:fill="D9E2F3" w:val="clear"/>
            <w:tcMar>
              <w:top w:type="dxa" w:w="100"/>
              <w:left w:type="dxa" w:w="100"/>
              <w:bottom w:type="dxa" w:w="100"/>
              <w:right w:type="dxa" w:w="100"/>
            </w:tcMar>
          </w:tcPr>
          <w:p>
            <w:r>
              <w:rPr>
                <w:b/>
                <w:bCs/>
                <w:sz w:val="20"/>
                <w:szCs w:val="20"/>
              </w:rPr>
              <w:t xml:space="preserve">Description</w:t>
            </w:r>
          </w:p>
        </w:tc>
      </w:tr>
      <w:tr>
        <w:tc>
          <w:tcPr>
            <w:tcW w:type="dxa" w:w="2500"/>
            <w:tcMar>
              <w:top w:type="dxa" w:w="100"/>
              <w:left w:type="dxa" w:w="100"/>
              <w:bottom w:type="dxa" w:w="100"/>
              <w:right w:type="dxa" w:w="100"/>
            </w:tcMar>
          </w:tcPr>
          <w:p>
            <w:r>
              <w:rPr>
                <w:b w:val="false"/>
                <w:bCs w:val="false"/>
                <w:sz w:val="20"/>
                <w:szCs w:val="20"/>
              </w:rPr>
              <w:t xml:space="preserve">_id</w:t>
            </w:r>
          </w:p>
        </w:tc>
        <w:tc>
          <w:tcPr>
            <w:tcW w:type="dxa" w:w="2500"/>
            <w:tcMar>
              <w:top w:type="dxa" w:w="100"/>
              <w:left w:type="dxa" w:w="100"/>
              <w:bottom w:type="dxa" w:w="100"/>
              <w:right w:type="dxa" w:w="100"/>
            </w:tcMar>
          </w:tcPr>
          <w:p>
            <w:r>
              <w:rPr>
                <w:b w:val="false"/>
                <w:bCs w:val="false"/>
                <w:sz w:val="20"/>
                <w:szCs w:val="20"/>
              </w:rPr>
              <w:t xml:space="preserve">ObjectId</w:t>
            </w:r>
          </w:p>
        </w:tc>
        <w:tc>
          <w:tcPr>
            <w:tcW w:type="dxa" w:w="4350"/>
            <w:tcMar>
              <w:top w:type="dxa" w:w="100"/>
              <w:left w:type="dxa" w:w="100"/>
              <w:bottom w:type="dxa" w:w="100"/>
              <w:right w:type="dxa" w:w="100"/>
            </w:tcMar>
          </w:tcPr>
          <w:p>
            <w:r>
              <w:rPr>
                <w:b w:val="false"/>
                <w:bCs w:val="false"/>
                <w:sz w:val="20"/>
                <w:szCs w:val="20"/>
              </w:rPr>
              <w:t xml:space="preserve">Unique identifier</w:t>
            </w:r>
          </w:p>
        </w:tc>
      </w:tr>
      <w:tr>
        <w:tc>
          <w:tcPr>
            <w:tcW w:type="dxa" w:w="2500"/>
            <w:tcMar>
              <w:top w:type="dxa" w:w="100"/>
              <w:left w:type="dxa" w:w="100"/>
              <w:bottom w:type="dxa" w:w="100"/>
              <w:right w:type="dxa" w:w="100"/>
            </w:tcMar>
          </w:tcPr>
          <w:p>
            <w:r>
              <w:rPr>
                <w:b w:val="false"/>
                <w:bCs w:val="false"/>
                <w:sz w:val="20"/>
                <w:szCs w:val="20"/>
              </w:rPr>
              <w:t xml:space="preserve">name / location</w:t>
            </w:r>
          </w:p>
        </w:tc>
        <w:tc>
          <w:tcPr>
            <w:tcW w:type="dxa" w:w="2500"/>
            <w:tcMar>
              <w:top w:type="dxa" w:w="100"/>
              <w:left w:type="dxa" w:w="100"/>
              <w:bottom w:type="dxa" w:w="100"/>
              <w:right w:type="dxa" w:w="100"/>
            </w:tcMar>
          </w:tcPr>
          <w:p>
            <w:r>
              <w:rPr>
                <w:b w:val="false"/>
                <w:bCs w:val="false"/>
                <w:sz w:val="20"/>
                <w:szCs w:val="20"/>
              </w:rPr>
              <w:t xml:space="preserve">String / GeoJSON</w:t>
            </w:r>
          </w:p>
        </w:tc>
        <w:tc>
          <w:tcPr>
            <w:tcW w:type="dxa" w:w="4350"/>
            <w:tcMar>
              <w:top w:type="dxa" w:w="100"/>
              <w:left w:type="dxa" w:w="100"/>
              <w:bottom w:type="dxa" w:w="100"/>
              <w:right w:type="dxa" w:w="100"/>
            </w:tcMar>
          </w:tcPr>
          <w:p>
            <w:r>
              <w:rPr>
                <w:b w:val="false"/>
                <w:bCs w:val="false"/>
                <w:sz w:val="20"/>
                <w:szCs w:val="20"/>
              </w:rPr>
              <w:t xml:space="preserve">Junction name and coordinates</w:t>
            </w:r>
          </w:p>
        </w:tc>
      </w:tr>
      <w:tr>
        <w:tc>
          <w:tcPr>
            <w:tcW w:type="dxa" w:w="2500"/>
            <w:tcMar>
              <w:top w:type="dxa" w:w="100"/>
              <w:left w:type="dxa" w:w="100"/>
              <w:bottom w:type="dxa" w:w="100"/>
              <w:right w:type="dxa" w:w="100"/>
            </w:tcMar>
          </w:tcPr>
          <w:p>
            <w:r>
              <w:rPr>
                <w:b w:val="false"/>
                <w:bCs w:val="false"/>
                <w:sz w:val="20"/>
                <w:szCs w:val="20"/>
              </w:rPr>
              <w:t xml:space="preserve">laneCount</w:t>
            </w:r>
          </w:p>
        </w:tc>
        <w:tc>
          <w:tcPr>
            <w:tcW w:type="dxa" w:w="2500"/>
            <w:tcMar>
              <w:top w:type="dxa" w:w="100"/>
              <w:left w:type="dxa" w:w="100"/>
              <w:bottom w:type="dxa" w:w="100"/>
              <w:right w:type="dxa" w:w="100"/>
            </w:tcMar>
          </w:tcPr>
          <w:p>
            <w:r>
              <w:rPr>
                <w:b w:val="false"/>
                <w:bCs w:val="false"/>
                <w:sz w:val="20"/>
                <w:szCs w:val="20"/>
              </w:rPr>
              <w:t xml:space="preserve">Number</w:t>
            </w:r>
          </w:p>
        </w:tc>
        <w:tc>
          <w:tcPr>
            <w:tcW w:type="dxa" w:w="4350"/>
            <w:tcMar>
              <w:top w:type="dxa" w:w="100"/>
              <w:left w:type="dxa" w:w="100"/>
              <w:bottom w:type="dxa" w:w="100"/>
              <w:right w:type="dxa" w:w="100"/>
            </w:tcMar>
          </w:tcPr>
          <w:p>
            <w:r>
              <w:rPr>
                <w:b w:val="false"/>
                <w:bCs w:val="false"/>
                <w:sz w:val="20"/>
                <w:szCs w:val="20"/>
              </w:rPr>
              <w:t xml:space="preserve">Number of approach lanes</w:t>
            </w:r>
          </w:p>
        </w:tc>
      </w:tr>
      <w:tr>
        <w:tc>
          <w:tcPr>
            <w:tcW w:type="dxa" w:w="2500"/>
            <w:tcMar>
              <w:top w:type="dxa" w:w="100"/>
              <w:left w:type="dxa" w:w="100"/>
              <w:bottom w:type="dxa" w:w="100"/>
              <w:right w:type="dxa" w:w="100"/>
            </w:tcMar>
          </w:tcPr>
          <w:p>
            <w:r>
              <w:rPr>
                <w:b w:val="false"/>
                <w:bCs w:val="false"/>
                <w:sz w:val="20"/>
                <w:szCs w:val="20"/>
              </w:rPr>
              <w:t xml:space="preserve">currentPhase</w:t>
            </w:r>
          </w:p>
        </w:tc>
        <w:tc>
          <w:tcPr>
            <w:tcW w:type="dxa" w:w="2500"/>
            <w:tcMar>
              <w:top w:type="dxa" w:w="100"/>
              <w:left w:type="dxa" w:w="100"/>
              <w:bottom w:type="dxa" w:w="100"/>
              <w:right w:type="dxa" w:w="100"/>
            </w:tcMar>
          </w:tcPr>
          <w:p>
            <w:r>
              <w:rPr>
                <w:b w:val="false"/>
                <w:bCs w:val="false"/>
                <w:sz w:val="20"/>
                <w:szCs w:val="20"/>
              </w:rPr>
              <w:t xml:space="preserve">String</w:t>
            </w:r>
          </w:p>
        </w:tc>
        <w:tc>
          <w:tcPr>
            <w:tcW w:type="dxa" w:w="4350"/>
            <w:tcMar>
              <w:top w:type="dxa" w:w="100"/>
              <w:left w:type="dxa" w:w="100"/>
              <w:bottom w:type="dxa" w:w="100"/>
              <w:right w:type="dxa" w:w="100"/>
            </w:tcMar>
          </w:tcPr>
          <w:p>
            <w:r>
              <w:rPr>
                <w:b w:val="false"/>
                <w:bCs w:val="false"/>
                <w:sz w:val="20"/>
                <w:szCs w:val="20"/>
              </w:rPr>
              <w:t xml:space="preserve">Currently active signal phase</w:t>
            </w:r>
          </w:p>
        </w:tc>
      </w:tr>
      <w:tr>
        <w:tc>
          <w:tcPr>
            <w:tcW w:type="dxa" w:w="2500"/>
            <w:tcMar>
              <w:top w:type="dxa" w:w="100"/>
              <w:left w:type="dxa" w:w="100"/>
              <w:bottom w:type="dxa" w:w="100"/>
              <w:right w:type="dxa" w:w="100"/>
            </w:tcMar>
          </w:tcPr>
          <w:p>
            <w:r>
              <w:rPr>
                <w:b w:val="false"/>
                <w:bCs w:val="false"/>
                <w:sz w:val="20"/>
                <w:szCs w:val="20"/>
              </w:rPr>
              <w:t xml:space="preserve">status</w:t>
            </w:r>
          </w:p>
        </w:tc>
        <w:tc>
          <w:tcPr>
            <w:tcW w:type="dxa" w:w="2500"/>
            <w:tcMar>
              <w:top w:type="dxa" w:w="100"/>
              <w:left w:type="dxa" w:w="100"/>
              <w:bottom w:type="dxa" w:w="100"/>
              <w:right w:type="dxa" w:w="100"/>
            </w:tcMar>
          </w:tcPr>
          <w:p>
            <w:r>
              <w:rPr>
                <w:b w:val="false"/>
                <w:bCs w:val="false"/>
                <w:sz w:val="20"/>
                <w:szCs w:val="20"/>
              </w:rPr>
              <w:t xml:space="preserve">String</w:t>
            </w:r>
          </w:p>
        </w:tc>
        <w:tc>
          <w:tcPr>
            <w:tcW w:type="dxa" w:w="4350"/>
            <w:tcMar>
              <w:top w:type="dxa" w:w="100"/>
              <w:left w:type="dxa" w:w="100"/>
              <w:bottom w:type="dxa" w:w="100"/>
              <w:right w:type="dxa" w:w="100"/>
            </w:tcMar>
          </w:tcPr>
          <w:p>
            <w:r>
              <w:rPr>
                <w:b w:val="false"/>
                <w:bCs w:val="false"/>
                <w:sz w:val="20"/>
                <w:szCs w:val="20"/>
              </w:rPr>
              <w:t xml:space="preserve">active / fallback / offline</w:t>
            </w:r>
          </w:p>
        </w:tc>
      </w:tr>
    </w:tbl>
    <w:p>
      <w:pPr>
        <w:pStyle w:val="Heading2"/>
        <w:spacing w:after="120" w:before="240"/>
      </w:pPr>
      <w:r>
        <w:rPr>
          <w:b/>
          <w:bCs/>
          <w:sz w:val="24"/>
          <w:szCs w:val="24"/>
        </w:rPr>
        <w:t xml:space="preserve">9.1.2 TrafficLog Schema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50"/>
      </w:tblGrid>
      <w:tr>
        <w:trPr>
          <w:tblHeader/>
        </w:trPr>
        <w:tc>
          <w:tcPr>
            <w:tcW w:type="dxa" w:w="2500"/>
            <w:shd w:fill="D9E2F3" w:val="clear"/>
            <w:tcMar>
              <w:top w:type="dxa" w:w="100"/>
              <w:left w:type="dxa" w:w="100"/>
              <w:bottom w:type="dxa" w:w="100"/>
              <w:right w:type="dxa" w:w="100"/>
            </w:tcMar>
          </w:tcPr>
          <w:p>
            <w:r>
              <w:rPr>
                <w:b/>
                <w:bCs/>
                <w:sz w:val="20"/>
                <w:szCs w:val="20"/>
              </w:rPr>
              <w:t xml:space="preserve">Field</w:t>
            </w:r>
          </w:p>
        </w:tc>
        <w:tc>
          <w:tcPr>
            <w:tcW w:type="dxa" w:w="2500"/>
            <w:shd w:fill="D9E2F3" w:val="clear"/>
            <w:tcMar>
              <w:top w:type="dxa" w:w="100"/>
              <w:left w:type="dxa" w:w="100"/>
              <w:bottom w:type="dxa" w:w="100"/>
              <w:right w:type="dxa" w:w="100"/>
            </w:tcMar>
          </w:tcPr>
          <w:p>
            <w:r>
              <w:rPr>
                <w:b/>
                <w:bCs/>
                <w:sz w:val="20"/>
                <w:szCs w:val="20"/>
              </w:rPr>
              <w:t xml:space="preserve">Type</w:t>
            </w:r>
          </w:p>
        </w:tc>
        <w:tc>
          <w:tcPr>
            <w:tcW w:type="dxa" w:w="4350"/>
            <w:shd w:fill="D9E2F3" w:val="clear"/>
            <w:tcMar>
              <w:top w:type="dxa" w:w="100"/>
              <w:left w:type="dxa" w:w="100"/>
              <w:bottom w:type="dxa" w:w="100"/>
              <w:right w:type="dxa" w:w="100"/>
            </w:tcMar>
          </w:tcPr>
          <w:p>
            <w:r>
              <w:rPr>
                <w:b/>
                <w:bCs/>
                <w:sz w:val="20"/>
                <w:szCs w:val="20"/>
              </w:rPr>
              <w:t xml:space="preserve">Description</w:t>
            </w:r>
          </w:p>
        </w:tc>
      </w:tr>
      <w:tr>
        <w:tc>
          <w:tcPr>
            <w:tcW w:type="dxa" w:w="2500"/>
            <w:tcMar>
              <w:top w:type="dxa" w:w="100"/>
              <w:left w:type="dxa" w:w="100"/>
              <w:bottom w:type="dxa" w:w="100"/>
              <w:right w:type="dxa" w:w="100"/>
            </w:tcMar>
          </w:tcPr>
          <w:p>
            <w:r>
              <w:rPr>
                <w:b w:val="false"/>
                <w:bCs w:val="false"/>
                <w:sz w:val="20"/>
                <w:szCs w:val="20"/>
              </w:rPr>
              <w:t xml:space="preserve">_id</w:t>
            </w:r>
          </w:p>
        </w:tc>
        <w:tc>
          <w:tcPr>
            <w:tcW w:type="dxa" w:w="2500"/>
            <w:tcMar>
              <w:top w:type="dxa" w:w="100"/>
              <w:left w:type="dxa" w:w="100"/>
              <w:bottom w:type="dxa" w:w="100"/>
              <w:right w:type="dxa" w:w="100"/>
            </w:tcMar>
          </w:tcPr>
          <w:p>
            <w:r>
              <w:rPr>
                <w:b w:val="false"/>
                <w:bCs w:val="false"/>
                <w:sz w:val="20"/>
                <w:szCs w:val="20"/>
              </w:rPr>
              <w:t xml:space="preserve">ObjectId</w:t>
            </w:r>
          </w:p>
        </w:tc>
        <w:tc>
          <w:tcPr>
            <w:tcW w:type="dxa" w:w="4350"/>
            <w:tcMar>
              <w:top w:type="dxa" w:w="100"/>
              <w:left w:type="dxa" w:w="100"/>
              <w:bottom w:type="dxa" w:w="100"/>
              <w:right w:type="dxa" w:w="100"/>
            </w:tcMar>
          </w:tcPr>
          <w:p>
            <w:r>
              <w:rPr>
                <w:b w:val="false"/>
                <w:bCs w:val="false"/>
                <w:sz w:val="20"/>
                <w:szCs w:val="20"/>
              </w:rPr>
              <w:t xml:space="preserve">Unique identifier</w:t>
            </w:r>
          </w:p>
        </w:tc>
      </w:tr>
      <w:tr>
        <w:tc>
          <w:tcPr>
            <w:tcW w:type="dxa" w:w="2500"/>
            <w:tcMar>
              <w:top w:type="dxa" w:w="100"/>
              <w:left w:type="dxa" w:w="100"/>
              <w:bottom w:type="dxa" w:w="100"/>
              <w:right w:type="dxa" w:w="100"/>
            </w:tcMar>
          </w:tcPr>
          <w:p>
            <w:r>
              <w:rPr>
                <w:b w:val="false"/>
                <w:bCs w:val="false"/>
                <w:sz w:val="20"/>
                <w:szCs w:val="20"/>
              </w:rPr>
              <w:t xml:space="preserve">junction</w:t>
            </w:r>
          </w:p>
        </w:tc>
        <w:tc>
          <w:tcPr>
            <w:tcW w:type="dxa" w:w="2500"/>
            <w:tcMar>
              <w:top w:type="dxa" w:w="100"/>
              <w:left w:type="dxa" w:w="100"/>
              <w:bottom w:type="dxa" w:w="100"/>
              <w:right w:type="dxa" w:w="100"/>
            </w:tcMar>
          </w:tcPr>
          <w:p>
            <w:r>
              <w:rPr>
                <w:b w:val="false"/>
                <w:bCs w:val="false"/>
                <w:sz w:val="20"/>
                <w:szCs w:val="20"/>
              </w:rPr>
              <w:t xml:space="preserve">ObjectId (ref: Junction)</w:t>
            </w:r>
          </w:p>
        </w:tc>
        <w:tc>
          <w:tcPr>
            <w:tcW w:type="dxa" w:w="4350"/>
            <w:tcMar>
              <w:top w:type="dxa" w:w="100"/>
              <w:left w:type="dxa" w:w="100"/>
              <w:bottom w:type="dxa" w:w="100"/>
              <w:right w:type="dxa" w:w="100"/>
            </w:tcMar>
          </w:tcPr>
          <w:p>
            <w:r>
              <w:rPr>
                <w:b w:val="false"/>
                <w:bCs w:val="false"/>
                <w:sz w:val="20"/>
                <w:szCs w:val="20"/>
              </w:rPr>
              <w:t xml:space="preserve">Associated junction</w:t>
            </w:r>
          </w:p>
        </w:tc>
      </w:tr>
      <w:tr>
        <w:tc>
          <w:tcPr>
            <w:tcW w:type="dxa" w:w="2500"/>
            <w:tcMar>
              <w:top w:type="dxa" w:w="100"/>
              <w:left w:type="dxa" w:w="100"/>
              <w:bottom w:type="dxa" w:w="100"/>
              <w:right w:type="dxa" w:w="100"/>
            </w:tcMar>
          </w:tcPr>
          <w:p>
            <w:r>
              <w:rPr>
                <w:b w:val="false"/>
                <w:bCs w:val="false"/>
                <w:sz w:val="20"/>
                <w:szCs w:val="20"/>
              </w:rPr>
              <w:t xml:space="preserve">laneDensity</w:t>
            </w:r>
          </w:p>
        </w:tc>
        <w:tc>
          <w:tcPr>
            <w:tcW w:type="dxa" w:w="2500"/>
            <w:tcMar>
              <w:top w:type="dxa" w:w="100"/>
              <w:left w:type="dxa" w:w="100"/>
              <w:bottom w:type="dxa" w:w="100"/>
              <w:right w:type="dxa" w:w="100"/>
            </w:tcMar>
          </w:tcPr>
          <w:p>
            <w:r>
              <w:rPr>
                <w:b w:val="false"/>
                <w:bCs w:val="false"/>
                <w:sz w:val="20"/>
                <w:szCs w:val="20"/>
              </w:rPr>
              <w:t xml:space="preserve">Array of Numbers</w:t>
            </w:r>
          </w:p>
        </w:tc>
        <w:tc>
          <w:tcPr>
            <w:tcW w:type="dxa" w:w="4350"/>
            <w:tcMar>
              <w:top w:type="dxa" w:w="100"/>
              <w:left w:type="dxa" w:w="100"/>
              <w:bottom w:type="dxa" w:w="100"/>
              <w:right w:type="dxa" w:w="100"/>
            </w:tcMar>
          </w:tcPr>
          <w:p>
            <w:r>
              <w:rPr>
                <w:b w:val="false"/>
                <w:bCs w:val="false"/>
                <w:sz w:val="20"/>
                <w:szCs w:val="20"/>
              </w:rPr>
              <w:t xml:space="preserve">Vehicle count per lane at timestamp</w:t>
            </w:r>
          </w:p>
        </w:tc>
      </w:tr>
      <w:tr>
        <w:tc>
          <w:tcPr>
            <w:tcW w:type="dxa" w:w="2500"/>
            <w:tcMar>
              <w:top w:type="dxa" w:w="100"/>
              <w:left w:type="dxa" w:w="100"/>
              <w:bottom w:type="dxa" w:w="100"/>
              <w:right w:type="dxa" w:w="100"/>
            </w:tcMar>
          </w:tcPr>
          <w:p>
            <w:r>
              <w:rPr>
                <w:b w:val="false"/>
                <w:bCs w:val="false"/>
                <w:sz w:val="20"/>
                <w:szCs w:val="20"/>
              </w:rPr>
              <w:t xml:space="preserve">timestamp</w:t>
            </w:r>
          </w:p>
        </w:tc>
        <w:tc>
          <w:tcPr>
            <w:tcW w:type="dxa" w:w="2500"/>
            <w:tcMar>
              <w:top w:type="dxa" w:w="100"/>
              <w:left w:type="dxa" w:w="100"/>
              <w:bottom w:type="dxa" w:w="100"/>
              <w:right w:type="dxa" w:w="100"/>
            </w:tcMar>
          </w:tcPr>
          <w:p>
            <w:r>
              <w:rPr>
                <w:b w:val="false"/>
                <w:bCs w:val="false"/>
                <w:sz w:val="20"/>
                <w:szCs w:val="20"/>
              </w:rPr>
              <w:t xml:space="preserve">Date</w:t>
            </w:r>
          </w:p>
        </w:tc>
        <w:tc>
          <w:tcPr>
            <w:tcW w:type="dxa" w:w="4350"/>
            <w:tcMar>
              <w:top w:type="dxa" w:w="100"/>
              <w:left w:type="dxa" w:w="100"/>
              <w:bottom w:type="dxa" w:w="100"/>
              <w:right w:type="dxa" w:w="100"/>
            </w:tcMar>
          </w:tcPr>
          <w:p>
            <w:r>
              <w:rPr>
                <w:b w:val="false"/>
                <w:bCs w:val="false"/>
                <w:sz w:val="20"/>
                <w:szCs w:val="20"/>
              </w:rPr>
              <w:t xml:space="preserve">Time of the density snapshot</w:t>
            </w:r>
          </w:p>
        </w:tc>
      </w:tr>
    </w:tbl>
    <w:p>
      <w:pPr>
        <w:pStyle w:val="Heading2"/>
        <w:spacing w:after="120" w:before="240"/>
      </w:pPr>
      <w:r>
        <w:rPr>
          <w:b/>
          <w:bCs/>
          <w:sz w:val="24"/>
          <w:szCs w:val="24"/>
        </w:rPr>
        <w:t xml:space="preserve">9.1.3 SignalEvent Schema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50"/>
      </w:tblGrid>
      <w:tr>
        <w:trPr>
          <w:tblHeader/>
        </w:trPr>
        <w:tc>
          <w:tcPr>
            <w:tcW w:type="dxa" w:w="2500"/>
            <w:shd w:fill="D9E2F3" w:val="clear"/>
            <w:tcMar>
              <w:top w:type="dxa" w:w="100"/>
              <w:left w:type="dxa" w:w="100"/>
              <w:bottom w:type="dxa" w:w="100"/>
              <w:right w:type="dxa" w:w="100"/>
            </w:tcMar>
          </w:tcPr>
          <w:p>
            <w:r>
              <w:rPr>
                <w:b/>
                <w:bCs/>
                <w:sz w:val="20"/>
                <w:szCs w:val="20"/>
              </w:rPr>
              <w:t xml:space="preserve">Field</w:t>
            </w:r>
          </w:p>
        </w:tc>
        <w:tc>
          <w:tcPr>
            <w:tcW w:type="dxa" w:w="2500"/>
            <w:shd w:fill="D9E2F3" w:val="clear"/>
            <w:tcMar>
              <w:top w:type="dxa" w:w="100"/>
              <w:left w:type="dxa" w:w="100"/>
              <w:bottom w:type="dxa" w:w="100"/>
              <w:right w:type="dxa" w:w="100"/>
            </w:tcMar>
          </w:tcPr>
          <w:p>
            <w:r>
              <w:rPr>
                <w:b/>
                <w:bCs/>
                <w:sz w:val="20"/>
                <w:szCs w:val="20"/>
              </w:rPr>
              <w:t xml:space="preserve">Type</w:t>
            </w:r>
          </w:p>
        </w:tc>
        <w:tc>
          <w:tcPr>
            <w:tcW w:type="dxa" w:w="4350"/>
            <w:shd w:fill="D9E2F3" w:val="clear"/>
            <w:tcMar>
              <w:top w:type="dxa" w:w="100"/>
              <w:left w:type="dxa" w:w="100"/>
              <w:bottom w:type="dxa" w:w="100"/>
              <w:right w:type="dxa" w:w="100"/>
            </w:tcMar>
          </w:tcPr>
          <w:p>
            <w:r>
              <w:rPr>
                <w:b/>
                <w:bCs/>
                <w:sz w:val="20"/>
                <w:szCs w:val="20"/>
              </w:rPr>
              <w:t xml:space="preserve">Description</w:t>
            </w:r>
          </w:p>
        </w:tc>
      </w:tr>
      <w:tr>
        <w:tc>
          <w:tcPr>
            <w:tcW w:type="dxa" w:w="2500"/>
            <w:tcMar>
              <w:top w:type="dxa" w:w="100"/>
              <w:left w:type="dxa" w:w="100"/>
              <w:bottom w:type="dxa" w:w="100"/>
              <w:right w:type="dxa" w:w="100"/>
            </w:tcMar>
          </w:tcPr>
          <w:p>
            <w:r>
              <w:rPr>
                <w:b w:val="false"/>
                <w:bCs w:val="false"/>
                <w:sz w:val="20"/>
                <w:szCs w:val="20"/>
              </w:rPr>
              <w:t xml:space="preserve">_id</w:t>
            </w:r>
          </w:p>
        </w:tc>
        <w:tc>
          <w:tcPr>
            <w:tcW w:type="dxa" w:w="2500"/>
            <w:tcMar>
              <w:top w:type="dxa" w:w="100"/>
              <w:left w:type="dxa" w:w="100"/>
              <w:bottom w:type="dxa" w:w="100"/>
              <w:right w:type="dxa" w:w="100"/>
            </w:tcMar>
          </w:tcPr>
          <w:p>
            <w:r>
              <w:rPr>
                <w:b w:val="false"/>
                <w:bCs w:val="false"/>
                <w:sz w:val="20"/>
                <w:szCs w:val="20"/>
              </w:rPr>
              <w:t xml:space="preserve">ObjectId</w:t>
            </w:r>
          </w:p>
        </w:tc>
        <w:tc>
          <w:tcPr>
            <w:tcW w:type="dxa" w:w="4350"/>
            <w:tcMar>
              <w:top w:type="dxa" w:w="100"/>
              <w:left w:type="dxa" w:w="100"/>
              <w:bottom w:type="dxa" w:w="100"/>
              <w:right w:type="dxa" w:w="100"/>
            </w:tcMar>
          </w:tcPr>
          <w:p>
            <w:r>
              <w:rPr>
                <w:b w:val="false"/>
                <w:bCs w:val="false"/>
                <w:sz w:val="20"/>
                <w:szCs w:val="20"/>
              </w:rPr>
              <w:t xml:space="preserve">Unique identifier</w:t>
            </w:r>
          </w:p>
        </w:tc>
      </w:tr>
      <w:tr>
        <w:tc>
          <w:tcPr>
            <w:tcW w:type="dxa" w:w="2500"/>
            <w:tcMar>
              <w:top w:type="dxa" w:w="100"/>
              <w:left w:type="dxa" w:w="100"/>
              <w:bottom w:type="dxa" w:w="100"/>
              <w:right w:type="dxa" w:w="100"/>
            </w:tcMar>
          </w:tcPr>
          <w:p>
            <w:r>
              <w:rPr>
                <w:b w:val="false"/>
                <w:bCs w:val="false"/>
                <w:sz w:val="20"/>
                <w:szCs w:val="20"/>
              </w:rPr>
              <w:t xml:space="preserve">junction</w:t>
            </w:r>
          </w:p>
        </w:tc>
        <w:tc>
          <w:tcPr>
            <w:tcW w:type="dxa" w:w="2500"/>
            <w:tcMar>
              <w:top w:type="dxa" w:w="100"/>
              <w:left w:type="dxa" w:w="100"/>
              <w:bottom w:type="dxa" w:w="100"/>
              <w:right w:type="dxa" w:w="100"/>
            </w:tcMar>
          </w:tcPr>
          <w:p>
            <w:r>
              <w:rPr>
                <w:b w:val="false"/>
                <w:bCs w:val="false"/>
                <w:sz w:val="20"/>
                <w:szCs w:val="20"/>
              </w:rPr>
              <w:t xml:space="preserve">ObjectId (ref: Junction)</w:t>
            </w:r>
          </w:p>
        </w:tc>
        <w:tc>
          <w:tcPr>
            <w:tcW w:type="dxa" w:w="4350"/>
            <w:tcMar>
              <w:top w:type="dxa" w:w="100"/>
              <w:left w:type="dxa" w:w="100"/>
              <w:bottom w:type="dxa" w:w="100"/>
              <w:right w:type="dxa" w:w="100"/>
            </w:tcMar>
          </w:tcPr>
          <w:p>
            <w:r>
              <w:rPr>
                <w:b w:val="false"/>
                <w:bCs w:val="false"/>
                <w:sz w:val="20"/>
                <w:szCs w:val="20"/>
              </w:rPr>
              <w:t xml:space="preserve">Associated junction</w:t>
            </w:r>
          </w:p>
        </w:tc>
      </w:tr>
      <w:tr>
        <w:tc>
          <w:tcPr>
            <w:tcW w:type="dxa" w:w="2500"/>
            <w:tcMar>
              <w:top w:type="dxa" w:w="100"/>
              <w:left w:type="dxa" w:w="100"/>
              <w:bottom w:type="dxa" w:w="100"/>
              <w:right w:type="dxa" w:w="100"/>
            </w:tcMar>
          </w:tcPr>
          <w:p>
            <w:r>
              <w:rPr>
                <w:b w:val="false"/>
                <w:bCs w:val="false"/>
                <w:sz w:val="20"/>
                <w:szCs w:val="20"/>
              </w:rPr>
              <w:t xml:space="preserve">phase</w:t>
            </w:r>
          </w:p>
        </w:tc>
        <w:tc>
          <w:tcPr>
            <w:tcW w:type="dxa" w:w="2500"/>
            <w:tcMar>
              <w:top w:type="dxa" w:w="100"/>
              <w:left w:type="dxa" w:w="100"/>
              <w:bottom w:type="dxa" w:w="100"/>
              <w:right w:type="dxa" w:w="100"/>
            </w:tcMar>
          </w:tcPr>
          <w:p>
            <w:r>
              <w:rPr>
                <w:b w:val="false"/>
                <w:bCs w:val="false"/>
                <w:sz w:val="20"/>
                <w:szCs w:val="20"/>
              </w:rPr>
              <w:t xml:space="preserve">String</w:t>
            </w:r>
          </w:p>
        </w:tc>
        <w:tc>
          <w:tcPr>
            <w:tcW w:type="dxa" w:w="4350"/>
            <w:tcMar>
              <w:top w:type="dxa" w:w="100"/>
              <w:left w:type="dxa" w:w="100"/>
              <w:bottom w:type="dxa" w:w="100"/>
              <w:right w:type="dxa" w:w="100"/>
            </w:tcMar>
          </w:tcPr>
          <w:p>
            <w:r>
              <w:rPr>
                <w:b w:val="false"/>
                <w:bCs w:val="false"/>
                <w:sz w:val="20"/>
                <w:szCs w:val="20"/>
              </w:rPr>
              <w:t xml:space="preserve">Signal phase applied</w:t>
            </w:r>
          </w:p>
        </w:tc>
      </w:tr>
      <w:tr>
        <w:tc>
          <w:tcPr>
            <w:tcW w:type="dxa" w:w="2500"/>
            <w:tcMar>
              <w:top w:type="dxa" w:w="100"/>
              <w:left w:type="dxa" w:w="100"/>
              <w:bottom w:type="dxa" w:w="100"/>
              <w:right w:type="dxa" w:w="100"/>
            </w:tcMar>
          </w:tcPr>
          <w:p>
            <w:r>
              <w:rPr>
                <w:b w:val="false"/>
                <w:bCs w:val="false"/>
                <w:sz w:val="20"/>
                <w:szCs w:val="20"/>
              </w:rPr>
              <w:t xml:space="preserve">durationSeconds</w:t>
            </w:r>
          </w:p>
        </w:tc>
        <w:tc>
          <w:tcPr>
            <w:tcW w:type="dxa" w:w="2500"/>
            <w:tcMar>
              <w:top w:type="dxa" w:w="100"/>
              <w:left w:type="dxa" w:w="100"/>
              <w:bottom w:type="dxa" w:w="100"/>
              <w:right w:type="dxa" w:w="100"/>
            </w:tcMar>
          </w:tcPr>
          <w:p>
            <w:r>
              <w:rPr>
                <w:b w:val="false"/>
                <w:bCs w:val="false"/>
                <w:sz w:val="20"/>
                <w:szCs w:val="20"/>
              </w:rPr>
              <w:t xml:space="preserve">Number</w:t>
            </w:r>
          </w:p>
        </w:tc>
        <w:tc>
          <w:tcPr>
            <w:tcW w:type="dxa" w:w="4350"/>
            <w:tcMar>
              <w:top w:type="dxa" w:w="100"/>
              <w:left w:type="dxa" w:w="100"/>
              <w:bottom w:type="dxa" w:w="100"/>
              <w:right w:type="dxa" w:w="100"/>
            </w:tcMar>
          </w:tcPr>
          <w:p>
            <w:r>
              <w:rPr>
                <w:b w:val="false"/>
                <w:bCs w:val="false"/>
                <w:sz w:val="20"/>
                <w:szCs w:val="20"/>
              </w:rPr>
              <w:t xml:space="preserve">Duration of the applied phase</w:t>
            </w:r>
          </w:p>
        </w:tc>
      </w:tr>
      <w:tr>
        <w:tc>
          <w:tcPr>
            <w:tcW w:type="dxa" w:w="2500"/>
            <w:tcMar>
              <w:top w:type="dxa" w:w="100"/>
              <w:left w:type="dxa" w:w="100"/>
              <w:bottom w:type="dxa" w:w="100"/>
              <w:right w:type="dxa" w:w="100"/>
            </w:tcMar>
          </w:tcPr>
          <w:p>
            <w:r>
              <w:rPr>
                <w:b w:val="false"/>
                <w:bCs w:val="false"/>
                <w:sz w:val="20"/>
                <w:szCs w:val="20"/>
              </w:rPr>
              <w:t xml:space="preserve">trigger</w:t>
            </w:r>
          </w:p>
        </w:tc>
        <w:tc>
          <w:tcPr>
            <w:tcW w:type="dxa" w:w="2500"/>
            <w:tcMar>
              <w:top w:type="dxa" w:w="100"/>
              <w:left w:type="dxa" w:w="100"/>
              <w:bottom w:type="dxa" w:w="100"/>
              <w:right w:type="dxa" w:w="100"/>
            </w:tcMar>
          </w:tcPr>
          <w:p>
            <w:r>
              <w:rPr>
                <w:b w:val="false"/>
                <w:bCs w:val="false"/>
                <w:sz w:val="20"/>
                <w:szCs w:val="20"/>
              </w:rPr>
              <w:t xml:space="preserve">String</w:t>
            </w:r>
          </w:p>
        </w:tc>
        <w:tc>
          <w:tcPr>
            <w:tcW w:type="dxa" w:w="4350"/>
            <w:tcMar>
              <w:top w:type="dxa" w:w="100"/>
              <w:left w:type="dxa" w:w="100"/>
              <w:bottom w:type="dxa" w:w="100"/>
              <w:right w:type="dxa" w:w="100"/>
            </w:tcMar>
          </w:tcPr>
          <w:p>
            <w:r>
              <w:rPr>
                <w:b w:val="false"/>
                <w:bCs w:val="false"/>
                <w:sz w:val="20"/>
                <w:szCs w:val="20"/>
              </w:rPr>
              <w:t xml:space="preserve">normal / emergency-override / manual</w:t>
            </w:r>
          </w:p>
        </w:tc>
      </w:tr>
    </w:tbl>
    <w:p>
      <w:pPr>
        <w:pStyle w:val="Heading2"/>
        <w:spacing w:after="120" w:before="240"/>
      </w:pPr>
      <w:r>
        <w:rPr>
          <w:b/>
          <w:bCs/>
          <w:sz w:val="24"/>
          <w:szCs w:val="24"/>
        </w:rPr>
        <w:t xml:space="preserve">9.2 Indexing Considerations</w:t>
      </w:r>
    </w:p>
    <w:p>
      <w:pPr>
        <w:spacing w:after="160"/>
      </w:pPr>
      <w:r>
        <w:rPr>
          <w:sz w:val="22"/>
          <w:szCs w:val="22"/>
        </w:rPr>
        <w:t xml:space="preserve">TrafficLog documents are indexed on junction and timestamp to support efficient time-range queries used for historical congestion analytics and dashboard charting.</w:t>
      </w:r>
    </w:p>
    <w:p>
      <w:pPr>
        <w:pStyle w:val="Heading1"/>
        <w:spacing w:after="150" w:before="300"/>
      </w:pPr>
      <w:r>
        <w:rPr>
          <w:b/>
          <w:bCs/>
          <w:sz w:val="28"/>
          <w:szCs w:val="28"/>
        </w:rPr>
        <w:t xml:space="preserve">10. API Design</w:t>
      </w:r>
    </w:p>
    <w:p>
      <w:pPr>
        <w:spacing w:after="160"/>
      </w:pPr>
      <w:r>
        <w:rPr>
          <w:sz w:val="22"/>
          <w:szCs w:val="22"/>
        </w:rPr>
        <w:t xml:space="preserve">The backend exposes a REST API for configuration and historical queries, and a WebSocket channel for real-time signal and density updates.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00"/>
        <w:gridCol w:w="3350"/>
        <w:gridCol w:w="4400"/>
      </w:tblGrid>
      <w:tr>
        <w:trPr>
          <w:tblHeader/>
        </w:trPr>
        <w:tc>
          <w:tcPr>
            <w:tcW w:type="dxa" w:w="1600"/>
            <w:shd w:fill="D9E2F3" w:val="clear"/>
            <w:tcMar>
              <w:top w:type="dxa" w:w="100"/>
              <w:left w:type="dxa" w:w="100"/>
              <w:bottom w:type="dxa" w:w="100"/>
              <w:right w:type="dxa" w:w="100"/>
            </w:tcMar>
          </w:tcPr>
          <w:p>
            <w:r>
              <w:rPr>
                <w:b/>
                <w:bCs/>
                <w:sz w:val="20"/>
                <w:szCs w:val="20"/>
              </w:rPr>
              <w:t xml:space="preserve">Method</w:t>
            </w:r>
          </w:p>
        </w:tc>
        <w:tc>
          <w:tcPr>
            <w:tcW w:type="dxa" w:w="3350"/>
            <w:shd w:fill="D9E2F3" w:val="clear"/>
            <w:tcMar>
              <w:top w:type="dxa" w:w="100"/>
              <w:left w:type="dxa" w:w="100"/>
              <w:bottom w:type="dxa" w:w="100"/>
              <w:right w:type="dxa" w:w="100"/>
            </w:tcMar>
          </w:tcPr>
          <w:p>
            <w:r>
              <w:rPr>
                <w:b/>
                <w:bCs/>
                <w:sz w:val="20"/>
                <w:szCs w:val="20"/>
              </w:rPr>
              <w:t xml:space="preserve">Endpoint</w:t>
            </w:r>
          </w:p>
        </w:tc>
        <w:tc>
          <w:tcPr>
            <w:tcW w:type="dxa" w:w="4400"/>
            <w:shd w:fill="D9E2F3" w:val="clear"/>
            <w:tcMar>
              <w:top w:type="dxa" w:w="100"/>
              <w:left w:type="dxa" w:w="100"/>
              <w:bottom w:type="dxa" w:w="100"/>
              <w:right w:type="dxa" w:w="100"/>
            </w:tcMar>
          </w:tcPr>
          <w:p>
            <w:r>
              <w:rPr>
                <w:b/>
                <w:bCs/>
                <w:sz w:val="20"/>
                <w:szCs w:val="20"/>
              </w:rPr>
              <w:t xml:space="preserve">Purpose</w:t>
            </w:r>
          </w:p>
        </w:tc>
      </w:tr>
      <w:tr>
        <w:tc>
          <w:tcPr>
            <w:tcW w:type="dxa" w:w="1600"/>
            <w:tcMar>
              <w:top w:type="dxa" w:w="100"/>
              <w:left w:type="dxa" w:w="100"/>
              <w:bottom w:type="dxa" w:w="100"/>
              <w:right w:type="dxa" w:w="100"/>
            </w:tcMar>
          </w:tcPr>
          <w:p>
            <w:r>
              <w:rPr>
                <w:b w:val="false"/>
                <w:bCs w:val="false"/>
                <w:sz w:val="20"/>
                <w:szCs w:val="20"/>
              </w:rPr>
              <w:t xml:space="preserve">POST</w:t>
            </w:r>
          </w:p>
        </w:tc>
        <w:tc>
          <w:tcPr>
            <w:tcW w:type="dxa" w:w="3350"/>
            <w:tcMar>
              <w:top w:type="dxa" w:w="100"/>
              <w:left w:type="dxa" w:w="100"/>
              <w:bottom w:type="dxa" w:w="100"/>
              <w:right w:type="dxa" w:w="100"/>
            </w:tcMar>
          </w:tcPr>
          <w:p>
            <w:r>
              <w:rPr>
                <w:b w:val="false"/>
                <w:bCs w:val="false"/>
                <w:sz w:val="20"/>
                <w:szCs w:val="20"/>
              </w:rPr>
              <w:t xml:space="preserve">/api/auth/login</w:t>
            </w:r>
          </w:p>
        </w:tc>
        <w:tc>
          <w:tcPr>
            <w:tcW w:type="dxa" w:w="4400"/>
            <w:tcMar>
              <w:top w:type="dxa" w:w="100"/>
              <w:left w:type="dxa" w:w="100"/>
              <w:bottom w:type="dxa" w:w="100"/>
              <w:right w:type="dxa" w:w="100"/>
            </w:tcMar>
          </w:tcPr>
          <w:p>
            <w:r>
              <w:rPr>
                <w:b w:val="false"/>
                <w:bCs w:val="false"/>
                <w:sz w:val="20"/>
                <w:szCs w:val="20"/>
              </w:rPr>
              <w:t xml:space="preserve">Authenticate authority staff and issue JWT</w:t>
            </w:r>
          </w:p>
        </w:tc>
      </w:tr>
      <w:tr>
        <w:tc>
          <w:tcPr>
            <w:tcW w:type="dxa" w:w="1600"/>
            <w:tcMar>
              <w:top w:type="dxa" w:w="100"/>
              <w:left w:type="dxa" w:w="100"/>
              <w:bottom w:type="dxa" w:w="100"/>
              <w:right w:type="dxa" w:w="100"/>
            </w:tcMar>
          </w:tcPr>
          <w:p>
            <w:r>
              <w:rPr>
                <w:b w:val="false"/>
                <w:bCs w:val="false"/>
                <w:sz w:val="20"/>
                <w:szCs w:val="20"/>
              </w:rPr>
              <w:t xml:space="preserve">GET</w:t>
            </w:r>
          </w:p>
        </w:tc>
        <w:tc>
          <w:tcPr>
            <w:tcW w:type="dxa" w:w="3350"/>
            <w:tcMar>
              <w:top w:type="dxa" w:w="100"/>
              <w:left w:type="dxa" w:w="100"/>
              <w:bottom w:type="dxa" w:w="100"/>
              <w:right w:type="dxa" w:w="100"/>
            </w:tcMar>
          </w:tcPr>
          <w:p>
            <w:r>
              <w:rPr>
                <w:b w:val="false"/>
                <w:bCs w:val="false"/>
                <w:sz w:val="20"/>
                <w:szCs w:val="20"/>
              </w:rPr>
              <w:t xml:space="preserve">/api/junctions</w:t>
            </w:r>
          </w:p>
        </w:tc>
        <w:tc>
          <w:tcPr>
            <w:tcW w:type="dxa" w:w="4400"/>
            <w:tcMar>
              <w:top w:type="dxa" w:w="100"/>
              <w:left w:type="dxa" w:w="100"/>
              <w:bottom w:type="dxa" w:w="100"/>
              <w:right w:type="dxa" w:w="100"/>
            </w:tcMar>
          </w:tcPr>
          <w:p>
            <w:r>
              <w:rPr>
                <w:b w:val="false"/>
                <w:bCs w:val="false"/>
                <w:sz w:val="20"/>
                <w:szCs w:val="20"/>
              </w:rPr>
              <w:t xml:space="preserve">List all junctions with current status</w:t>
            </w:r>
          </w:p>
        </w:tc>
      </w:tr>
      <w:tr>
        <w:tc>
          <w:tcPr>
            <w:tcW w:type="dxa" w:w="1600"/>
            <w:tcMar>
              <w:top w:type="dxa" w:w="100"/>
              <w:left w:type="dxa" w:w="100"/>
              <w:bottom w:type="dxa" w:w="100"/>
              <w:right w:type="dxa" w:w="100"/>
            </w:tcMar>
          </w:tcPr>
          <w:p>
            <w:r>
              <w:rPr>
                <w:b w:val="false"/>
                <w:bCs w:val="false"/>
                <w:sz w:val="20"/>
                <w:szCs w:val="20"/>
              </w:rPr>
              <w:t xml:space="preserve">GET</w:t>
            </w:r>
          </w:p>
        </w:tc>
        <w:tc>
          <w:tcPr>
            <w:tcW w:type="dxa" w:w="3350"/>
            <w:tcMar>
              <w:top w:type="dxa" w:w="100"/>
              <w:left w:type="dxa" w:w="100"/>
              <w:bottom w:type="dxa" w:w="100"/>
              <w:right w:type="dxa" w:w="100"/>
            </w:tcMar>
          </w:tcPr>
          <w:p>
            <w:r>
              <w:rPr>
                <w:b w:val="false"/>
                <w:bCs w:val="false"/>
                <w:sz w:val="20"/>
                <w:szCs w:val="20"/>
              </w:rPr>
              <w:t xml:space="preserve">/api/junctions/:id</w:t>
            </w:r>
          </w:p>
        </w:tc>
        <w:tc>
          <w:tcPr>
            <w:tcW w:type="dxa" w:w="4400"/>
            <w:tcMar>
              <w:top w:type="dxa" w:w="100"/>
              <w:left w:type="dxa" w:w="100"/>
              <w:bottom w:type="dxa" w:w="100"/>
              <w:right w:type="dxa" w:w="100"/>
            </w:tcMar>
          </w:tcPr>
          <w:p>
            <w:r>
              <w:rPr>
                <w:b w:val="false"/>
                <w:bCs w:val="false"/>
                <w:sz w:val="20"/>
                <w:szCs w:val="20"/>
              </w:rPr>
              <w:t xml:space="preserve">Get details and history for a specific junction</w:t>
            </w:r>
          </w:p>
        </w:tc>
      </w:tr>
      <w:tr>
        <w:tc>
          <w:tcPr>
            <w:tcW w:type="dxa" w:w="1600"/>
            <w:tcMar>
              <w:top w:type="dxa" w:w="100"/>
              <w:left w:type="dxa" w:w="100"/>
              <w:bottom w:type="dxa" w:w="100"/>
              <w:right w:type="dxa" w:w="100"/>
            </w:tcMar>
          </w:tcPr>
          <w:p>
            <w:r>
              <w:rPr>
                <w:b w:val="false"/>
                <w:bCs w:val="false"/>
                <w:sz w:val="20"/>
                <w:szCs w:val="20"/>
              </w:rPr>
              <w:t xml:space="preserve">POST</w:t>
            </w:r>
          </w:p>
        </w:tc>
        <w:tc>
          <w:tcPr>
            <w:tcW w:type="dxa" w:w="3350"/>
            <w:tcMar>
              <w:top w:type="dxa" w:w="100"/>
              <w:left w:type="dxa" w:w="100"/>
              <w:bottom w:type="dxa" w:w="100"/>
              <w:right w:type="dxa" w:w="100"/>
            </w:tcMar>
          </w:tcPr>
          <w:p>
            <w:r>
              <w:rPr>
                <w:b w:val="false"/>
                <w:bCs w:val="false"/>
                <w:sz w:val="20"/>
                <w:szCs w:val="20"/>
              </w:rPr>
              <w:t xml:space="preserve">/api/junctions/:id/override</w:t>
            </w:r>
          </w:p>
        </w:tc>
        <w:tc>
          <w:tcPr>
            <w:tcW w:type="dxa" w:w="4400"/>
            <w:tcMar>
              <w:top w:type="dxa" w:w="100"/>
              <w:left w:type="dxa" w:w="100"/>
              <w:bottom w:type="dxa" w:w="100"/>
              <w:right w:type="dxa" w:w="100"/>
            </w:tcMar>
          </w:tcPr>
          <w:p>
            <w:r>
              <w:rPr>
                <w:b w:val="false"/>
                <w:bCs w:val="false"/>
                <w:sz w:val="20"/>
                <w:szCs w:val="20"/>
              </w:rPr>
              <w:t xml:space="preserve">Manually override current signal phase</w:t>
            </w:r>
          </w:p>
        </w:tc>
      </w:tr>
      <w:tr>
        <w:tc>
          <w:tcPr>
            <w:tcW w:type="dxa" w:w="1600"/>
            <w:tcMar>
              <w:top w:type="dxa" w:w="100"/>
              <w:left w:type="dxa" w:w="100"/>
              <w:bottom w:type="dxa" w:w="100"/>
              <w:right w:type="dxa" w:w="100"/>
            </w:tcMar>
          </w:tcPr>
          <w:p>
            <w:r>
              <w:rPr>
                <w:b w:val="false"/>
                <w:bCs w:val="false"/>
                <w:sz w:val="20"/>
                <w:szCs w:val="20"/>
              </w:rPr>
              <w:t xml:space="preserve">GET</w:t>
            </w:r>
          </w:p>
        </w:tc>
        <w:tc>
          <w:tcPr>
            <w:tcW w:type="dxa" w:w="3350"/>
            <w:tcMar>
              <w:top w:type="dxa" w:w="100"/>
              <w:left w:type="dxa" w:w="100"/>
              <w:bottom w:type="dxa" w:w="100"/>
              <w:right w:type="dxa" w:w="100"/>
            </w:tcMar>
          </w:tcPr>
          <w:p>
            <w:r>
              <w:rPr>
                <w:b w:val="false"/>
                <w:bCs w:val="false"/>
                <w:sz w:val="20"/>
                <w:szCs w:val="20"/>
              </w:rPr>
              <w:t xml:space="preserve">/api/analytics/:junctionId</w:t>
            </w:r>
          </w:p>
        </w:tc>
        <w:tc>
          <w:tcPr>
            <w:tcW w:type="dxa" w:w="4400"/>
            <w:tcMar>
              <w:top w:type="dxa" w:w="100"/>
              <w:left w:type="dxa" w:w="100"/>
              <w:bottom w:type="dxa" w:w="100"/>
              <w:right w:type="dxa" w:w="100"/>
            </w:tcMar>
          </w:tcPr>
          <w:p>
            <w:r>
              <w:rPr>
                <w:b w:val="false"/>
                <w:bCs w:val="false"/>
                <w:sz w:val="20"/>
                <w:szCs w:val="20"/>
              </w:rPr>
              <w:t xml:space="preserve">Get historical congestion analytics</w:t>
            </w:r>
          </w:p>
        </w:tc>
      </w:tr>
      <w:tr>
        <w:tc>
          <w:tcPr>
            <w:tcW w:type="dxa" w:w="1600"/>
            <w:tcMar>
              <w:top w:type="dxa" w:w="100"/>
              <w:left w:type="dxa" w:w="100"/>
              <w:bottom w:type="dxa" w:w="100"/>
              <w:right w:type="dxa" w:w="100"/>
            </w:tcMar>
          </w:tcPr>
          <w:p>
            <w:r>
              <w:rPr>
                <w:b w:val="false"/>
                <w:bCs w:val="false"/>
                <w:sz w:val="20"/>
                <w:szCs w:val="20"/>
              </w:rPr>
              <w:t xml:space="preserve">WS</w:t>
            </w:r>
          </w:p>
        </w:tc>
        <w:tc>
          <w:tcPr>
            <w:tcW w:type="dxa" w:w="3350"/>
            <w:tcMar>
              <w:top w:type="dxa" w:w="100"/>
              <w:left w:type="dxa" w:w="100"/>
              <w:bottom w:type="dxa" w:w="100"/>
              <w:right w:type="dxa" w:w="100"/>
            </w:tcMar>
          </w:tcPr>
          <w:p>
            <w:r>
              <w:rPr>
                <w:b w:val="false"/>
                <w:bCs w:val="false"/>
                <w:sz w:val="20"/>
                <w:szCs w:val="20"/>
              </w:rPr>
              <w:t xml:space="preserve">density:update</w:t>
            </w:r>
          </w:p>
        </w:tc>
        <w:tc>
          <w:tcPr>
            <w:tcW w:type="dxa" w:w="4400"/>
            <w:tcMar>
              <w:top w:type="dxa" w:w="100"/>
              <w:left w:type="dxa" w:w="100"/>
              <w:bottom w:type="dxa" w:w="100"/>
              <w:right w:type="dxa" w:w="100"/>
            </w:tcMar>
          </w:tcPr>
          <w:p>
            <w:r>
              <w:rPr>
                <w:b w:val="false"/>
                <w:bCs w:val="false"/>
                <w:sz w:val="20"/>
                <w:szCs w:val="20"/>
              </w:rPr>
              <w:t xml:space="preserve">Edge device emits live lane density</w:t>
            </w:r>
          </w:p>
        </w:tc>
      </w:tr>
      <w:tr>
        <w:tc>
          <w:tcPr>
            <w:tcW w:type="dxa" w:w="1600"/>
            <w:tcMar>
              <w:top w:type="dxa" w:w="100"/>
              <w:left w:type="dxa" w:w="100"/>
              <w:bottom w:type="dxa" w:w="100"/>
              <w:right w:type="dxa" w:w="100"/>
            </w:tcMar>
          </w:tcPr>
          <w:p>
            <w:r>
              <w:rPr>
                <w:b w:val="false"/>
                <w:bCs w:val="false"/>
                <w:sz w:val="20"/>
                <w:szCs w:val="20"/>
              </w:rPr>
              <w:t xml:space="preserve">WS</w:t>
            </w:r>
          </w:p>
        </w:tc>
        <w:tc>
          <w:tcPr>
            <w:tcW w:type="dxa" w:w="3350"/>
            <w:tcMar>
              <w:top w:type="dxa" w:w="100"/>
              <w:left w:type="dxa" w:w="100"/>
              <w:bottom w:type="dxa" w:w="100"/>
              <w:right w:type="dxa" w:w="100"/>
            </w:tcMar>
          </w:tcPr>
          <w:p>
            <w:r>
              <w:rPr>
                <w:b w:val="false"/>
                <w:bCs w:val="false"/>
                <w:sz w:val="20"/>
                <w:szCs w:val="20"/>
              </w:rPr>
              <w:t xml:space="preserve">signal:broadcast</w:t>
            </w:r>
          </w:p>
        </w:tc>
        <w:tc>
          <w:tcPr>
            <w:tcW w:type="dxa" w:w="4400"/>
            <w:tcMar>
              <w:top w:type="dxa" w:w="100"/>
              <w:left w:type="dxa" w:w="100"/>
              <w:bottom w:type="dxa" w:w="100"/>
              <w:right w:type="dxa" w:w="100"/>
            </w:tcMar>
          </w:tcPr>
          <w:p>
            <w:r>
              <w:rPr>
                <w:b w:val="false"/>
                <w:bCs w:val="false"/>
                <w:sz w:val="20"/>
                <w:szCs w:val="20"/>
              </w:rPr>
              <w:t xml:space="preserve">Server pushes current signal phase to clients</w:t>
            </w:r>
          </w:p>
        </w:tc>
      </w:tr>
    </w:tbl>
    <w:p>
      <w:pPr>
        <w:pStyle w:val="Heading1"/>
        <w:spacing w:after="150" w:before="300"/>
      </w:pPr>
      <w:r>
        <w:rPr>
          <w:b/>
          <w:bCs/>
          <w:sz w:val="28"/>
          <w:szCs w:val="28"/>
        </w:rPr>
        <w:t xml:space="preserve">11. Traffic Density Prediction &amp; Signal Timing Methodology</w:t>
      </w:r>
    </w:p>
    <w:p>
      <w:pPr>
        <w:spacing w:after="160"/>
      </w:pPr>
      <w:r>
        <w:rPr>
          <w:sz w:val="22"/>
          <w:szCs w:val="22"/>
        </w:rPr>
        <w:t xml:space="preserve">Computing effective signal timing from raw density data is central to the system's value. The project adopts a phased approach, balancing accuracy with implementation complexity.</w:t>
      </w:r>
    </w:p>
    <w:p>
      <w:pPr>
        <w:pStyle w:val="Heading2"/>
        <w:spacing w:after="120" w:before="240"/>
      </w:pPr>
      <w:r>
        <w:rPr>
          <w:b/>
          <w:bCs/>
          <w:sz w:val="24"/>
          <w:szCs w:val="24"/>
        </w:rPr>
        <w:t xml:space="preserve">11.1 Phase 1 — Proportional Allocation Model</w:t>
      </w:r>
    </w:p>
    <w:p>
      <w:pPr>
        <w:spacing w:after="160"/>
      </w:pPr>
      <w:r>
        <w:rPr>
          <w:sz w:val="22"/>
          <w:szCs w:val="22"/>
        </w:rPr>
        <w:t xml:space="preserve">In the initial version, each lane's green-light duration within a fixed total cycle is allocated proportionally to its current vehicle count relative to other lanes at the same junction, subject to a minimum and maximum duration per lane for safety and fairness.</w:t>
      </w:r>
    </w:p>
    <w:p>
      <w:pPr>
        <w:pStyle w:val="Heading2"/>
        <w:spacing w:after="120" w:before="240"/>
      </w:pPr>
      <w:r>
        <w:rPr>
          <w:b/>
          <w:bCs/>
          <w:sz w:val="24"/>
          <w:szCs w:val="24"/>
        </w:rPr>
        <w:t xml:space="preserve">11.2 Phase 2 — Historical Pattern Refinement</w:t>
      </w:r>
    </w:p>
    <w:p>
      <w:pPr>
        <w:spacing w:after="160"/>
      </w:pPr>
      <w:r>
        <w:rPr>
          <w:sz w:val="22"/>
          <w:szCs w:val="22"/>
        </w:rPr>
        <w:t xml:space="preserve">As the system accumulates traffic logs over time, timing allocation is refined using historical density patterns by time-of-day and day-of-week, anticipating predictable peaks such as office hours or school timings.</w:t>
      </w:r>
    </w:p>
    <w:p>
      <w:pPr>
        <w:pStyle w:val="Heading2"/>
        <w:spacing w:after="120" w:before="240"/>
      </w:pPr>
      <w:r>
        <w:rPr>
          <w:b/>
          <w:bCs/>
          <w:sz w:val="24"/>
          <w:szCs w:val="24"/>
        </w:rPr>
        <w:t xml:space="preserve">11.3 Phase 3 — Predictive Congestion Modelling (Future Scope)</w:t>
      </w:r>
    </w:p>
    <w:p>
      <w:pPr>
        <w:spacing w:after="160"/>
      </w:pPr>
      <w:r>
        <w:rPr>
          <w:sz w:val="22"/>
          <w:szCs w:val="22"/>
        </w:rPr>
        <w:t xml:space="preserve">A future enhancement could use a machine learning model trained on accumulated traffic logs across multiple junctions to predict congestion build-up a few minutes in advance and pre-emptively adjust neighbouring junction timings, though this is out of scope for the initial deliverable.</w:t>
      </w:r>
    </w:p>
    <w:p>
      <w:pPr>
        <w:pStyle w:val="Heading1"/>
        <w:spacing w:after="150" w:before="300"/>
      </w:pPr>
      <w:r>
        <w:rPr>
          <w:b/>
          <w:bCs/>
          <w:sz w:val="28"/>
          <w:szCs w:val="28"/>
        </w:rPr>
        <w:t xml:space="preserve">12. UI/UX Design Principles</w:t>
      </w:r>
    </w:p>
    <w:p>
      <w:pPr>
        <w:pStyle w:val="Heading2"/>
        <w:spacing w:after="120" w:before="240"/>
      </w:pPr>
      <w:r>
        <w:rPr>
          <w:b/>
          <w:bCs/>
          <w:sz w:val="24"/>
          <w:szCs w:val="24"/>
        </w:rPr>
        <w:t xml:space="preserve">12.1 Design Philosophy</w:t>
      </w:r>
    </w:p>
    <w:p>
      <w:pPr>
        <w:spacing w:after="160"/>
      </w:pPr>
      <w:r>
        <w:rPr>
          <w:sz w:val="22"/>
          <w:szCs w:val="22"/>
        </w:rPr>
        <w:t xml:space="preserve">The dashboard and commuter app prioritise clarity over visual complexity, since traffic authority staff need to interpret junction status at a glance, and commuters need congestion information without any learning curve.</w:t>
      </w:r>
    </w:p>
    <w:p>
      <w:pPr>
        <w:pStyle w:val="Heading2"/>
        <w:spacing w:after="120" w:before="240"/>
      </w:pPr>
      <w:r>
        <w:rPr>
          <w:b/>
          <w:bCs/>
          <w:sz w:val="24"/>
          <w:szCs w:val="24"/>
        </w:rPr>
        <w:t xml:space="preserve">12.2 Key Design Decisions</w:t>
      </w:r>
    </w:p>
    <w:p>
      <w:pPr>
        <w:pStyle w:val="ListParagraph"/>
        <w:numPr>
          <w:ilvl w:val="0"/>
          <w:numId w:val="2"/>
        </w:numPr>
        <w:spacing w:after="80"/>
      </w:pPr>
      <w:r>
        <w:rPr>
          <w:sz w:val="22"/>
          <w:szCs w:val="22"/>
        </w:rPr>
        <w:t xml:space="preserve">Map-first interface for both the dashboard and commuter app.</w:t>
      </w:r>
    </w:p>
    <w:p>
      <w:pPr>
        <w:pStyle w:val="ListParagraph"/>
        <w:numPr>
          <w:ilvl w:val="0"/>
          <w:numId w:val="2"/>
        </w:numPr>
        <w:spacing w:after="80"/>
      </w:pPr>
      <w:r>
        <w:rPr>
          <w:sz w:val="22"/>
          <w:szCs w:val="22"/>
        </w:rPr>
        <w:t xml:space="preserve">Consistent colour coding: green for free-flowing, yellow for moderate, red for heavy congestion.</w:t>
      </w:r>
    </w:p>
    <w:p>
      <w:pPr>
        <w:pStyle w:val="ListParagraph"/>
        <w:numPr>
          <w:ilvl w:val="0"/>
          <w:numId w:val="2"/>
        </w:numPr>
        <w:spacing w:after="80"/>
      </w:pPr>
      <w:r>
        <w:rPr>
          <w:sz w:val="22"/>
          <w:szCs w:val="22"/>
        </w:rPr>
        <w:t xml:space="preserve">Large, clear controls on the authority dashboard for manual override actions.</w:t>
      </w:r>
    </w:p>
    <w:p>
      <w:pPr>
        <w:pStyle w:val="ListParagraph"/>
        <w:numPr>
          <w:ilvl w:val="0"/>
          <w:numId w:val="2"/>
        </w:numPr>
        <w:spacing w:after="80"/>
      </w:pPr>
      <w:r>
        <w:rPr>
          <w:sz w:val="22"/>
          <w:szCs w:val="22"/>
        </w:rPr>
        <w:t xml:space="preserve">Minimal data usage per screen load for commuters on limited mobile data.</w:t>
      </w:r>
    </w:p>
    <w:p>
      <w:pPr>
        <w:pStyle w:val="Heading1"/>
        <w:spacing w:after="150" w:before="300"/>
      </w:pPr>
      <w:r>
        <w:rPr>
          <w:b/>
          <w:bCs/>
          <w:sz w:val="28"/>
          <w:szCs w:val="28"/>
        </w:rPr>
        <w:t xml:space="preserve">13. Implementation Methodology</w:t>
      </w:r>
    </w:p>
    <w:p>
      <w:pPr>
        <w:spacing w:after="160"/>
      </w:pPr>
      <w:r>
        <w:rPr>
          <w:sz w:val="22"/>
          <w:szCs w:val="22"/>
        </w:rPr>
        <w:t xml:space="preserve">The project follows a phase-based development methodology suited to an academic project timeline, structured as an incremental, single-junction-first build.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900"/>
        <w:gridCol w:w="1900"/>
        <w:gridCol w:w="4550"/>
      </w:tblGrid>
      <w:tr>
        <w:trPr>
          <w:tblHeader/>
        </w:trPr>
        <w:tc>
          <w:tcPr>
            <w:tcW w:type="dxa" w:w="2900"/>
            <w:shd w:fill="D9E2F3" w:val="clear"/>
            <w:tcMar>
              <w:top w:type="dxa" w:w="100"/>
              <w:left w:type="dxa" w:w="100"/>
              <w:bottom w:type="dxa" w:w="100"/>
              <w:right w:type="dxa" w:w="100"/>
            </w:tcMar>
          </w:tcPr>
          <w:p>
            <w:r>
              <w:rPr>
                <w:b/>
                <w:bCs/>
                <w:sz w:val="20"/>
                <w:szCs w:val="20"/>
              </w:rPr>
              <w:t xml:space="preserve">Phase</w:t>
            </w:r>
          </w:p>
        </w:tc>
        <w:tc>
          <w:tcPr>
            <w:tcW w:type="dxa" w:w="1900"/>
            <w:shd w:fill="D9E2F3" w:val="clear"/>
            <w:tcMar>
              <w:top w:type="dxa" w:w="100"/>
              <w:left w:type="dxa" w:w="100"/>
              <w:bottom w:type="dxa" w:w="100"/>
              <w:right w:type="dxa" w:w="100"/>
            </w:tcMar>
          </w:tcPr>
          <w:p>
            <w:r>
              <w:rPr>
                <w:b/>
                <w:bCs/>
                <w:sz w:val="20"/>
                <w:szCs w:val="20"/>
              </w:rPr>
              <w:t xml:space="preserve">Duration</w:t>
            </w:r>
          </w:p>
        </w:tc>
        <w:tc>
          <w:tcPr>
            <w:tcW w:type="dxa" w:w="4550"/>
            <w:shd w:fill="D9E2F3" w:val="clear"/>
            <w:tcMar>
              <w:top w:type="dxa" w:w="100"/>
              <w:left w:type="dxa" w:w="100"/>
              <w:bottom w:type="dxa" w:w="100"/>
              <w:right w:type="dxa" w:w="100"/>
            </w:tcMar>
          </w:tcPr>
          <w:p>
            <w:r>
              <w:rPr>
                <w:b/>
                <w:bCs/>
                <w:sz w:val="20"/>
                <w:szCs w:val="20"/>
              </w:rPr>
              <w:t xml:space="preserve">Deliverables</w:t>
            </w:r>
          </w:p>
        </w:tc>
      </w:tr>
      <w:tr>
        <w:tc>
          <w:tcPr>
            <w:tcW w:type="dxa" w:w="2900"/>
            <w:tcMar>
              <w:top w:type="dxa" w:w="100"/>
              <w:left w:type="dxa" w:w="100"/>
              <w:bottom w:type="dxa" w:w="100"/>
              <w:right w:type="dxa" w:w="100"/>
            </w:tcMar>
          </w:tcPr>
          <w:p>
            <w:r>
              <w:rPr>
                <w:b w:val="false"/>
                <w:bCs w:val="false"/>
                <w:sz w:val="20"/>
                <w:szCs w:val="20"/>
              </w:rPr>
              <w:t xml:space="preserve">Phase 1: Research &amp; Design</w:t>
            </w:r>
          </w:p>
        </w:tc>
        <w:tc>
          <w:tcPr>
            <w:tcW w:type="dxa" w:w="1900"/>
            <w:tcMar>
              <w:top w:type="dxa" w:w="100"/>
              <w:left w:type="dxa" w:w="100"/>
              <w:bottom w:type="dxa" w:w="100"/>
              <w:right w:type="dxa" w:w="100"/>
            </w:tcMar>
          </w:tcPr>
          <w:p>
            <w:r>
              <w:rPr>
                <w:b w:val="false"/>
                <w:bCs w:val="false"/>
                <w:sz w:val="20"/>
                <w:szCs w:val="20"/>
              </w:rPr>
              <w:t xml:space="preserve">Week 1-2</w:t>
            </w:r>
          </w:p>
        </w:tc>
        <w:tc>
          <w:tcPr>
            <w:tcW w:type="dxa" w:w="4550"/>
            <w:tcMar>
              <w:top w:type="dxa" w:w="100"/>
              <w:left w:type="dxa" w:w="100"/>
              <w:bottom w:type="dxa" w:w="100"/>
              <w:right w:type="dxa" w:w="100"/>
            </w:tcMar>
          </w:tcPr>
          <w:p>
            <w:r>
              <w:rPr>
                <w:b w:val="false"/>
                <w:bCs w:val="false"/>
                <w:sz w:val="20"/>
                <w:szCs w:val="20"/>
              </w:rPr>
              <w:t xml:space="preserve">Problem analysis, architecture design, schema design</w:t>
            </w:r>
          </w:p>
        </w:tc>
      </w:tr>
      <w:tr>
        <w:tc>
          <w:tcPr>
            <w:tcW w:type="dxa" w:w="2900"/>
            <w:tcMar>
              <w:top w:type="dxa" w:w="100"/>
              <w:left w:type="dxa" w:w="100"/>
              <w:bottom w:type="dxa" w:w="100"/>
              <w:right w:type="dxa" w:w="100"/>
            </w:tcMar>
          </w:tcPr>
          <w:p>
            <w:r>
              <w:rPr>
                <w:b w:val="false"/>
                <w:bCs w:val="false"/>
                <w:sz w:val="20"/>
                <w:szCs w:val="20"/>
              </w:rPr>
              <w:t xml:space="preserve">Phase 2: Vehicle Detection Model</w:t>
            </w:r>
          </w:p>
        </w:tc>
        <w:tc>
          <w:tcPr>
            <w:tcW w:type="dxa" w:w="1900"/>
            <w:tcMar>
              <w:top w:type="dxa" w:w="100"/>
              <w:left w:type="dxa" w:w="100"/>
              <w:bottom w:type="dxa" w:w="100"/>
              <w:right w:type="dxa" w:w="100"/>
            </w:tcMar>
          </w:tcPr>
          <w:p>
            <w:r>
              <w:rPr>
                <w:b w:val="false"/>
                <w:bCs w:val="false"/>
                <w:sz w:val="20"/>
                <w:szCs w:val="20"/>
              </w:rPr>
              <w:t xml:space="preserve">Week 3-4</w:t>
            </w:r>
          </w:p>
        </w:tc>
        <w:tc>
          <w:tcPr>
            <w:tcW w:type="dxa" w:w="4550"/>
            <w:tcMar>
              <w:top w:type="dxa" w:w="100"/>
              <w:left w:type="dxa" w:w="100"/>
              <w:bottom w:type="dxa" w:w="100"/>
              <w:right w:type="dxa" w:w="100"/>
            </w:tcMar>
          </w:tcPr>
          <w:p>
            <w:r>
              <w:rPr>
                <w:b w:val="false"/>
                <w:bCs w:val="false"/>
                <w:sz w:val="20"/>
                <w:szCs w:val="20"/>
              </w:rPr>
              <w:t xml:space="preserve">YOLOv8 model trained/tuned for lane-wise vehicle counting</w:t>
            </w:r>
          </w:p>
        </w:tc>
      </w:tr>
      <w:tr>
        <w:tc>
          <w:tcPr>
            <w:tcW w:type="dxa" w:w="2900"/>
            <w:tcMar>
              <w:top w:type="dxa" w:w="100"/>
              <w:left w:type="dxa" w:w="100"/>
              <w:bottom w:type="dxa" w:w="100"/>
              <w:right w:type="dxa" w:w="100"/>
            </w:tcMar>
          </w:tcPr>
          <w:p>
            <w:r>
              <w:rPr>
                <w:b w:val="false"/>
                <w:bCs w:val="false"/>
                <w:sz w:val="20"/>
                <w:szCs w:val="20"/>
              </w:rPr>
              <w:t xml:space="preserve">Phase 3: Signal Timing Engine</w:t>
            </w:r>
          </w:p>
        </w:tc>
        <w:tc>
          <w:tcPr>
            <w:tcW w:type="dxa" w:w="1900"/>
            <w:tcMar>
              <w:top w:type="dxa" w:w="100"/>
              <w:left w:type="dxa" w:w="100"/>
              <w:bottom w:type="dxa" w:w="100"/>
              <w:right w:type="dxa" w:w="100"/>
            </w:tcMar>
          </w:tcPr>
          <w:p>
            <w:r>
              <w:rPr>
                <w:b w:val="false"/>
                <w:bCs w:val="false"/>
                <w:sz w:val="20"/>
                <w:szCs w:val="20"/>
              </w:rPr>
              <w:t xml:space="preserve">Week 5</w:t>
            </w:r>
          </w:p>
        </w:tc>
        <w:tc>
          <w:tcPr>
            <w:tcW w:type="dxa" w:w="4550"/>
            <w:tcMar>
              <w:top w:type="dxa" w:w="100"/>
              <w:left w:type="dxa" w:w="100"/>
              <w:bottom w:type="dxa" w:w="100"/>
              <w:right w:type="dxa" w:w="100"/>
            </w:tcMar>
          </w:tcPr>
          <w:p>
            <w:r>
              <w:rPr>
                <w:b w:val="false"/>
                <w:bCs w:val="false"/>
                <w:sz w:val="20"/>
                <w:szCs w:val="20"/>
              </w:rPr>
              <w:t xml:space="preserve">Density-to-timing allocation logic and backend API</w:t>
            </w:r>
          </w:p>
        </w:tc>
      </w:tr>
      <w:tr>
        <w:tc>
          <w:tcPr>
            <w:tcW w:type="dxa" w:w="2900"/>
            <w:tcMar>
              <w:top w:type="dxa" w:w="100"/>
              <w:left w:type="dxa" w:w="100"/>
              <w:bottom w:type="dxa" w:w="100"/>
              <w:right w:type="dxa" w:w="100"/>
            </w:tcMar>
          </w:tcPr>
          <w:p>
            <w:r>
              <w:rPr>
                <w:b w:val="false"/>
                <w:bCs w:val="false"/>
                <w:sz w:val="20"/>
                <w:szCs w:val="20"/>
              </w:rPr>
              <w:t xml:space="preserve">Phase 4: Dashboard</w:t>
            </w:r>
          </w:p>
        </w:tc>
        <w:tc>
          <w:tcPr>
            <w:tcW w:type="dxa" w:w="1900"/>
            <w:tcMar>
              <w:top w:type="dxa" w:w="100"/>
              <w:left w:type="dxa" w:w="100"/>
              <w:bottom w:type="dxa" w:w="100"/>
              <w:right w:type="dxa" w:w="100"/>
            </w:tcMar>
          </w:tcPr>
          <w:p>
            <w:r>
              <w:rPr>
                <w:b w:val="false"/>
                <w:bCs w:val="false"/>
                <w:sz w:val="20"/>
                <w:szCs w:val="20"/>
              </w:rPr>
              <w:t xml:space="preserve">Week 6</w:t>
            </w:r>
          </w:p>
        </w:tc>
        <w:tc>
          <w:tcPr>
            <w:tcW w:type="dxa" w:w="4550"/>
            <w:tcMar>
              <w:top w:type="dxa" w:w="100"/>
              <w:left w:type="dxa" w:w="100"/>
              <w:bottom w:type="dxa" w:w="100"/>
              <w:right w:type="dxa" w:w="100"/>
            </w:tcMar>
          </w:tcPr>
          <w:p>
            <w:r>
              <w:rPr>
                <w:b w:val="false"/>
                <w:bCs w:val="false"/>
                <w:sz w:val="20"/>
                <w:szCs w:val="20"/>
              </w:rPr>
              <w:t xml:space="preserve">Live junction map, analytics, manual override</w:t>
            </w:r>
          </w:p>
        </w:tc>
      </w:tr>
      <w:tr>
        <w:tc>
          <w:tcPr>
            <w:tcW w:type="dxa" w:w="2900"/>
            <w:tcMar>
              <w:top w:type="dxa" w:w="100"/>
              <w:left w:type="dxa" w:w="100"/>
              <w:bottom w:type="dxa" w:w="100"/>
              <w:right w:type="dxa" w:w="100"/>
            </w:tcMar>
          </w:tcPr>
          <w:p>
            <w:r>
              <w:rPr>
                <w:b w:val="false"/>
                <w:bCs w:val="false"/>
                <w:sz w:val="20"/>
                <w:szCs w:val="20"/>
              </w:rPr>
              <w:t xml:space="preserve">Phase 5: Commuter App</w:t>
            </w:r>
          </w:p>
        </w:tc>
        <w:tc>
          <w:tcPr>
            <w:tcW w:type="dxa" w:w="1900"/>
            <w:tcMar>
              <w:top w:type="dxa" w:w="100"/>
              <w:left w:type="dxa" w:w="100"/>
              <w:bottom w:type="dxa" w:w="100"/>
              <w:right w:type="dxa" w:w="100"/>
            </w:tcMar>
          </w:tcPr>
          <w:p>
            <w:r>
              <w:rPr>
                <w:b w:val="false"/>
                <w:bCs w:val="false"/>
                <w:sz w:val="20"/>
                <w:szCs w:val="20"/>
              </w:rPr>
              <w:t xml:space="preserve">Week 7</w:t>
            </w:r>
          </w:p>
        </w:tc>
        <w:tc>
          <w:tcPr>
            <w:tcW w:type="dxa" w:w="4550"/>
            <w:tcMar>
              <w:top w:type="dxa" w:w="100"/>
              <w:left w:type="dxa" w:w="100"/>
              <w:bottom w:type="dxa" w:w="100"/>
              <w:right w:type="dxa" w:w="100"/>
            </w:tcMar>
          </w:tcPr>
          <w:p>
            <w:r>
              <w:rPr>
                <w:b w:val="false"/>
                <w:bCs w:val="false"/>
                <w:sz w:val="20"/>
                <w:szCs w:val="20"/>
              </w:rPr>
              <w:t xml:space="preserve">Congestion map and route suggestions</w:t>
            </w:r>
          </w:p>
        </w:tc>
      </w:tr>
      <w:tr>
        <w:tc>
          <w:tcPr>
            <w:tcW w:type="dxa" w:w="2900"/>
            <w:tcMar>
              <w:top w:type="dxa" w:w="100"/>
              <w:left w:type="dxa" w:w="100"/>
              <w:bottom w:type="dxa" w:w="100"/>
              <w:right w:type="dxa" w:w="100"/>
            </w:tcMar>
          </w:tcPr>
          <w:p>
            <w:r>
              <w:rPr>
                <w:b w:val="false"/>
                <w:bCs w:val="false"/>
                <w:sz w:val="20"/>
                <w:szCs w:val="20"/>
              </w:rPr>
              <w:t xml:space="preserve">Phase 6: Testing &amp; Pilot</w:t>
            </w:r>
          </w:p>
        </w:tc>
        <w:tc>
          <w:tcPr>
            <w:tcW w:type="dxa" w:w="1900"/>
            <w:tcMar>
              <w:top w:type="dxa" w:w="100"/>
              <w:left w:type="dxa" w:w="100"/>
              <w:bottom w:type="dxa" w:w="100"/>
              <w:right w:type="dxa" w:w="100"/>
            </w:tcMar>
          </w:tcPr>
          <w:p>
            <w:r>
              <w:rPr>
                <w:b w:val="false"/>
                <w:bCs w:val="false"/>
                <w:sz w:val="20"/>
                <w:szCs w:val="20"/>
              </w:rPr>
              <w:t xml:space="preserve">Week 8</w:t>
            </w:r>
          </w:p>
        </w:tc>
        <w:tc>
          <w:tcPr>
            <w:tcW w:type="dxa" w:w="4550"/>
            <w:tcMar>
              <w:top w:type="dxa" w:w="100"/>
              <w:left w:type="dxa" w:w="100"/>
              <w:bottom w:type="dxa" w:w="100"/>
              <w:right w:type="dxa" w:w="100"/>
            </w:tcMar>
          </w:tcPr>
          <w:p>
            <w:r>
              <w:rPr>
                <w:b w:val="false"/>
                <w:bCs w:val="false"/>
                <w:sz w:val="20"/>
                <w:szCs w:val="20"/>
              </w:rPr>
              <w:t xml:space="preserve">Single-junction simulation/pilot testing</w:t>
            </w:r>
          </w:p>
        </w:tc>
      </w:tr>
      <w:tr>
        <w:tc>
          <w:tcPr>
            <w:tcW w:type="dxa" w:w="2900"/>
            <w:tcMar>
              <w:top w:type="dxa" w:w="100"/>
              <w:left w:type="dxa" w:w="100"/>
              <w:bottom w:type="dxa" w:w="100"/>
              <w:right w:type="dxa" w:w="100"/>
            </w:tcMar>
          </w:tcPr>
          <w:p>
            <w:r>
              <w:rPr>
                <w:b w:val="false"/>
                <w:bCs w:val="false"/>
                <w:sz w:val="20"/>
                <w:szCs w:val="20"/>
              </w:rPr>
              <w:t xml:space="preserve">Phase 7: Refinement</w:t>
            </w:r>
          </w:p>
        </w:tc>
        <w:tc>
          <w:tcPr>
            <w:tcW w:type="dxa" w:w="1900"/>
            <w:tcMar>
              <w:top w:type="dxa" w:w="100"/>
              <w:left w:type="dxa" w:w="100"/>
              <w:bottom w:type="dxa" w:w="100"/>
              <w:right w:type="dxa" w:w="100"/>
            </w:tcMar>
          </w:tcPr>
          <w:p>
            <w:r>
              <w:rPr>
                <w:b w:val="false"/>
                <w:bCs w:val="false"/>
                <w:sz w:val="20"/>
                <w:szCs w:val="20"/>
              </w:rPr>
              <w:t xml:space="preserve">Week 9</w:t>
            </w:r>
          </w:p>
        </w:tc>
        <w:tc>
          <w:tcPr>
            <w:tcW w:type="dxa" w:w="4550"/>
            <w:tcMar>
              <w:top w:type="dxa" w:w="100"/>
              <w:left w:type="dxa" w:w="100"/>
              <w:bottom w:type="dxa" w:w="100"/>
              <w:right w:type="dxa" w:w="100"/>
            </w:tcMar>
          </w:tcPr>
          <w:p>
            <w:r>
              <w:rPr>
                <w:b w:val="false"/>
                <w:bCs w:val="false"/>
                <w:sz w:val="20"/>
                <w:szCs w:val="20"/>
              </w:rPr>
              <w:t xml:space="preserve">Bug fixes, documentation, report finalisation</w:t>
            </w:r>
          </w:p>
        </w:tc>
      </w:tr>
    </w:tbl>
    <w:p>
      <w:pPr>
        <w:pStyle w:val="Heading1"/>
        <w:spacing w:after="150" w:before="300"/>
      </w:pPr>
      <w:r>
        <w:rPr>
          <w:b/>
          <w:bCs/>
          <w:sz w:val="28"/>
          <w:szCs w:val="28"/>
        </w:rPr>
        <w:t xml:space="preserve">14. Testing Strategy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3900"/>
        <w:gridCol w:w="3050"/>
      </w:tblGrid>
      <w:tr>
        <w:trPr>
          <w:tblHeader/>
        </w:trPr>
        <w:tc>
          <w:tcPr>
            <w:tcW w:type="dxa" w:w="2400"/>
            <w:shd w:fill="D9E2F3" w:val="clear"/>
            <w:tcMar>
              <w:top w:type="dxa" w:w="100"/>
              <w:left w:type="dxa" w:w="100"/>
              <w:bottom w:type="dxa" w:w="100"/>
              <w:right w:type="dxa" w:w="100"/>
            </w:tcMar>
          </w:tcPr>
          <w:p>
            <w:r>
              <w:rPr>
                <w:b/>
                <w:bCs/>
                <w:sz w:val="20"/>
                <w:szCs w:val="20"/>
              </w:rPr>
              <w:t xml:space="preserve">Testing Level</w:t>
            </w:r>
          </w:p>
        </w:tc>
        <w:tc>
          <w:tcPr>
            <w:tcW w:type="dxa" w:w="3900"/>
            <w:shd w:fill="D9E2F3" w:val="clear"/>
            <w:tcMar>
              <w:top w:type="dxa" w:w="100"/>
              <w:left w:type="dxa" w:w="100"/>
              <w:bottom w:type="dxa" w:w="100"/>
              <w:right w:type="dxa" w:w="100"/>
            </w:tcMar>
          </w:tcPr>
          <w:p>
            <w:r>
              <w:rPr>
                <w:b/>
                <w:bCs/>
                <w:sz w:val="20"/>
                <w:szCs w:val="20"/>
              </w:rPr>
              <w:t xml:space="preserve">Focus Area</w:t>
            </w:r>
          </w:p>
        </w:tc>
        <w:tc>
          <w:tcPr>
            <w:tcW w:type="dxa" w:w="3050"/>
            <w:shd w:fill="D9E2F3" w:val="clear"/>
            <w:tcMar>
              <w:top w:type="dxa" w:w="100"/>
              <w:left w:type="dxa" w:w="100"/>
              <w:bottom w:type="dxa" w:w="100"/>
              <w:right w:type="dxa" w:w="100"/>
            </w:tcMar>
          </w:tcPr>
          <w:p>
            <w:r>
              <w:rPr>
                <w:b/>
                <w:bCs/>
                <w:sz w:val="20"/>
                <w:szCs w:val="20"/>
              </w:rPr>
              <w:t xml:space="preserve">Tools/Approach</w:t>
            </w:r>
          </w:p>
        </w:tc>
      </w:tr>
      <w:tr>
        <w:tc>
          <w:tcPr>
            <w:tcW w:type="dxa" w:w="2400"/>
            <w:tcMar>
              <w:top w:type="dxa" w:w="100"/>
              <w:left w:type="dxa" w:w="100"/>
              <w:bottom w:type="dxa" w:w="100"/>
              <w:right w:type="dxa" w:w="100"/>
            </w:tcMar>
          </w:tcPr>
          <w:p>
            <w:r>
              <w:rPr>
                <w:b w:val="false"/>
                <w:bCs w:val="false"/>
                <w:sz w:val="20"/>
                <w:szCs w:val="20"/>
              </w:rPr>
              <w:t xml:space="preserve">Unit Testing</w:t>
            </w:r>
          </w:p>
        </w:tc>
        <w:tc>
          <w:tcPr>
            <w:tcW w:type="dxa" w:w="3900"/>
            <w:tcMar>
              <w:top w:type="dxa" w:w="100"/>
              <w:left w:type="dxa" w:w="100"/>
              <w:bottom w:type="dxa" w:w="100"/>
              <w:right w:type="dxa" w:w="100"/>
            </w:tcMar>
          </w:tcPr>
          <w:p>
            <w:r>
              <w:rPr>
                <w:b w:val="false"/>
                <w:bCs w:val="false"/>
                <w:sz w:val="20"/>
                <w:szCs w:val="20"/>
              </w:rPr>
              <w:t xml:space="preserve">Timing allocation logic, density calculations</w:t>
            </w:r>
          </w:p>
        </w:tc>
        <w:tc>
          <w:tcPr>
            <w:tcW w:type="dxa" w:w="3050"/>
            <w:tcMar>
              <w:top w:type="dxa" w:w="100"/>
              <w:left w:type="dxa" w:w="100"/>
              <w:bottom w:type="dxa" w:w="100"/>
              <w:right w:type="dxa" w:w="100"/>
            </w:tcMar>
          </w:tcPr>
          <w:p>
            <w:r>
              <w:rPr>
                <w:b w:val="false"/>
                <w:bCs w:val="false"/>
                <w:sz w:val="20"/>
                <w:szCs w:val="20"/>
              </w:rPr>
              <w:t xml:space="preserve">Jest / PyTest</w:t>
            </w:r>
          </w:p>
        </w:tc>
      </w:tr>
      <w:tr>
        <w:tc>
          <w:tcPr>
            <w:tcW w:type="dxa" w:w="2400"/>
            <w:tcMar>
              <w:top w:type="dxa" w:w="100"/>
              <w:left w:type="dxa" w:w="100"/>
              <w:bottom w:type="dxa" w:w="100"/>
              <w:right w:type="dxa" w:w="100"/>
            </w:tcMar>
          </w:tcPr>
          <w:p>
            <w:r>
              <w:rPr>
                <w:b w:val="false"/>
                <w:bCs w:val="false"/>
                <w:sz w:val="20"/>
                <w:szCs w:val="20"/>
              </w:rPr>
              <w:t xml:space="preserve">Model Evaluation</w:t>
            </w:r>
          </w:p>
        </w:tc>
        <w:tc>
          <w:tcPr>
            <w:tcW w:type="dxa" w:w="3900"/>
            <w:tcMar>
              <w:top w:type="dxa" w:w="100"/>
              <w:left w:type="dxa" w:w="100"/>
              <w:bottom w:type="dxa" w:w="100"/>
              <w:right w:type="dxa" w:w="100"/>
            </w:tcMar>
          </w:tcPr>
          <w:p>
            <w:r>
              <w:rPr>
                <w:b w:val="false"/>
                <w:bCs w:val="false"/>
                <w:sz w:val="20"/>
                <w:szCs w:val="20"/>
              </w:rPr>
              <w:t xml:space="preserve">Vehicle detection accuracy (precision/recall)</w:t>
            </w:r>
          </w:p>
        </w:tc>
        <w:tc>
          <w:tcPr>
            <w:tcW w:type="dxa" w:w="3050"/>
            <w:tcMar>
              <w:top w:type="dxa" w:w="100"/>
              <w:left w:type="dxa" w:w="100"/>
              <w:bottom w:type="dxa" w:w="100"/>
              <w:right w:type="dxa" w:w="100"/>
            </w:tcMar>
          </w:tcPr>
          <w:p>
            <w:r>
              <w:rPr>
                <w:b w:val="false"/>
                <w:bCs w:val="false"/>
                <w:sz w:val="20"/>
                <w:szCs w:val="20"/>
              </w:rPr>
              <w:t xml:space="preserve">Labelled traffic video dataset</w:t>
            </w:r>
          </w:p>
        </w:tc>
      </w:tr>
      <w:tr>
        <w:tc>
          <w:tcPr>
            <w:tcW w:type="dxa" w:w="2400"/>
            <w:tcMar>
              <w:top w:type="dxa" w:w="100"/>
              <w:left w:type="dxa" w:w="100"/>
              <w:bottom w:type="dxa" w:w="100"/>
              <w:right w:type="dxa" w:w="100"/>
            </w:tcMar>
          </w:tcPr>
          <w:p>
            <w:r>
              <w:rPr>
                <w:b w:val="false"/>
                <w:bCs w:val="false"/>
                <w:sz w:val="20"/>
                <w:szCs w:val="20"/>
              </w:rPr>
              <w:t xml:space="preserve">Integration Testing</w:t>
            </w:r>
          </w:p>
        </w:tc>
        <w:tc>
          <w:tcPr>
            <w:tcW w:type="dxa" w:w="3900"/>
            <w:tcMar>
              <w:top w:type="dxa" w:w="100"/>
              <w:left w:type="dxa" w:w="100"/>
              <w:bottom w:type="dxa" w:w="100"/>
              <w:right w:type="dxa" w:w="100"/>
            </w:tcMar>
          </w:tcPr>
          <w:p>
            <w:r>
              <w:rPr>
                <w:b w:val="false"/>
                <w:bCs w:val="false"/>
                <w:sz w:val="20"/>
                <w:szCs w:val="20"/>
              </w:rPr>
              <w:t xml:space="preserve">API endpoints and WebSocket event flow</w:t>
            </w:r>
          </w:p>
        </w:tc>
        <w:tc>
          <w:tcPr>
            <w:tcW w:type="dxa" w:w="3050"/>
            <w:tcMar>
              <w:top w:type="dxa" w:w="100"/>
              <w:left w:type="dxa" w:w="100"/>
              <w:bottom w:type="dxa" w:w="100"/>
              <w:right w:type="dxa" w:w="100"/>
            </w:tcMar>
          </w:tcPr>
          <w:p>
            <w:r>
              <w:rPr>
                <w:b w:val="false"/>
                <w:bCs w:val="false"/>
                <w:sz w:val="20"/>
                <w:szCs w:val="20"/>
              </w:rPr>
              <w:t xml:space="preserve">Postman, Socket.IO test client</w:t>
            </w:r>
          </w:p>
        </w:tc>
      </w:tr>
      <w:tr>
        <w:tc>
          <w:tcPr>
            <w:tcW w:type="dxa" w:w="2400"/>
            <w:tcMar>
              <w:top w:type="dxa" w:w="100"/>
              <w:left w:type="dxa" w:w="100"/>
              <w:bottom w:type="dxa" w:w="100"/>
              <w:right w:type="dxa" w:w="100"/>
            </w:tcMar>
          </w:tcPr>
          <w:p>
            <w:r>
              <w:rPr>
                <w:b w:val="false"/>
                <w:bCs w:val="false"/>
                <w:sz w:val="20"/>
                <w:szCs w:val="20"/>
              </w:rPr>
              <w:t xml:space="preserve">Simulation Testing</w:t>
            </w:r>
          </w:p>
        </w:tc>
        <w:tc>
          <w:tcPr>
            <w:tcW w:type="dxa" w:w="3900"/>
            <w:tcMar>
              <w:top w:type="dxa" w:w="100"/>
              <w:left w:type="dxa" w:w="100"/>
              <w:bottom w:type="dxa" w:w="100"/>
              <w:right w:type="dxa" w:w="100"/>
            </w:tcMar>
          </w:tcPr>
          <w:p>
            <w:r>
              <w:rPr>
                <w:b w:val="false"/>
                <w:bCs w:val="false"/>
                <w:sz w:val="20"/>
                <w:szCs w:val="20"/>
              </w:rPr>
              <w:t xml:space="preserve">End-to-end behaviour under synthetic traffic patterns</w:t>
            </w:r>
          </w:p>
        </w:tc>
        <w:tc>
          <w:tcPr>
            <w:tcW w:type="dxa" w:w="3050"/>
            <w:tcMar>
              <w:top w:type="dxa" w:w="100"/>
              <w:left w:type="dxa" w:w="100"/>
              <w:bottom w:type="dxa" w:w="100"/>
              <w:right w:type="dxa" w:w="100"/>
            </w:tcMar>
          </w:tcPr>
          <w:p>
            <w:r>
              <w:rPr>
                <w:b w:val="false"/>
                <w:bCs w:val="false"/>
                <w:sz w:val="20"/>
                <w:szCs w:val="20"/>
              </w:rPr>
              <w:t xml:space="preserve">Traffic simulation software (e.g. SUMO)</w:t>
            </w:r>
          </w:p>
        </w:tc>
      </w:tr>
      <w:tr>
        <w:tc>
          <w:tcPr>
            <w:tcW w:type="dxa" w:w="2400"/>
            <w:tcMar>
              <w:top w:type="dxa" w:w="100"/>
              <w:left w:type="dxa" w:w="100"/>
              <w:bottom w:type="dxa" w:w="100"/>
              <w:right w:type="dxa" w:w="100"/>
            </w:tcMar>
          </w:tcPr>
          <w:p>
            <w:r>
              <w:rPr>
                <w:b w:val="false"/>
                <w:bCs w:val="false"/>
                <w:sz w:val="20"/>
                <w:szCs w:val="20"/>
              </w:rPr>
              <w:t xml:space="preserve">Usability Testing</w:t>
            </w:r>
          </w:p>
        </w:tc>
        <w:tc>
          <w:tcPr>
            <w:tcW w:type="dxa" w:w="3900"/>
            <w:tcMar>
              <w:top w:type="dxa" w:w="100"/>
              <w:left w:type="dxa" w:w="100"/>
              <w:bottom w:type="dxa" w:w="100"/>
              <w:right w:type="dxa" w:w="100"/>
            </w:tcMar>
          </w:tcPr>
          <w:p>
            <w:r>
              <w:rPr>
                <w:b w:val="false"/>
                <w:bCs w:val="false"/>
                <w:sz w:val="20"/>
                <w:szCs w:val="20"/>
              </w:rPr>
              <w:t xml:space="preserve">Dashboard ease-of-use for authority staff</w:t>
            </w:r>
          </w:p>
        </w:tc>
        <w:tc>
          <w:tcPr>
            <w:tcW w:type="dxa" w:w="3050"/>
            <w:tcMar>
              <w:top w:type="dxa" w:w="100"/>
              <w:left w:type="dxa" w:w="100"/>
              <w:bottom w:type="dxa" w:w="100"/>
              <w:right w:type="dxa" w:w="100"/>
            </w:tcMar>
          </w:tcPr>
          <w:p>
            <w:r>
              <w:rPr>
                <w:b w:val="false"/>
                <w:bCs w:val="false"/>
                <w:sz w:val="20"/>
                <w:szCs w:val="20"/>
              </w:rPr>
              <w:t xml:space="preserve">Informal user testing</w:t>
            </w:r>
          </w:p>
        </w:tc>
      </w:tr>
    </w:tbl>
    <w:p>
      <w:pPr>
        <w:pStyle w:val="Heading1"/>
        <w:spacing w:after="150" w:before="300"/>
      </w:pPr>
      <w:r>
        <w:rPr>
          <w:b/>
          <w:bCs/>
          <w:sz w:val="28"/>
          <w:szCs w:val="28"/>
        </w:rPr>
        <w:t xml:space="preserve">15. Feasibility Analysis</w:t>
      </w:r>
    </w:p>
    <w:p>
      <w:pPr>
        <w:pStyle w:val="Heading2"/>
        <w:spacing w:after="120" w:before="240"/>
      </w:pPr>
      <w:r>
        <w:rPr>
          <w:b/>
          <w:bCs/>
          <w:sz w:val="24"/>
          <w:szCs w:val="24"/>
        </w:rPr>
        <w:t xml:space="preserve">15.1 Technical Feasibility</w:t>
      </w:r>
    </w:p>
    <w:p>
      <w:pPr>
        <w:spacing w:after="160"/>
      </w:pPr>
      <w:r>
        <w:rPr>
          <w:sz w:val="22"/>
          <w:szCs w:val="22"/>
        </w:rPr>
        <w:t xml:space="preserve">All core components rely on mature, well-documented technologies (YOLO-based object detection, OpenCV, Node.js, React, standard databases). No proprietary hardware is required beyond a camera and a low-cost edge-inference device, making implementation achievable within an academic project timeline.</w:t>
      </w:r>
    </w:p>
    <w:p>
      <w:pPr>
        <w:pStyle w:val="Heading2"/>
        <w:spacing w:after="120" w:before="240"/>
      </w:pPr>
      <w:r>
        <w:rPr>
          <w:b/>
          <w:bCs/>
          <w:sz w:val="24"/>
          <w:szCs w:val="24"/>
        </w:rPr>
        <w:t xml:space="preserve">15.2 Economic Feasibility</w:t>
      </w:r>
    </w:p>
    <w:p>
      <w:pPr>
        <w:spacing w:after="160"/>
      </w:pPr>
      <w:r>
        <w:rPr>
          <w:sz w:val="22"/>
          <w:szCs w:val="22"/>
        </w:rPr>
        <w:t xml:space="preserve">By reusing existing CCTV infrastructure wherever available and relying on open-source computer-vision libraries, the solution keeps both capital and operating costs significantly lower than proprietary adaptive traffic-control systems.</w:t>
      </w:r>
    </w:p>
    <w:p>
      <w:pPr>
        <w:pStyle w:val="Heading2"/>
        <w:spacing w:after="120" w:before="240"/>
      </w:pPr>
      <w:r>
        <w:rPr>
          <w:b/>
          <w:bCs/>
          <w:sz w:val="24"/>
          <w:szCs w:val="24"/>
        </w:rPr>
        <w:t xml:space="preserve">15.3 Operational Feasibility</w:t>
      </w:r>
    </w:p>
    <w:p>
      <w:pPr>
        <w:spacing w:after="160"/>
      </w:pPr>
      <w:r>
        <w:rPr>
          <w:sz w:val="22"/>
          <w:szCs w:val="22"/>
        </w:rPr>
        <w:t xml:space="preserve">The dashboard reuses familiar web-application interaction patterns, minimising the learning curve for traffic authority staff, while the fixed-timer fallback ensures junctions remain safely operable even if the AI component is temporarily unavailable.</w:t>
      </w:r>
    </w:p>
    <w:p>
      <w:pPr>
        <w:pStyle w:val="Heading2"/>
        <w:spacing w:after="120" w:before="240"/>
      </w:pPr>
      <w:r>
        <w:rPr>
          <w:b/>
          <w:bCs/>
          <w:sz w:val="24"/>
          <w:szCs w:val="24"/>
        </w:rPr>
        <w:t xml:space="preserve">15.4 Legal and Regulatory Feasibility</w:t>
      </w:r>
    </w:p>
    <w:p>
      <w:pPr>
        <w:spacing w:after="160"/>
      </w:pPr>
      <w:r>
        <w:rPr>
          <w:sz w:val="22"/>
          <w:szCs w:val="22"/>
        </w:rPr>
        <w:t xml:space="preserve">The system processes vehicle-level (not personally identifying) visual data for counting purposes. Standard data-protection practices — limited video retention, access-controlled dashboards, and encrypted data transmission — will be followed to align with applicable guidelines.</w:t>
      </w:r>
    </w:p>
    <w:p>
      <w:pPr>
        <w:pStyle w:val="Heading1"/>
        <w:spacing w:after="150" w:before="300"/>
      </w:pPr>
      <w:r>
        <w:rPr>
          <w:b/>
          <w:bCs/>
          <w:sz w:val="28"/>
          <w:szCs w:val="28"/>
        </w:rPr>
        <w:t xml:space="preserve">16. Impact Analysis</w:t>
      </w:r>
    </w:p>
    <w:p>
      <w:pPr>
        <w:pStyle w:val="Heading2"/>
        <w:spacing w:after="120" w:before="240"/>
      </w:pPr>
      <w:r>
        <w:rPr>
          <w:b/>
          <w:bCs/>
          <w:sz w:val="24"/>
          <w:szCs w:val="24"/>
        </w:rPr>
        <w:t xml:space="preserve">16.1 Social Impact</w:t>
      </w:r>
    </w:p>
    <w:p>
      <w:pPr>
        <w:pStyle w:val="ListParagraph"/>
        <w:numPr>
          <w:ilvl w:val="0"/>
          <w:numId w:val="2"/>
        </w:numPr>
        <w:spacing w:after="80"/>
      </w:pPr>
      <w:r>
        <w:rPr>
          <w:sz w:val="22"/>
          <w:szCs w:val="22"/>
        </w:rPr>
        <w:t xml:space="preserve">Reduces commuter wait times and daily commute stress at signal-controlled junctions.</w:t>
      </w:r>
    </w:p>
    <w:p>
      <w:pPr>
        <w:pStyle w:val="ListParagraph"/>
        <w:numPr>
          <w:ilvl w:val="0"/>
          <w:numId w:val="2"/>
        </w:numPr>
        <w:spacing w:after="80"/>
      </w:pPr>
      <w:r>
        <w:rPr>
          <w:sz w:val="22"/>
          <w:szCs w:val="22"/>
        </w:rPr>
        <w:t xml:space="preserve">Improves emergency response times through automated green-corridor prioritisation.</w:t>
      </w:r>
    </w:p>
    <w:p>
      <w:pPr>
        <w:pStyle w:val="Heading2"/>
        <w:spacing w:after="120" w:before="240"/>
      </w:pPr>
      <w:r>
        <w:rPr>
          <w:b/>
          <w:bCs/>
          <w:sz w:val="24"/>
          <w:szCs w:val="24"/>
        </w:rPr>
        <w:t xml:space="preserve">16.2 Economic Impact</w:t>
      </w:r>
    </w:p>
    <w:p>
      <w:pPr>
        <w:pStyle w:val="ListParagraph"/>
        <w:numPr>
          <w:ilvl w:val="0"/>
          <w:numId w:val="2"/>
        </w:numPr>
        <w:spacing w:after="80"/>
      </w:pPr>
      <w:r>
        <w:rPr>
          <w:sz w:val="22"/>
          <w:szCs w:val="22"/>
        </w:rPr>
        <w:t xml:space="preserve">Reduces fuel wastage from unnecessary idling at red signals, lowering per-trip cost for commuters.</w:t>
      </w:r>
    </w:p>
    <w:p>
      <w:pPr>
        <w:pStyle w:val="ListParagraph"/>
        <w:numPr>
          <w:ilvl w:val="0"/>
          <w:numId w:val="2"/>
        </w:numPr>
        <w:spacing w:after="80"/>
      </w:pPr>
      <w:r>
        <w:rPr>
          <w:sz w:val="22"/>
          <w:szCs w:val="22"/>
        </w:rPr>
        <w:t xml:space="preserve">Lower deployment cost compared to proprietary adaptive systems makes the solution replicable across smaller cities.</w:t>
      </w:r>
    </w:p>
    <w:p>
      <w:pPr>
        <w:pStyle w:val="Heading2"/>
        <w:spacing w:after="120" w:before="240"/>
      </w:pPr>
      <w:r>
        <w:rPr>
          <w:b/>
          <w:bCs/>
          <w:sz w:val="24"/>
          <w:szCs w:val="24"/>
        </w:rPr>
        <w:t xml:space="preserve">16.3 Environmental Impact</w:t>
      </w:r>
    </w:p>
    <w:p>
      <w:pPr>
        <w:pStyle w:val="ListParagraph"/>
        <w:numPr>
          <w:ilvl w:val="0"/>
          <w:numId w:val="2"/>
        </w:numPr>
        <w:spacing w:after="80"/>
      </w:pPr>
      <w:r>
        <w:rPr>
          <w:sz w:val="22"/>
          <w:szCs w:val="22"/>
        </w:rPr>
        <w:t xml:space="preserve">Reduced idling and smoother traffic flow lowers vehicular emissions at congested junctions.</w:t>
      </w:r>
    </w:p>
    <w:p>
      <w:pPr>
        <w:pStyle w:val="Heading2"/>
        <w:spacing w:after="120" w:before="240"/>
      </w:pPr>
      <w:r>
        <w:rPr>
          <w:b/>
          <w:bCs/>
          <w:sz w:val="24"/>
          <w:szCs w:val="24"/>
        </w:rPr>
        <w:t xml:space="preserve">16.4 Governance Impact</w:t>
      </w:r>
    </w:p>
    <w:p>
      <w:pPr>
        <w:pStyle w:val="ListParagraph"/>
        <w:numPr>
          <w:ilvl w:val="0"/>
          <w:numId w:val="2"/>
        </w:numPr>
        <w:spacing w:after="80"/>
      </w:pPr>
      <w:r>
        <w:rPr>
          <w:sz w:val="22"/>
          <w:szCs w:val="22"/>
        </w:rPr>
        <w:t xml:space="preserve">Provides traffic authorities with data-driven insight into junction-level congestion for evidence-based planning.</w:t>
      </w:r>
    </w:p>
    <w:p>
      <w:pPr>
        <w:pStyle w:val="Heading1"/>
        <w:spacing w:after="150" w:before="300"/>
      </w:pPr>
      <w:r>
        <w:rPr>
          <w:b/>
          <w:bCs/>
          <w:sz w:val="28"/>
          <w:szCs w:val="28"/>
        </w:rPr>
        <w:t xml:space="preserve">17. Risk Analysis and Mitigation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00"/>
        <w:gridCol w:w="2800"/>
        <w:gridCol w:w="3450"/>
      </w:tblGrid>
      <w:tr>
        <w:trPr>
          <w:tblHeader/>
        </w:trPr>
        <w:tc>
          <w:tcPr>
            <w:tcW w:type="dxa" w:w="3100"/>
            <w:shd w:fill="D9E2F3" w:val="clear"/>
            <w:tcMar>
              <w:top w:type="dxa" w:w="100"/>
              <w:left w:type="dxa" w:w="100"/>
              <w:bottom w:type="dxa" w:w="100"/>
              <w:right w:type="dxa" w:w="100"/>
            </w:tcMar>
          </w:tcPr>
          <w:p>
            <w:r>
              <w:rPr>
                <w:b/>
                <w:bCs/>
                <w:sz w:val="20"/>
                <w:szCs w:val="20"/>
              </w:rPr>
              <w:t xml:space="preserve">Risk</w:t>
            </w:r>
          </w:p>
        </w:tc>
        <w:tc>
          <w:tcPr>
            <w:tcW w:type="dxa" w:w="2800"/>
            <w:shd w:fill="D9E2F3" w:val="clear"/>
            <w:tcMar>
              <w:top w:type="dxa" w:w="100"/>
              <w:left w:type="dxa" w:w="100"/>
              <w:bottom w:type="dxa" w:w="100"/>
              <w:right w:type="dxa" w:w="100"/>
            </w:tcMar>
          </w:tcPr>
          <w:p>
            <w:r>
              <w:rPr>
                <w:b/>
                <w:bCs/>
                <w:sz w:val="20"/>
                <w:szCs w:val="20"/>
              </w:rPr>
              <w:t xml:space="preserve">Impact</w:t>
            </w:r>
          </w:p>
        </w:tc>
        <w:tc>
          <w:tcPr>
            <w:tcW w:type="dxa" w:w="3450"/>
            <w:shd w:fill="D9E2F3" w:val="clear"/>
            <w:tcMar>
              <w:top w:type="dxa" w:w="100"/>
              <w:left w:type="dxa" w:w="100"/>
              <w:bottom w:type="dxa" w:w="100"/>
              <w:right w:type="dxa" w:w="100"/>
            </w:tcMar>
          </w:tcPr>
          <w:p>
            <w:r>
              <w:rPr>
                <w:b/>
                <w:bCs/>
                <w:sz w:val="20"/>
                <w:szCs w:val="20"/>
              </w:rPr>
              <w:t xml:space="preserve">Mitigation Strategy</w:t>
            </w:r>
          </w:p>
        </w:tc>
      </w:tr>
      <w:tr>
        <w:tc>
          <w:tcPr>
            <w:tcW w:type="dxa" w:w="3100"/>
            <w:tcMar>
              <w:top w:type="dxa" w:w="100"/>
              <w:left w:type="dxa" w:w="100"/>
              <w:bottom w:type="dxa" w:w="100"/>
              <w:right w:type="dxa" w:w="100"/>
            </w:tcMar>
          </w:tcPr>
          <w:p>
            <w:r>
              <w:rPr>
                <w:b w:val="false"/>
                <w:bCs w:val="false"/>
                <w:sz w:val="20"/>
                <w:szCs w:val="20"/>
              </w:rPr>
              <w:t xml:space="preserve">Poor camera visibility (night, rain, glare)</w:t>
            </w:r>
          </w:p>
        </w:tc>
        <w:tc>
          <w:tcPr>
            <w:tcW w:type="dxa" w:w="2800"/>
            <w:tcMar>
              <w:top w:type="dxa" w:w="100"/>
              <w:left w:type="dxa" w:w="100"/>
              <w:bottom w:type="dxa" w:w="100"/>
              <w:right w:type="dxa" w:w="100"/>
            </w:tcMar>
          </w:tcPr>
          <w:p>
            <w:r>
              <w:rPr>
                <w:b w:val="false"/>
                <w:bCs w:val="false"/>
                <w:sz w:val="20"/>
                <w:szCs w:val="20"/>
              </w:rPr>
              <w:t xml:space="preserve">Inaccurate vehicle count</w:t>
            </w:r>
          </w:p>
        </w:tc>
        <w:tc>
          <w:tcPr>
            <w:tcW w:type="dxa" w:w="3450"/>
            <w:tcMar>
              <w:top w:type="dxa" w:w="100"/>
              <w:left w:type="dxa" w:w="100"/>
              <w:bottom w:type="dxa" w:w="100"/>
              <w:right w:type="dxa" w:w="100"/>
            </w:tcMar>
          </w:tcPr>
          <w:p>
            <w:r>
              <w:rPr>
                <w:b w:val="false"/>
                <w:bCs w:val="false"/>
                <w:sz w:val="20"/>
                <w:szCs w:val="20"/>
              </w:rPr>
              <w:t xml:space="preserve">Use IR-capable cameras and fallback to fixed-timer mode</w:t>
            </w:r>
          </w:p>
        </w:tc>
      </w:tr>
      <w:tr>
        <w:tc>
          <w:tcPr>
            <w:tcW w:type="dxa" w:w="3100"/>
            <w:tcMar>
              <w:top w:type="dxa" w:w="100"/>
              <w:left w:type="dxa" w:w="100"/>
              <w:bottom w:type="dxa" w:w="100"/>
              <w:right w:type="dxa" w:w="100"/>
            </w:tcMar>
          </w:tcPr>
          <w:p>
            <w:r>
              <w:rPr>
                <w:b w:val="false"/>
                <w:bCs w:val="false"/>
                <w:sz w:val="20"/>
                <w:szCs w:val="20"/>
              </w:rPr>
              <w:t xml:space="preserve">Edge device / camera failure</w:t>
            </w:r>
          </w:p>
        </w:tc>
        <w:tc>
          <w:tcPr>
            <w:tcW w:type="dxa" w:w="2800"/>
            <w:tcMar>
              <w:top w:type="dxa" w:w="100"/>
              <w:left w:type="dxa" w:w="100"/>
              <w:bottom w:type="dxa" w:w="100"/>
              <w:right w:type="dxa" w:w="100"/>
            </w:tcMar>
          </w:tcPr>
          <w:p>
            <w:r>
              <w:rPr>
                <w:b w:val="false"/>
                <w:bCs w:val="false"/>
                <w:sz w:val="20"/>
                <w:szCs w:val="20"/>
              </w:rPr>
              <w:t xml:space="preserve">Junction loses adaptive control</w:t>
            </w:r>
          </w:p>
        </w:tc>
        <w:tc>
          <w:tcPr>
            <w:tcW w:type="dxa" w:w="3450"/>
            <w:tcMar>
              <w:top w:type="dxa" w:w="100"/>
              <w:left w:type="dxa" w:w="100"/>
              <w:bottom w:type="dxa" w:w="100"/>
              <w:right w:type="dxa" w:w="100"/>
            </w:tcMar>
          </w:tcPr>
          <w:p>
            <w:r>
              <w:rPr>
                <w:b w:val="false"/>
                <w:bCs w:val="false"/>
                <w:sz w:val="20"/>
                <w:szCs w:val="20"/>
              </w:rPr>
              <w:t xml:space="preserve">Automatic fallback to safe fixed-timer default</w:t>
            </w:r>
          </w:p>
        </w:tc>
      </w:tr>
      <w:tr>
        <w:tc>
          <w:tcPr>
            <w:tcW w:type="dxa" w:w="3100"/>
            <w:tcMar>
              <w:top w:type="dxa" w:w="100"/>
              <w:left w:type="dxa" w:w="100"/>
              <w:bottom w:type="dxa" w:w="100"/>
              <w:right w:type="dxa" w:w="100"/>
            </w:tcMar>
          </w:tcPr>
          <w:p>
            <w:r>
              <w:rPr>
                <w:b w:val="false"/>
                <w:bCs w:val="false"/>
                <w:sz w:val="20"/>
                <w:szCs w:val="20"/>
              </w:rPr>
              <w:t xml:space="preserve">False emergency-vehicle detection</w:t>
            </w:r>
          </w:p>
        </w:tc>
        <w:tc>
          <w:tcPr>
            <w:tcW w:type="dxa" w:w="2800"/>
            <w:tcMar>
              <w:top w:type="dxa" w:w="100"/>
              <w:left w:type="dxa" w:w="100"/>
              <w:bottom w:type="dxa" w:w="100"/>
              <w:right w:type="dxa" w:w="100"/>
            </w:tcMar>
          </w:tcPr>
          <w:p>
            <w:r>
              <w:rPr>
                <w:b w:val="false"/>
                <w:bCs w:val="false"/>
                <w:sz w:val="20"/>
                <w:szCs w:val="20"/>
              </w:rPr>
              <w:t xml:space="preserve">Unwarranted green-corridor trigger</w:t>
            </w:r>
          </w:p>
        </w:tc>
        <w:tc>
          <w:tcPr>
            <w:tcW w:type="dxa" w:w="3450"/>
            <w:tcMar>
              <w:top w:type="dxa" w:w="100"/>
              <w:left w:type="dxa" w:w="100"/>
              <w:bottom w:type="dxa" w:w="100"/>
              <w:right w:type="dxa" w:w="100"/>
            </w:tcMar>
          </w:tcPr>
          <w:p>
            <w:r>
              <w:rPr>
                <w:b w:val="false"/>
                <w:bCs w:val="false"/>
                <w:sz w:val="20"/>
                <w:szCs w:val="20"/>
              </w:rPr>
              <w:t xml:space="preserve">Require multi-frame confirmation before triggering override</w:t>
            </w:r>
          </w:p>
        </w:tc>
      </w:tr>
      <w:tr>
        <w:tc>
          <w:tcPr>
            <w:tcW w:type="dxa" w:w="3100"/>
            <w:tcMar>
              <w:top w:type="dxa" w:w="100"/>
              <w:left w:type="dxa" w:w="100"/>
              <w:bottom w:type="dxa" w:w="100"/>
              <w:right w:type="dxa" w:w="100"/>
            </w:tcMar>
          </w:tcPr>
          <w:p>
            <w:r>
              <w:rPr>
                <w:b w:val="false"/>
                <w:bCs w:val="false"/>
                <w:sz w:val="20"/>
                <w:szCs w:val="20"/>
              </w:rPr>
              <w:t xml:space="preserve">Model accuracy degradation over time</w:t>
            </w:r>
          </w:p>
        </w:tc>
        <w:tc>
          <w:tcPr>
            <w:tcW w:type="dxa" w:w="2800"/>
            <w:tcMar>
              <w:top w:type="dxa" w:w="100"/>
              <w:left w:type="dxa" w:w="100"/>
              <w:bottom w:type="dxa" w:w="100"/>
              <w:right w:type="dxa" w:w="100"/>
            </w:tcMar>
          </w:tcPr>
          <w:p>
            <w:r>
              <w:rPr>
                <w:b w:val="false"/>
                <w:bCs w:val="false"/>
                <w:sz w:val="20"/>
                <w:szCs w:val="20"/>
              </w:rPr>
              <w:t xml:space="preserve">Incorrect timing allocation</w:t>
            </w:r>
          </w:p>
        </w:tc>
        <w:tc>
          <w:tcPr>
            <w:tcW w:type="dxa" w:w="3450"/>
            <w:tcMar>
              <w:top w:type="dxa" w:w="100"/>
              <w:left w:type="dxa" w:w="100"/>
              <w:bottom w:type="dxa" w:w="100"/>
              <w:right w:type="dxa" w:w="100"/>
            </w:tcMar>
          </w:tcPr>
          <w:p>
            <w:r>
              <w:rPr>
                <w:b w:val="false"/>
                <w:bCs w:val="false"/>
                <w:sz w:val="20"/>
                <w:szCs w:val="20"/>
              </w:rPr>
              <w:t xml:space="preserve">Periodic model retraining and evaluation</w:t>
            </w:r>
          </w:p>
        </w:tc>
      </w:tr>
      <w:tr>
        <w:tc>
          <w:tcPr>
            <w:tcW w:type="dxa" w:w="3100"/>
            <w:tcMar>
              <w:top w:type="dxa" w:w="100"/>
              <w:left w:type="dxa" w:w="100"/>
              <w:bottom w:type="dxa" w:w="100"/>
              <w:right w:type="dxa" w:w="100"/>
            </w:tcMar>
          </w:tcPr>
          <w:p>
            <w:r>
              <w:rPr>
                <w:b w:val="false"/>
                <w:bCs w:val="false"/>
                <w:sz w:val="20"/>
                <w:szCs w:val="20"/>
              </w:rPr>
              <w:t xml:space="preserve">Budget constraints for city-wide scaling</w:t>
            </w:r>
          </w:p>
        </w:tc>
        <w:tc>
          <w:tcPr>
            <w:tcW w:type="dxa" w:w="2800"/>
            <w:tcMar>
              <w:top w:type="dxa" w:w="100"/>
              <w:left w:type="dxa" w:w="100"/>
              <w:bottom w:type="dxa" w:w="100"/>
              <w:right w:type="dxa" w:w="100"/>
            </w:tcMar>
          </w:tcPr>
          <w:p>
            <w:r>
              <w:rPr>
                <w:b w:val="false"/>
                <w:bCs w:val="false"/>
                <w:sz w:val="20"/>
                <w:szCs w:val="20"/>
              </w:rPr>
              <w:t xml:space="preserve">Slow rollout</w:t>
            </w:r>
          </w:p>
        </w:tc>
        <w:tc>
          <w:tcPr>
            <w:tcW w:type="dxa" w:w="3450"/>
            <w:tcMar>
              <w:top w:type="dxa" w:w="100"/>
              <w:left w:type="dxa" w:w="100"/>
              <w:bottom w:type="dxa" w:w="100"/>
              <w:right w:type="dxa" w:w="100"/>
            </w:tcMar>
          </w:tcPr>
          <w:p>
            <w:r>
              <w:rPr>
                <w:b w:val="false"/>
                <w:bCs w:val="false"/>
                <w:sz w:val="20"/>
                <w:szCs w:val="20"/>
              </w:rPr>
              <w:t xml:space="preserve">Phased, junction-by-junction deployment</w:t>
            </w:r>
          </w:p>
        </w:tc>
      </w:tr>
    </w:tbl>
    <w:p>
      <w:pPr>
        <w:pStyle w:val="Heading1"/>
        <w:spacing w:after="150" w:before="300"/>
      </w:pPr>
      <w:r>
        <w:rPr>
          <w:b/>
          <w:bCs/>
          <w:sz w:val="28"/>
          <w:szCs w:val="28"/>
        </w:rPr>
        <w:t xml:space="preserve">18. Cost Estimation</w:t>
      </w:r>
    </w:p>
    <w:p>
      <w:pPr>
        <w:spacing w:after="160"/>
      </w:pPr>
      <w:r>
        <w:rPr>
          <w:sz w:val="22"/>
          <w:szCs w:val="22"/>
        </w:rPr>
        <w:t xml:space="preserve">The following is an indicative cost estimate for a pilot deployment covering 3-5 junctions, intended to guide budget planning.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2800"/>
        <w:gridCol w:w="2950"/>
      </w:tblGrid>
      <w:tr>
        <w:trPr>
          <w:tblHeader/>
        </w:trPr>
        <w:tc>
          <w:tcPr>
            <w:tcW w:type="dxa" w:w="3600"/>
            <w:shd w:fill="D9E2F3" w:val="clear"/>
            <w:tcMar>
              <w:top w:type="dxa" w:w="100"/>
              <w:left w:type="dxa" w:w="100"/>
              <w:bottom w:type="dxa" w:w="100"/>
              <w:right w:type="dxa" w:w="100"/>
            </w:tcMar>
          </w:tcPr>
          <w:p>
            <w:r>
              <w:rPr>
                <w:b/>
                <w:bCs/>
                <w:sz w:val="20"/>
                <w:szCs w:val="20"/>
              </w:rPr>
              <w:t xml:space="preserve">Cost Component</w:t>
            </w:r>
          </w:p>
        </w:tc>
        <w:tc>
          <w:tcPr>
            <w:tcW w:type="dxa" w:w="2800"/>
            <w:shd w:fill="D9E2F3" w:val="clear"/>
            <w:tcMar>
              <w:top w:type="dxa" w:w="100"/>
              <w:left w:type="dxa" w:w="100"/>
              <w:bottom w:type="dxa" w:w="100"/>
              <w:right w:type="dxa" w:w="100"/>
            </w:tcMar>
          </w:tcPr>
          <w:p>
            <w:r>
              <w:rPr>
                <w:b/>
                <w:bCs/>
                <w:sz w:val="20"/>
                <w:szCs w:val="20"/>
              </w:rPr>
              <w:t xml:space="preserve">Estimated Cost (INR/year)</w:t>
            </w:r>
          </w:p>
        </w:tc>
        <w:tc>
          <w:tcPr>
            <w:tcW w:type="dxa" w:w="2950"/>
            <w:shd w:fill="D9E2F3" w:val="clear"/>
            <w:tcMar>
              <w:top w:type="dxa" w:w="100"/>
              <w:left w:type="dxa" w:w="100"/>
              <w:bottom w:type="dxa" w:w="100"/>
              <w:right w:type="dxa" w:w="100"/>
            </w:tcMar>
          </w:tcPr>
          <w:p>
            <w:r>
              <w:rPr>
                <w:b/>
                <w:bCs/>
                <w:sz w:val="20"/>
                <w:szCs w:val="20"/>
              </w:rPr>
              <w:t xml:space="preserve">Notes</w:t>
            </w:r>
          </w:p>
        </w:tc>
      </w:tr>
      <w:tr>
        <w:tc>
          <w:tcPr>
            <w:tcW w:type="dxa" w:w="3600"/>
            <w:tcMar>
              <w:top w:type="dxa" w:w="100"/>
              <w:left w:type="dxa" w:w="100"/>
              <w:bottom w:type="dxa" w:w="100"/>
              <w:right w:type="dxa" w:w="100"/>
            </w:tcMar>
          </w:tcPr>
          <w:p>
            <w:r>
              <w:rPr>
                <w:b w:val="false"/>
                <w:bCs w:val="false"/>
                <w:sz w:val="20"/>
                <w:szCs w:val="20"/>
              </w:rPr>
              <w:t xml:space="preserve">Edge Devices (Raspberry Pi/Jetson Nano)</w:t>
            </w:r>
          </w:p>
        </w:tc>
        <w:tc>
          <w:tcPr>
            <w:tcW w:type="dxa" w:w="2800"/>
            <w:tcMar>
              <w:top w:type="dxa" w:w="100"/>
              <w:left w:type="dxa" w:w="100"/>
              <w:bottom w:type="dxa" w:w="100"/>
              <w:right w:type="dxa" w:w="100"/>
            </w:tcMar>
          </w:tcPr>
          <w:p>
            <w:r>
              <w:rPr>
                <w:b w:val="false"/>
                <w:bCs w:val="false"/>
                <w:sz w:val="20"/>
                <w:szCs w:val="20"/>
              </w:rPr>
              <w:t xml:space="preserve">8,000 - 15,000 per junction</w:t>
            </w:r>
          </w:p>
        </w:tc>
        <w:tc>
          <w:tcPr>
            <w:tcW w:type="dxa" w:w="2950"/>
            <w:tcMar>
              <w:top w:type="dxa" w:w="100"/>
              <w:left w:type="dxa" w:w="100"/>
              <w:bottom w:type="dxa" w:w="100"/>
              <w:right w:type="dxa" w:w="100"/>
            </w:tcMar>
          </w:tcPr>
          <w:p>
            <w:r>
              <w:rPr>
                <w:b w:val="false"/>
                <w:bCs w:val="false"/>
                <w:sz w:val="20"/>
                <w:szCs w:val="20"/>
              </w:rPr>
              <w:t xml:space="preserve">One-time hardware cost</w:t>
            </w:r>
          </w:p>
        </w:tc>
      </w:tr>
      <w:tr>
        <w:tc>
          <w:tcPr>
            <w:tcW w:type="dxa" w:w="3600"/>
            <w:tcMar>
              <w:top w:type="dxa" w:w="100"/>
              <w:left w:type="dxa" w:w="100"/>
              <w:bottom w:type="dxa" w:w="100"/>
              <w:right w:type="dxa" w:w="100"/>
            </w:tcMar>
          </w:tcPr>
          <w:p>
            <w:r>
              <w:rPr>
                <w:b w:val="false"/>
                <w:bCs w:val="false"/>
                <w:sz w:val="20"/>
                <w:szCs w:val="20"/>
              </w:rPr>
              <w:t xml:space="preserve">Cloud Hosting (Backend + Database)</w:t>
            </w:r>
          </w:p>
        </w:tc>
        <w:tc>
          <w:tcPr>
            <w:tcW w:type="dxa" w:w="2800"/>
            <w:tcMar>
              <w:top w:type="dxa" w:w="100"/>
              <w:left w:type="dxa" w:w="100"/>
              <w:bottom w:type="dxa" w:w="100"/>
              <w:right w:type="dxa" w:w="100"/>
            </w:tcMar>
          </w:tcPr>
          <w:p>
            <w:r>
              <w:rPr>
                <w:b w:val="false"/>
                <w:bCs w:val="false"/>
                <w:sz w:val="20"/>
                <w:szCs w:val="20"/>
              </w:rPr>
              <w:t xml:space="preserve">20,000 - 40,000</w:t>
            </w:r>
          </w:p>
        </w:tc>
        <w:tc>
          <w:tcPr>
            <w:tcW w:type="dxa" w:w="2950"/>
            <w:tcMar>
              <w:top w:type="dxa" w:w="100"/>
              <w:left w:type="dxa" w:w="100"/>
              <w:bottom w:type="dxa" w:w="100"/>
              <w:right w:type="dxa" w:w="100"/>
            </w:tcMar>
          </w:tcPr>
          <w:p>
            <w:r>
              <w:rPr>
                <w:b w:val="false"/>
                <w:bCs w:val="false"/>
                <w:sz w:val="20"/>
                <w:szCs w:val="20"/>
              </w:rPr>
              <w:t xml:space="preserve">Scales with number of junctions</w:t>
            </w:r>
          </w:p>
        </w:tc>
      </w:tr>
      <w:tr>
        <w:tc>
          <w:tcPr>
            <w:tcW w:type="dxa" w:w="3600"/>
            <w:tcMar>
              <w:top w:type="dxa" w:w="100"/>
              <w:left w:type="dxa" w:w="100"/>
              <w:bottom w:type="dxa" w:w="100"/>
              <w:right w:type="dxa" w:w="100"/>
            </w:tcMar>
          </w:tcPr>
          <w:p>
            <w:r>
              <w:rPr>
                <w:b w:val="false"/>
                <w:bCs w:val="false"/>
                <w:sz w:val="20"/>
                <w:szCs w:val="20"/>
              </w:rPr>
              <w:t xml:space="preserve">Camera Hardware (if not already installed)</w:t>
            </w:r>
          </w:p>
        </w:tc>
        <w:tc>
          <w:tcPr>
            <w:tcW w:type="dxa" w:w="2800"/>
            <w:tcMar>
              <w:top w:type="dxa" w:w="100"/>
              <w:left w:type="dxa" w:w="100"/>
              <w:bottom w:type="dxa" w:w="100"/>
              <w:right w:type="dxa" w:w="100"/>
            </w:tcMar>
          </w:tcPr>
          <w:p>
            <w:r>
              <w:rPr>
                <w:b w:val="false"/>
                <w:bCs w:val="false"/>
                <w:sz w:val="20"/>
                <w:szCs w:val="20"/>
              </w:rPr>
              <w:t xml:space="preserve">Variable</w:t>
            </w:r>
          </w:p>
        </w:tc>
        <w:tc>
          <w:tcPr>
            <w:tcW w:type="dxa" w:w="2950"/>
            <w:tcMar>
              <w:top w:type="dxa" w:w="100"/>
              <w:left w:type="dxa" w:w="100"/>
              <w:bottom w:type="dxa" w:w="100"/>
              <w:right w:type="dxa" w:w="100"/>
            </w:tcMar>
          </w:tcPr>
          <w:p>
            <w:r>
              <w:rPr>
                <w:b w:val="false"/>
                <w:bCs w:val="false"/>
                <w:sz w:val="20"/>
                <w:szCs w:val="20"/>
              </w:rPr>
              <w:t xml:space="preserve">Only if existing CCTV is unavailable</w:t>
            </w:r>
          </w:p>
        </w:tc>
      </w:tr>
      <w:tr>
        <w:tc>
          <w:tcPr>
            <w:tcW w:type="dxa" w:w="3600"/>
            <w:tcMar>
              <w:top w:type="dxa" w:w="100"/>
              <w:left w:type="dxa" w:w="100"/>
              <w:bottom w:type="dxa" w:w="100"/>
              <w:right w:type="dxa" w:w="100"/>
            </w:tcMar>
          </w:tcPr>
          <w:p>
            <w:r>
              <w:rPr>
                <w:b w:val="false"/>
                <w:bCs w:val="false"/>
                <w:sz w:val="20"/>
                <w:szCs w:val="20"/>
              </w:rPr>
              <w:t xml:space="preserve">Maintenance and Support</w:t>
            </w:r>
          </w:p>
        </w:tc>
        <w:tc>
          <w:tcPr>
            <w:tcW w:type="dxa" w:w="2800"/>
            <w:tcMar>
              <w:top w:type="dxa" w:w="100"/>
              <w:left w:type="dxa" w:w="100"/>
              <w:bottom w:type="dxa" w:w="100"/>
              <w:right w:type="dxa" w:w="100"/>
            </w:tcMar>
          </w:tcPr>
          <w:p>
            <w:r>
              <w:rPr>
                <w:b w:val="false"/>
                <w:bCs w:val="false"/>
                <w:sz w:val="20"/>
                <w:szCs w:val="20"/>
              </w:rPr>
              <w:t xml:space="preserve">30,000 - 60,000</w:t>
            </w:r>
          </w:p>
        </w:tc>
        <w:tc>
          <w:tcPr>
            <w:tcW w:type="dxa" w:w="2950"/>
            <w:tcMar>
              <w:top w:type="dxa" w:w="100"/>
              <w:left w:type="dxa" w:w="100"/>
              <w:bottom w:type="dxa" w:w="100"/>
              <w:right w:type="dxa" w:w="100"/>
            </w:tcMar>
          </w:tcPr>
          <w:p>
            <w:r>
              <w:rPr>
                <w:b w:val="false"/>
                <w:bCs w:val="false"/>
                <w:sz w:val="20"/>
                <w:szCs w:val="20"/>
              </w:rPr>
              <w:t xml:space="preserve">Ongoing model tuning and bug fixes</w:t>
            </w:r>
          </w:p>
        </w:tc>
      </w:tr>
    </w:tbl>
    <w:p>
      <w:pPr>
        <w:pStyle w:val="Heading1"/>
        <w:spacing w:after="150" w:before="300"/>
      </w:pPr>
      <w:r>
        <w:rPr>
          <w:b/>
          <w:bCs/>
          <w:sz w:val="28"/>
          <w:szCs w:val="28"/>
        </w:rPr>
        <w:t xml:space="preserve">19. Future Scope</w:t>
      </w:r>
    </w:p>
    <w:p>
      <w:pPr>
        <w:pStyle w:val="ListParagraph"/>
        <w:numPr>
          <w:ilvl w:val="0"/>
          <w:numId w:val="2"/>
        </w:numPr>
        <w:spacing w:after="80"/>
      </w:pPr>
      <w:r>
        <w:rPr>
          <w:sz w:val="22"/>
          <w:szCs w:val="22"/>
        </w:rPr>
        <w:t xml:space="preserve">Automated traffic-violation detection (signal jumping, wrong-lane driving) using the same camera infrastructure.</w:t>
      </w:r>
    </w:p>
    <w:p>
      <w:pPr>
        <w:pStyle w:val="ListParagraph"/>
        <w:numPr>
          <w:ilvl w:val="0"/>
          <w:numId w:val="2"/>
        </w:numPr>
        <w:spacing w:after="80"/>
      </w:pPr>
      <w:r>
        <w:rPr>
          <w:sz w:val="22"/>
          <w:szCs w:val="22"/>
        </w:rPr>
        <w:t xml:space="preserve">City-wide coordinated signal timing (green-wave optimisation) across adjacent junctions.</w:t>
      </w:r>
    </w:p>
    <w:p>
      <w:pPr>
        <w:pStyle w:val="ListParagraph"/>
        <w:numPr>
          <w:ilvl w:val="0"/>
          <w:numId w:val="2"/>
        </w:numPr>
        <w:spacing w:after="80"/>
      </w:pPr>
      <w:r>
        <w:rPr>
          <w:sz w:val="22"/>
          <w:szCs w:val="22"/>
        </w:rPr>
        <w:t xml:space="preserve">Machine-learning-based congestion prediction using aggregated multi-junction historical data.</w:t>
      </w:r>
    </w:p>
    <w:p>
      <w:pPr>
        <w:pStyle w:val="ListParagraph"/>
        <w:numPr>
          <w:ilvl w:val="0"/>
          <w:numId w:val="2"/>
        </w:numPr>
        <w:spacing w:after="80"/>
      </w:pPr>
      <w:r>
        <w:rPr>
          <w:sz w:val="22"/>
          <w:szCs w:val="22"/>
        </w:rPr>
        <w:t xml:space="preserve">Integration with commuter navigation apps for live, city-wide route optimisation.</w:t>
      </w:r>
    </w:p>
    <w:p>
      <w:pPr>
        <w:pStyle w:val="ListParagraph"/>
        <w:numPr>
          <w:ilvl w:val="0"/>
          <w:numId w:val="2"/>
        </w:numPr>
        <w:spacing w:after="80"/>
      </w:pPr>
      <w:r>
        <w:rPr>
          <w:sz w:val="22"/>
          <w:szCs w:val="22"/>
        </w:rPr>
        <w:t xml:space="preserve">Pedestrian and cyclist detection for adaptive pedestrian-crossing timing.</w:t>
      </w:r>
    </w:p>
    <w:p>
      <w:pPr>
        <w:pStyle w:val="Heading1"/>
        <w:spacing w:after="150" w:before="300"/>
      </w:pPr>
      <w:r>
        <w:rPr>
          <w:b/>
          <w:bCs/>
          <w:sz w:val="28"/>
          <w:szCs w:val="28"/>
        </w:rPr>
        <w:t xml:space="preserve">20. Conclusion</w:t>
      </w:r>
    </w:p>
    <w:p>
      <w:pPr>
        <w:spacing w:after="160"/>
      </w:pPr>
      <w:r>
        <w:rPr>
          <w:sz w:val="22"/>
          <w:szCs w:val="22"/>
        </w:rPr>
        <w:t xml:space="preserve">The AI Automated Smart Traffic Management System proposed in this report directly addresses the inefficiency of fixed-cycle traffic signals by introducing real-time, camera-based adaptive control. By reusing existing CCTV infrastructure wherever possible and building in a safe fixed-timer fallback, the solution balances technical soundness, economic feasibility, and operational safety — qualities essential for practical adoption by municipal traffic authorities.</w:t>
      </w:r>
    </w:p>
    <w:p>
      <w:pPr>
        <w:spacing w:after="160"/>
      </w:pPr>
      <w:r>
        <w:rPr>
          <w:sz w:val="22"/>
          <w:szCs w:val="22"/>
        </w:rPr>
        <w:t xml:space="preserve">The phased implementation plan, starting with a single-junction pilot and progressively scaling to multiple junctions, ensures that the system can be validated and refined based on real-world traffic behaviour before wider deployment. This report has laid out the complete technical and strategic foundation for the project — from problem framing through architecture, implementation methodology, feasibility, and long-term impact.</w:t>
      </w:r>
    </w:p>
    <w:p>
      <w:pPr>
        <w:pStyle w:val="Heading1"/>
        <w:spacing w:after="150" w:before="300"/>
      </w:pPr>
      <w:r>
        <w:rPr>
          <w:b/>
          <w:bCs/>
          <w:sz w:val="28"/>
          <w:szCs w:val="28"/>
        </w:rPr>
        <w:t xml:space="preserve">21. References</w:t>
      </w:r>
    </w:p>
    <w:p>
      <w:pPr>
        <w:spacing w:after="100"/>
      </w:pPr>
      <w:r>
        <w:rPr>
          <w:sz w:val="22"/>
          <w:szCs w:val="22"/>
        </w:rPr>
        <w:t xml:space="preserve">1. Ministry of Road Transport and Highways, Government of India — Road Safety and Traffic Management Guidelines.</w:t>
      </w:r>
    </w:p>
    <w:p>
      <w:pPr>
        <w:spacing w:after="100"/>
      </w:pPr>
      <w:r>
        <w:rPr>
          <w:sz w:val="22"/>
          <w:szCs w:val="22"/>
        </w:rPr>
        <w:t xml:space="preserve">2. YOLOv8 (Ultralytics) Official Documentation.</w:t>
      </w:r>
    </w:p>
    <w:p>
      <w:pPr>
        <w:spacing w:after="100"/>
      </w:pPr>
      <w:r>
        <w:rPr>
          <w:sz w:val="22"/>
          <w:szCs w:val="22"/>
        </w:rPr>
        <w:t xml:space="preserve">3. OpenCV Documentation — Real-Time Computer Vision Library.</w:t>
      </w:r>
    </w:p>
    <w:p>
      <w:pPr>
        <w:spacing w:after="100"/>
      </w:pPr>
      <w:r>
        <w:rPr>
          <w:sz w:val="22"/>
          <w:szCs w:val="22"/>
        </w:rPr>
        <w:t xml:space="preserve">4. SCATS and SCOOT Adaptive Traffic Control System — Public Technical Overviews.</w:t>
      </w:r>
    </w:p>
    <w:p>
      <w:pPr>
        <w:spacing w:after="100"/>
      </w:pPr>
      <w:r>
        <w:rPr>
          <w:sz w:val="22"/>
          <w:szCs w:val="22"/>
        </w:rPr>
        <w:t xml:space="preserve">5. Socket.IO Documentation — Real-time bidirectional event-based communication.</w:t>
      </w:r>
    </w:p>
    <w:p>
      <w:pPr>
        <w:spacing w:after="100"/>
      </w:pPr>
      <w:r>
        <w:rPr>
          <w:sz w:val="22"/>
          <w:szCs w:val="22"/>
        </w:rPr>
        <w:t xml:space="preserve">6. React.js Official Documentation.</w:t>
      </w:r>
    </w:p>
    <w:p>
      <w:pPr>
        <w:spacing w:after="100"/>
      </w:pPr>
      <w:r>
        <w:rPr>
          <w:sz w:val="22"/>
          <w:szCs w:val="22"/>
        </w:rPr>
        <w:t xml:space="preserve">7. MongoDB Documentation.</w:t>
      </w:r>
    </w:p>
    <w:p>
      <w:pPr>
        <w:spacing w:after="100"/>
      </w:pPr>
      <w:r>
        <w:rPr>
          <w:sz w:val="22"/>
          <w:szCs w:val="22"/>
        </w:rPr>
        <w:t xml:space="preserve">8. SUMO (Simulation of Urban MObility) Documentation.</w:t>
      </w:r>
    </w:p>
    <w:p>
      <w:pPr>
        <w:pStyle w:val="Heading1"/>
        <w:spacing w:after="150" w:before="300"/>
      </w:pPr>
      <w:r>
        <w:rPr>
          <w:b/>
          <w:bCs/>
          <w:sz w:val="28"/>
          <w:szCs w:val="28"/>
        </w:rPr>
        <w:t xml:space="preserve">22. Appendices</w:t>
      </w:r>
    </w:p>
    <w:p>
      <w:pPr>
        <w:pStyle w:val="Heading2"/>
        <w:spacing w:after="120" w:before="240"/>
      </w:pPr>
      <w:r>
        <w:rPr>
          <w:b/>
          <w:bCs/>
          <w:sz w:val="24"/>
          <w:szCs w:val="24"/>
        </w:rPr>
        <w:t xml:space="preserve">A. Glossary of Terms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00"/>
        <w:gridCol w:w="6850"/>
      </w:tblGrid>
      <w:tr>
        <w:trPr>
          <w:tblHeader/>
        </w:trPr>
        <w:tc>
          <w:tcPr>
            <w:tcW w:type="dxa" w:w="2500"/>
            <w:shd w:fill="D9E2F3" w:val="clear"/>
            <w:tcMar>
              <w:top w:type="dxa" w:w="100"/>
              <w:left w:type="dxa" w:w="100"/>
              <w:bottom w:type="dxa" w:w="100"/>
              <w:right w:type="dxa" w:w="100"/>
            </w:tcMar>
          </w:tcPr>
          <w:p>
            <w:r>
              <w:rPr>
                <w:b/>
                <w:bCs/>
                <w:sz w:val="20"/>
                <w:szCs w:val="20"/>
              </w:rPr>
              <w:t xml:space="preserve">Term</w:t>
            </w:r>
          </w:p>
        </w:tc>
        <w:tc>
          <w:tcPr>
            <w:tcW w:type="dxa" w:w="6850"/>
            <w:shd w:fill="D9E2F3" w:val="clear"/>
            <w:tcMar>
              <w:top w:type="dxa" w:w="100"/>
              <w:left w:type="dxa" w:w="100"/>
              <w:bottom w:type="dxa" w:w="100"/>
              <w:right w:type="dxa" w:w="100"/>
            </w:tcMar>
          </w:tcPr>
          <w:p>
            <w:r>
              <w:rPr>
                <w:b/>
                <w:bCs/>
                <w:sz w:val="20"/>
                <w:szCs w:val="20"/>
              </w:rPr>
              <w:t xml:space="preserve">Definition</w:t>
            </w:r>
          </w:p>
        </w:tc>
      </w:tr>
      <w:tr>
        <w:tc>
          <w:tcPr>
            <w:tcW w:type="dxa" w:w="2500"/>
            <w:tcMar>
              <w:top w:type="dxa" w:w="100"/>
              <w:left w:type="dxa" w:w="100"/>
              <w:bottom w:type="dxa" w:w="100"/>
              <w:right w:type="dxa" w:w="100"/>
            </w:tcMar>
          </w:tcPr>
          <w:p>
            <w:r>
              <w:rPr>
                <w:b w:val="false"/>
                <w:bCs w:val="false"/>
                <w:sz w:val="20"/>
                <w:szCs w:val="20"/>
              </w:rPr>
              <w:t xml:space="preserve">AI</w:t>
            </w:r>
          </w:p>
        </w:tc>
        <w:tc>
          <w:tcPr>
            <w:tcW w:type="dxa" w:w="6850"/>
            <w:tcMar>
              <w:top w:type="dxa" w:w="100"/>
              <w:left w:type="dxa" w:w="100"/>
              <w:bottom w:type="dxa" w:w="100"/>
              <w:right w:type="dxa" w:w="100"/>
            </w:tcMar>
          </w:tcPr>
          <w:p>
            <w:r>
              <w:rPr>
                <w:b w:val="false"/>
                <w:bCs w:val="false"/>
                <w:sz w:val="20"/>
                <w:szCs w:val="20"/>
              </w:rPr>
              <w:t xml:space="preserve">Artificial Intelligence</w:t>
            </w:r>
          </w:p>
        </w:tc>
      </w:tr>
      <w:tr>
        <w:tc>
          <w:tcPr>
            <w:tcW w:type="dxa" w:w="2500"/>
            <w:tcMar>
              <w:top w:type="dxa" w:w="100"/>
              <w:left w:type="dxa" w:w="100"/>
              <w:bottom w:type="dxa" w:w="100"/>
              <w:right w:type="dxa" w:w="100"/>
            </w:tcMar>
          </w:tcPr>
          <w:p>
            <w:r>
              <w:rPr>
                <w:b w:val="false"/>
                <w:bCs w:val="false"/>
                <w:sz w:val="20"/>
                <w:szCs w:val="20"/>
              </w:rPr>
              <w:t xml:space="preserve">YOLO</w:t>
            </w:r>
          </w:p>
        </w:tc>
        <w:tc>
          <w:tcPr>
            <w:tcW w:type="dxa" w:w="6850"/>
            <w:tcMar>
              <w:top w:type="dxa" w:w="100"/>
              <w:left w:type="dxa" w:w="100"/>
              <w:bottom w:type="dxa" w:w="100"/>
              <w:right w:type="dxa" w:w="100"/>
            </w:tcMar>
          </w:tcPr>
          <w:p>
            <w:r>
              <w:rPr>
                <w:b w:val="false"/>
                <w:bCs w:val="false"/>
                <w:sz w:val="20"/>
                <w:szCs w:val="20"/>
              </w:rPr>
              <w:t xml:space="preserve">You Only Look Once — a real-time object detection model architecture</w:t>
            </w:r>
          </w:p>
        </w:tc>
      </w:tr>
      <w:tr>
        <w:tc>
          <w:tcPr>
            <w:tcW w:type="dxa" w:w="2500"/>
            <w:tcMar>
              <w:top w:type="dxa" w:w="100"/>
              <w:left w:type="dxa" w:w="100"/>
              <w:bottom w:type="dxa" w:w="100"/>
              <w:right w:type="dxa" w:w="100"/>
            </w:tcMar>
          </w:tcPr>
          <w:p>
            <w:r>
              <w:rPr>
                <w:b w:val="false"/>
                <w:bCs w:val="false"/>
                <w:sz w:val="20"/>
                <w:szCs w:val="20"/>
              </w:rPr>
              <w:t xml:space="preserve">Edge Device</w:t>
            </w:r>
          </w:p>
        </w:tc>
        <w:tc>
          <w:tcPr>
            <w:tcW w:type="dxa" w:w="6850"/>
            <w:tcMar>
              <w:top w:type="dxa" w:w="100"/>
              <w:left w:type="dxa" w:w="100"/>
              <w:bottom w:type="dxa" w:w="100"/>
              <w:right w:type="dxa" w:w="100"/>
            </w:tcMar>
          </w:tcPr>
          <w:p>
            <w:r>
              <w:rPr>
                <w:b w:val="false"/>
                <w:bCs w:val="false"/>
                <w:sz w:val="20"/>
                <w:szCs w:val="20"/>
              </w:rPr>
              <w:t xml:space="preserve">A compute device located near the data source (camera) rather than in a central server</w:t>
            </w:r>
          </w:p>
        </w:tc>
      </w:tr>
      <w:tr>
        <w:tc>
          <w:tcPr>
            <w:tcW w:type="dxa" w:w="2500"/>
            <w:tcMar>
              <w:top w:type="dxa" w:w="100"/>
              <w:left w:type="dxa" w:w="100"/>
              <w:bottom w:type="dxa" w:w="100"/>
              <w:right w:type="dxa" w:w="100"/>
            </w:tcMar>
          </w:tcPr>
          <w:p>
            <w:r>
              <w:rPr>
                <w:b w:val="false"/>
                <w:bCs w:val="false"/>
                <w:sz w:val="20"/>
                <w:szCs w:val="20"/>
              </w:rPr>
              <w:t xml:space="preserve">Green Corridor</w:t>
            </w:r>
          </w:p>
        </w:tc>
        <w:tc>
          <w:tcPr>
            <w:tcW w:type="dxa" w:w="6850"/>
            <w:tcMar>
              <w:top w:type="dxa" w:w="100"/>
              <w:left w:type="dxa" w:w="100"/>
              <w:bottom w:type="dxa" w:w="100"/>
              <w:right w:type="dxa" w:w="100"/>
            </w:tcMar>
          </w:tcPr>
          <w:p>
            <w:r>
              <w:rPr>
                <w:b w:val="false"/>
                <w:bCs w:val="false"/>
                <w:sz w:val="20"/>
                <w:szCs w:val="20"/>
              </w:rPr>
              <w:t xml:space="preserve">A sequence of signals set to green to allow uninterrupted passage of an emergency vehicle</w:t>
            </w:r>
          </w:p>
        </w:tc>
      </w:tr>
      <w:tr>
        <w:tc>
          <w:tcPr>
            <w:tcW w:type="dxa" w:w="2500"/>
            <w:tcMar>
              <w:top w:type="dxa" w:w="100"/>
              <w:left w:type="dxa" w:w="100"/>
              <w:bottom w:type="dxa" w:w="100"/>
              <w:right w:type="dxa" w:w="100"/>
            </w:tcMar>
          </w:tcPr>
          <w:p>
            <w:r>
              <w:rPr>
                <w:b w:val="false"/>
                <w:bCs w:val="false"/>
                <w:sz w:val="20"/>
                <w:szCs w:val="20"/>
              </w:rPr>
              <w:t xml:space="preserve">WebSocket</w:t>
            </w:r>
          </w:p>
        </w:tc>
        <w:tc>
          <w:tcPr>
            <w:tcW w:type="dxa" w:w="6850"/>
            <w:tcMar>
              <w:top w:type="dxa" w:w="100"/>
              <w:left w:type="dxa" w:w="100"/>
              <w:bottom w:type="dxa" w:w="100"/>
              <w:right w:type="dxa" w:w="100"/>
            </w:tcMar>
          </w:tcPr>
          <w:p>
            <w:r>
              <w:rPr>
                <w:b w:val="false"/>
                <w:bCs w:val="false"/>
                <w:sz w:val="20"/>
                <w:szCs w:val="20"/>
              </w:rPr>
              <w:t xml:space="preserve">A communication protocol enabling real-time, two-way data exchange</w:t>
            </w:r>
          </w:p>
        </w:tc>
      </w:tr>
    </w:tbl>
    <w:p>
      <w:pPr>
        <w:pStyle w:val="Heading2"/>
        <w:spacing w:after="120" w:before="240"/>
      </w:pPr>
      <w:r>
        <w:rPr>
          <w:b/>
          <w:bCs/>
          <w:sz w:val="24"/>
          <w:szCs w:val="24"/>
        </w:rPr>
        <w:t xml:space="preserve">B. Team and Contribution</w:t>
      </w:r>
    </w:p>
    <w:p>
      <w:pPr>
        <w:spacing w:after="160"/>
      </w:pPr>
      <w:r>
        <w:rPr>
          <w:sz w:val="22"/>
          <w:szCs w:val="22"/>
        </w:rPr>
        <w:t xml:space="preserve">This project was developed by Bharanidharan S as a solo participant, encompassing problem research, system design, and full-stack implementation planning for the AI Automated Smart Traffic Management System.</w:t>
      </w:r>
    </w:p>
    <w:p>
      <w:pPr>
        <w:pStyle w:val="Heading2"/>
        <w:spacing w:after="120" w:before="240"/>
      </w:pPr>
      <w:r>
        <w:rPr>
          <w:b/>
          <w:bCs/>
          <w:sz w:val="24"/>
          <w:szCs w:val="24"/>
        </w:rPr>
        <w:t xml:space="preserve">C. Document Revision Notes</w:t>
      </w:r>
    </w:p>
    <w:p>
      <w:pPr>
        <w:spacing w:after="160"/>
      </w:pPr>
      <w:r>
        <w:rPr>
          <w:sz w:val="22"/>
          <w:szCs w:val="22"/>
        </w:rPr>
        <w:t xml:space="preserve">This report represents the complete project documentation prepared for academic submission, covering problem analysis through implementation methodology, feasibility, and future scope.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2026-07-12T12:06:30.726Z</dcterms:created>
  <dcterms:modified xsi:type="dcterms:W3CDTF">2026-07-12T12:06:30.738Z</dcterms:modified>
</cp:coreProperties>
</file>

<file path=docProps/custom.xml><?xml version="1.0" encoding="utf-8"?>
<Properties xmlns="http://schemas.openxmlformats.org/officeDocument/2006/custom-properties" xmlns:vt="http://schemas.openxmlformats.org/officeDocument/2006/docPropsVTypes"/>
</file>