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14529" w14:textId="5C6C9381" w:rsidR="00BD0487" w:rsidRPr="007F6628" w:rsidRDefault="00BD0487" w:rsidP="0064642C">
      <w:pPr>
        <w:spacing w:after="0" w:line="240" w:lineRule="auto"/>
        <w:jc w:val="center"/>
        <w:rPr>
          <w:rFonts w:cstheme="minorHAnsi"/>
          <w:b/>
          <w:bCs/>
        </w:rPr>
      </w:pPr>
      <w:r w:rsidRPr="007F6628">
        <w:rPr>
          <w:rFonts w:cstheme="minorHAnsi"/>
          <w:b/>
          <w:bCs/>
        </w:rPr>
        <w:t>Sentiment Classification using BERT</w:t>
      </w:r>
    </w:p>
    <w:p w14:paraId="789399EC" w14:textId="17D08F45" w:rsidR="00704B89" w:rsidRPr="007F6628" w:rsidRDefault="00704B89" w:rsidP="007F6628">
      <w:pPr>
        <w:spacing w:after="0" w:line="240" w:lineRule="auto"/>
        <w:rPr>
          <w:rFonts w:cstheme="minorHAnsi"/>
        </w:rPr>
      </w:pPr>
      <w:r w:rsidRPr="007F6628">
        <w:rPr>
          <w:rFonts w:cstheme="minorHAnsi"/>
          <w:b/>
          <w:bCs/>
        </w:rPr>
        <w:t>Name:</w:t>
      </w:r>
      <w:r w:rsidRPr="007F6628">
        <w:rPr>
          <w:rFonts w:cstheme="minorHAnsi"/>
        </w:rPr>
        <w:t xml:space="preserve"> Bharanidharan Thirumaran</w:t>
      </w:r>
    </w:p>
    <w:p w14:paraId="3C5AE324" w14:textId="7A0BFCDE" w:rsidR="00704B89" w:rsidRPr="007F6628" w:rsidRDefault="00704B89" w:rsidP="007F6628">
      <w:pPr>
        <w:spacing w:after="0" w:line="240" w:lineRule="auto"/>
        <w:rPr>
          <w:rFonts w:cstheme="minorHAnsi"/>
        </w:rPr>
      </w:pPr>
      <w:r w:rsidRPr="007F6628">
        <w:rPr>
          <w:rFonts w:cstheme="minorHAnsi"/>
          <w:b/>
          <w:bCs/>
        </w:rPr>
        <w:t xml:space="preserve">Student Id: </w:t>
      </w:r>
      <w:r w:rsidRPr="007F6628">
        <w:rPr>
          <w:rFonts w:cstheme="minorHAnsi"/>
        </w:rPr>
        <w:t>22076992</w:t>
      </w:r>
    </w:p>
    <w:p w14:paraId="64BE46E2" w14:textId="59AB992E" w:rsidR="0064642C" w:rsidRDefault="00704B89" w:rsidP="007F6628">
      <w:pPr>
        <w:spacing w:after="0" w:line="240" w:lineRule="auto"/>
        <w:rPr>
          <w:rFonts w:cstheme="minorHAnsi"/>
        </w:rPr>
      </w:pPr>
      <w:r w:rsidRPr="007F6628">
        <w:rPr>
          <w:rFonts w:cstheme="minorHAnsi"/>
          <w:b/>
          <w:bCs/>
        </w:rPr>
        <w:t>G</w:t>
      </w:r>
      <w:r w:rsidR="0022145B">
        <w:rPr>
          <w:rFonts w:cstheme="minorHAnsi"/>
          <w:b/>
          <w:bCs/>
        </w:rPr>
        <w:t>it Hub</w:t>
      </w:r>
      <w:r w:rsidRPr="007F6628">
        <w:rPr>
          <w:rFonts w:cstheme="minorHAnsi"/>
          <w:b/>
          <w:bCs/>
        </w:rPr>
        <w:t>:</w:t>
      </w:r>
      <w:r w:rsidRPr="007F6628">
        <w:rPr>
          <w:rFonts w:cstheme="minorHAnsi"/>
        </w:rPr>
        <w:t xml:space="preserve"> </w:t>
      </w:r>
      <w:hyperlink r:id="rId7" w:history="1">
        <w:r w:rsidR="0022145B" w:rsidRPr="004E40C9">
          <w:rPr>
            <w:rStyle w:val="Hyperlink"/>
            <w:rFonts w:cstheme="minorHAnsi"/>
          </w:rPr>
          <w:t>https://github.com/Bharanimaran/Large-Language-Model</w:t>
        </w:r>
      </w:hyperlink>
    </w:p>
    <w:p w14:paraId="62E66582" w14:textId="77777777" w:rsidR="0022145B" w:rsidRPr="0022145B" w:rsidRDefault="0022145B" w:rsidP="007F6628">
      <w:pPr>
        <w:spacing w:after="0" w:line="240" w:lineRule="auto"/>
        <w:rPr>
          <w:rFonts w:cstheme="minorHAnsi"/>
        </w:rPr>
      </w:pPr>
    </w:p>
    <w:p w14:paraId="5474CAC7" w14:textId="77777777" w:rsidR="0064642C" w:rsidRDefault="00BD0487" w:rsidP="0064642C">
      <w:pPr>
        <w:spacing w:after="0" w:line="240" w:lineRule="auto"/>
        <w:rPr>
          <w:rFonts w:cstheme="minorHAnsi"/>
          <w:b/>
          <w:bCs/>
        </w:rPr>
      </w:pPr>
      <w:r w:rsidRPr="00BD0487">
        <w:rPr>
          <w:rFonts w:cstheme="minorHAnsi"/>
          <w:b/>
          <w:bCs/>
        </w:rPr>
        <w:t>Introduction</w:t>
      </w:r>
      <w:r w:rsidRPr="007F6628">
        <w:rPr>
          <w:rFonts w:cstheme="minorHAnsi"/>
          <w:b/>
          <w:bCs/>
        </w:rPr>
        <w:t>:</w:t>
      </w:r>
    </w:p>
    <w:p w14:paraId="7F6BE580" w14:textId="2D5296ED" w:rsidR="00BD0487" w:rsidRPr="0064642C" w:rsidRDefault="00BD0487" w:rsidP="0064642C">
      <w:pPr>
        <w:spacing w:after="0" w:line="240" w:lineRule="auto"/>
        <w:ind w:firstLine="720"/>
        <w:jc w:val="both"/>
        <w:rPr>
          <w:rFonts w:cstheme="minorHAnsi"/>
          <w:b/>
          <w:bCs/>
        </w:rPr>
      </w:pPr>
      <w:r w:rsidRPr="00BD0487">
        <w:rPr>
          <w:rFonts w:cstheme="minorHAnsi"/>
        </w:rPr>
        <w:t>This project aims to build a robust sentiment classification model using the BERT (Bidirectional Encoder Representations from Transformers) architecture. By leveraging pre-trained language models and fine-tuning them on labeled datasets, we classify input text into sentiment categories such as positive and negative. This approach blends modern NLP techniques with practical deployment readiness.</w:t>
      </w:r>
    </w:p>
    <w:p w14:paraId="4A9FB5A0" w14:textId="77777777" w:rsidR="0064642C" w:rsidRPr="007F6628" w:rsidRDefault="0064642C" w:rsidP="007F6628">
      <w:pPr>
        <w:spacing w:after="0" w:line="240" w:lineRule="auto"/>
        <w:rPr>
          <w:rFonts w:cstheme="minorHAnsi"/>
        </w:rPr>
      </w:pPr>
    </w:p>
    <w:p w14:paraId="5BD548DA" w14:textId="77777777" w:rsidR="0064642C" w:rsidRDefault="00BD0487" w:rsidP="0064642C">
      <w:pPr>
        <w:spacing w:after="0" w:line="240" w:lineRule="auto"/>
        <w:rPr>
          <w:rFonts w:cstheme="minorHAnsi"/>
          <w:b/>
          <w:bCs/>
        </w:rPr>
      </w:pPr>
      <w:r w:rsidRPr="00BD0487">
        <w:rPr>
          <w:rFonts w:cstheme="minorHAnsi"/>
          <w:b/>
          <w:bCs/>
        </w:rPr>
        <w:t>Dataset and Preprocessing</w:t>
      </w:r>
      <w:r w:rsidR="00653EFA" w:rsidRPr="007F6628">
        <w:rPr>
          <w:rFonts w:cstheme="minorHAnsi"/>
          <w:b/>
          <w:bCs/>
        </w:rPr>
        <w:t>:</w:t>
      </w:r>
    </w:p>
    <w:p w14:paraId="34B9FFF9" w14:textId="0F08B35A" w:rsidR="00BD0487" w:rsidRPr="0064642C" w:rsidRDefault="00BD0487" w:rsidP="0064642C">
      <w:pPr>
        <w:spacing w:after="0" w:line="240" w:lineRule="auto"/>
        <w:ind w:firstLine="720"/>
        <w:jc w:val="both"/>
        <w:rPr>
          <w:rFonts w:cstheme="minorHAnsi"/>
          <w:b/>
          <w:bCs/>
        </w:rPr>
      </w:pPr>
      <w:r w:rsidRPr="00BD0487">
        <w:rPr>
          <w:rFonts w:cstheme="minorHAnsi"/>
        </w:rPr>
        <w:t xml:space="preserve">We used three text files — </w:t>
      </w:r>
      <w:r w:rsidRPr="00BD0487">
        <w:rPr>
          <w:rFonts w:cstheme="minorHAnsi"/>
          <w:b/>
          <w:bCs/>
        </w:rPr>
        <w:t>train.txt</w:t>
      </w:r>
      <w:r w:rsidRPr="00BD0487">
        <w:rPr>
          <w:rFonts w:cstheme="minorHAnsi"/>
        </w:rPr>
        <w:t xml:space="preserve">, </w:t>
      </w:r>
      <w:r w:rsidRPr="00BD0487">
        <w:rPr>
          <w:rFonts w:cstheme="minorHAnsi"/>
          <w:b/>
          <w:bCs/>
        </w:rPr>
        <w:t>val.txt</w:t>
      </w:r>
      <w:r w:rsidRPr="00BD0487">
        <w:rPr>
          <w:rFonts w:cstheme="minorHAnsi"/>
        </w:rPr>
        <w:t xml:space="preserve">, and </w:t>
      </w:r>
      <w:r w:rsidRPr="00BD0487">
        <w:rPr>
          <w:rFonts w:cstheme="minorHAnsi"/>
          <w:b/>
          <w:bCs/>
        </w:rPr>
        <w:t>test.txt</w:t>
      </w:r>
      <w:r w:rsidRPr="00BD0487">
        <w:rPr>
          <w:rFonts w:cstheme="minorHAnsi"/>
        </w:rPr>
        <w:t xml:space="preserve"> — each containing labeled sentences separated by semicolons. After loading them into pandas Data</w:t>
      </w:r>
      <w:r w:rsidR="001D4D5D" w:rsidRPr="007F6628">
        <w:rPr>
          <w:rFonts w:cstheme="minorHAnsi"/>
        </w:rPr>
        <w:t xml:space="preserve"> </w:t>
      </w:r>
      <w:r w:rsidRPr="00BD0487">
        <w:rPr>
          <w:rFonts w:cstheme="minorHAnsi"/>
        </w:rPr>
        <w:t>Frames, the data was structured with two columns:</w:t>
      </w:r>
      <w:r w:rsidR="00560D53" w:rsidRPr="007F6628">
        <w:rPr>
          <w:rFonts w:cstheme="minorHAnsi"/>
        </w:rPr>
        <w:t xml:space="preserve"> text and label</w:t>
      </w:r>
      <w:r w:rsidRPr="00BD0487">
        <w:rPr>
          <w:rFonts w:cstheme="minorHAnsi"/>
        </w:rPr>
        <w:t>. Labels were initially strings and were encoded into integer IDs via a label-to-ID mapping, which also supports reverse lookups for interpretability during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9"/>
        <w:gridCol w:w="4801"/>
      </w:tblGrid>
      <w:tr w:rsidR="00037A8B" w:rsidRPr="007F6628" w14:paraId="59B1D748" w14:textId="77777777" w:rsidTr="00CA21C9">
        <w:trPr>
          <w:trHeight w:val="3276"/>
        </w:trPr>
        <w:tc>
          <w:tcPr>
            <w:tcW w:w="4675" w:type="dxa"/>
          </w:tcPr>
          <w:tbl>
            <w:tblPr>
              <w:tblW w:w="4418" w:type="dxa"/>
              <w:tblLook w:val="04A0" w:firstRow="1" w:lastRow="0" w:firstColumn="1" w:lastColumn="0" w:noHBand="0" w:noVBand="1"/>
            </w:tblPr>
            <w:tblGrid>
              <w:gridCol w:w="1207"/>
              <w:gridCol w:w="1048"/>
              <w:gridCol w:w="1004"/>
              <w:gridCol w:w="1159"/>
            </w:tblGrid>
            <w:tr w:rsidR="00CA21C9" w:rsidRPr="007F6628" w14:paraId="280B334D" w14:textId="77777777" w:rsidTr="007F6628">
              <w:trPr>
                <w:trHeight w:val="876"/>
              </w:trPr>
              <w:tc>
                <w:tcPr>
                  <w:tcW w:w="117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65F4390" w14:textId="77777777" w:rsidR="00CA21C9" w:rsidRPr="00CA21C9" w:rsidRDefault="00CA21C9" w:rsidP="007F6628">
                  <w:pPr>
                    <w:spacing w:after="0" w:line="240" w:lineRule="auto"/>
                    <w:jc w:val="center"/>
                    <w:rPr>
                      <w:rFonts w:eastAsia="Times New Roman" w:cstheme="minorHAnsi"/>
                      <w:b/>
                      <w:bCs/>
                      <w:color w:val="000000"/>
                      <w:kern w:val="0"/>
                      <w14:ligatures w14:val="none"/>
                    </w:rPr>
                  </w:pPr>
                  <w:r w:rsidRPr="00CA21C9">
                    <w:rPr>
                      <w:rFonts w:eastAsia="Times New Roman" w:cstheme="minorHAnsi"/>
                      <w:b/>
                      <w:bCs/>
                      <w:color w:val="000000"/>
                      <w:kern w:val="0"/>
                      <w14:ligatures w14:val="none"/>
                    </w:rPr>
                    <w:t>Dataset Split</w:t>
                  </w:r>
                </w:p>
              </w:tc>
              <w:tc>
                <w:tcPr>
                  <w:tcW w:w="1025" w:type="dxa"/>
                  <w:tcBorders>
                    <w:top w:val="single" w:sz="8" w:space="0" w:color="auto"/>
                    <w:left w:val="nil"/>
                    <w:bottom w:val="single" w:sz="8" w:space="0" w:color="auto"/>
                    <w:right w:val="single" w:sz="8" w:space="0" w:color="auto"/>
                  </w:tcBorders>
                  <w:shd w:val="clear" w:color="auto" w:fill="auto"/>
                  <w:vAlign w:val="center"/>
                  <w:hideMark/>
                </w:tcPr>
                <w:p w14:paraId="6FAFEAEA" w14:textId="77777777" w:rsidR="00CA21C9" w:rsidRPr="00CA21C9" w:rsidRDefault="00CA21C9" w:rsidP="007F6628">
                  <w:pPr>
                    <w:spacing w:after="0" w:line="240" w:lineRule="auto"/>
                    <w:jc w:val="center"/>
                    <w:rPr>
                      <w:rFonts w:eastAsia="Times New Roman" w:cstheme="minorHAnsi"/>
                      <w:b/>
                      <w:bCs/>
                      <w:color w:val="000000"/>
                      <w:kern w:val="0"/>
                      <w14:ligatures w14:val="none"/>
                    </w:rPr>
                  </w:pPr>
                  <w:r w:rsidRPr="00CA21C9">
                    <w:rPr>
                      <w:rFonts w:eastAsia="Times New Roman" w:cstheme="minorHAnsi"/>
                      <w:b/>
                      <w:bCs/>
                      <w:color w:val="000000"/>
                      <w:kern w:val="0"/>
                      <w14:ligatures w14:val="none"/>
                    </w:rPr>
                    <w:t>Number of Samples</w:t>
                  </w:r>
                </w:p>
              </w:tc>
              <w:tc>
                <w:tcPr>
                  <w:tcW w:w="982" w:type="dxa"/>
                  <w:tcBorders>
                    <w:top w:val="single" w:sz="8" w:space="0" w:color="auto"/>
                    <w:left w:val="nil"/>
                    <w:bottom w:val="single" w:sz="8" w:space="0" w:color="auto"/>
                    <w:right w:val="single" w:sz="8" w:space="0" w:color="auto"/>
                  </w:tcBorders>
                  <w:shd w:val="clear" w:color="auto" w:fill="auto"/>
                  <w:vAlign w:val="center"/>
                  <w:hideMark/>
                </w:tcPr>
                <w:p w14:paraId="4AD3F9A9" w14:textId="77777777" w:rsidR="00CA21C9" w:rsidRPr="00CA21C9" w:rsidRDefault="00CA21C9" w:rsidP="007F6628">
                  <w:pPr>
                    <w:spacing w:after="0" w:line="240" w:lineRule="auto"/>
                    <w:jc w:val="center"/>
                    <w:rPr>
                      <w:rFonts w:eastAsia="Times New Roman" w:cstheme="minorHAnsi"/>
                      <w:b/>
                      <w:bCs/>
                      <w:color w:val="000000"/>
                      <w:kern w:val="0"/>
                      <w14:ligatures w14:val="none"/>
                    </w:rPr>
                  </w:pPr>
                  <w:r w:rsidRPr="00CA21C9">
                    <w:rPr>
                      <w:rFonts w:eastAsia="Times New Roman" w:cstheme="minorHAnsi"/>
                      <w:b/>
                      <w:bCs/>
                      <w:color w:val="000000"/>
                      <w:kern w:val="0"/>
                      <w14:ligatures w14:val="none"/>
                    </w:rPr>
                    <w:t>Positive (%)</w:t>
                  </w:r>
                </w:p>
              </w:tc>
              <w:tc>
                <w:tcPr>
                  <w:tcW w:w="1232" w:type="dxa"/>
                  <w:tcBorders>
                    <w:top w:val="single" w:sz="8" w:space="0" w:color="auto"/>
                    <w:left w:val="nil"/>
                    <w:bottom w:val="single" w:sz="8" w:space="0" w:color="auto"/>
                    <w:right w:val="single" w:sz="8" w:space="0" w:color="auto"/>
                  </w:tcBorders>
                  <w:shd w:val="clear" w:color="auto" w:fill="auto"/>
                  <w:vAlign w:val="center"/>
                  <w:hideMark/>
                </w:tcPr>
                <w:p w14:paraId="411D9C8A" w14:textId="77777777" w:rsidR="00CA21C9" w:rsidRPr="00CA21C9" w:rsidRDefault="00CA21C9" w:rsidP="007F6628">
                  <w:pPr>
                    <w:spacing w:after="0" w:line="240" w:lineRule="auto"/>
                    <w:jc w:val="center"/>
                    <w:rPr>
                      <w:rFonts w:eastAsia="Times New Roman" w:cstheme="minorHAnsi"/>
                      <w:b/>
                      <w:bCs/>
                      <w:color w:val="000000"/>
                      <w:kern w:val="0"/>
                      <w14:ligatures w14:val="none"/>
                    </w:rPr>
                  </w:pPr>
                  <w:r w:rsidRPr="00CA21C9">
                    <w:rPr>
                      <w:rFonts w:eastAsia="Times New Roman" w:cstheme="minorHAnsi"/>
                      <w:b/>
                      <w:bCs/>
                      <w:color w:val="000000"/>
                      <w:kern w:val="0"/>
                      <w14:ligatures w14:val="none"/>
                    </w:rPr>
                    <w:t>Negative (%)</w:t>
                  </w:r>
                </w:p>
              </w:tc>
            </w:tr>
            <w:tr w:rsidR="00CA21C9" w:rsidRPr="007F6628" w14:paraId="2A8B945E" w14:textId="77777777" w:rsidTr="007F6628">
              <w:trPr>
                <w:trHeight w:val="300"/>
              </w:trPr>
              <w:tc>
                <w:tcPr>
                  <w:tcW w:w="1179" w:type="dxa"/>
                  <w:tcBorders>
                    <w:top w:val="nil"/>
                    <w:left w:val="single" w:sz="8" w:space="0" w:color="auto"/>
                    <w:bottom w:val="single" w:sz="8" w:space="0" w:color="auto"/>
                    <w:right w:val="single" w:sz="8" w:space="0" w:color="auto"/>
                  </w:tcBorders>
                  <w:shd w:val="clear" w:color="auto" w:fill="auto"/>
                  <w:vAlign w:val="center"/>
                  <w:hideMark/>
                </w:tcPr>
                <w:p w14:paraId="50BBCA4B" w14:textId="77777777" w:rsidR="00CA21C9" w:rsidRPr="00CA21C9" w:rsidRDefault="00CA21C9" w:rsidP="007F6628">
                  <w:pPr>
                    <w:spacing w:after="0" w:line="240" w:lineRule="auto"/>
                    <w:jc w:val="center"/>
                    <w:rPr>
                      <w:rFonts w:eastAsia="Times New Roman" w:cstheme="minorHAnsi"/>
                      <w:color w:val="000000"/>
                      <w:kern w:val="0"/>
                      <w14:ligatures w14:val="none"/>
                    </w:rPr>
                  </w:pPr>
                  <w:r w:rsidRPr="00CA21C9">
                    <w:rPr>
                      <w:rFonts w:eastAsia="Times New Roman" w:cstheme="minorHAnsi"/>
                      <w:color w:val="000000"/>
                      <w:kern w:val="0"/>
                      <w14:ligatures w14:val="none"/>
                    </w:rPr>
                    <w:t>Train</w:t>
                  </w:r>
                </w:p>
              </w:tc>
              <w:tc>
                <w:tcPr>
                  <w:tcW w:w="1025" w:type="dxa"/>
                  <w:tcBorders>
                    <w:top w:val="nil"/>
                    <w:left w:val="nil"/>
                    <w:bottom w:val="single" w:sz="8" w:space="0" w:color="auto"/>
                    <w:right w:val="single" w:sz="8" w:space="0" w:color="auto"/>
                  </w:tcBorders>
                  <w:shd w:val="clear" w:color="auto" w:fill="auto"/>
                  <w:vAlign w:val="center"/>
                  <w:hideMark/>
                </w:tcPr>
                <w:p w14:paraId="4F4C775C" w14:textId="77777777" w:rsidR="00CA21C9" w:rsidRPr="00CA21C9" w:rsidRDefault="00CA21C9" w:rsidP="007F6628">
                  <w:pPr>
                    <w:spacing w:after="0" w:line="240" w:lineRule="auto"/>
                    <w:jc w:val="center"/>
                    <w:rPr>
                      <w:rFonts w:eastAsia="Times New Roman" w:cstheme="minorHAnsi"/>
                      <w:color w:val="000000"/>
                      <w:kern w:val="0"/>
                      <w14:ligatures w14:val="none"/>
                    </w:rPr>
                  </w:pPr>
                  <w:r w:rsidRPr="00CA21C9">
                    <w:rPr>
                      <w:rFonts w:eastAsia="Times New Roman" w:cstheme="minorHAnsi"/>
                      <w:color w:val="000000"/>
                      <w:kern w:val="0"/>
                      <w14:ligatures w14:val="none"/>
                    </w:rPr>
                    <w:t>8000</w:t>
                  </w:r>
                </w:p>
              </w:tc>
              <w:tc>
                <w:tcPr>
                  <w:tcW w:w="982" w:type="dxa"/>
                  <w:tcBorders>
                    <w:top w:val="nil"/>
                    <w:left w:val="nil"/>
                    <w:bottom w:val="single" w:sz="8" w:space="0" w:color="auto"/>
                    <w:right w:val="single" w:sz="8" w:space="0" w:color="auto"/>
                  </w:tcBorders>
                  <w:shd w:val="clear" w:color="auto" w:fill="auto"/>
                  <w:vAlign w:val="center"/>
                  <w:hideMark/>
                </w:tcPr>
                <w:p w14:paraId="438BF5A3" w14:textId="77777777" w:rsidR="00CA21C9" w:rsidRPr="00CA21C9" w:rsidRDefault="00CA21C9" w:rsidP="007F6628">
                  <w:pPr>
                    <w:spacing w:after="0" w:line="240" w:lineRule="auto"/>
                    <w:jc w:val="center"/>
                    <w:rPr>
                      <w:rFonts w:eastAsia="Times New Roman" w:cstheme="minorHAnsi"/>
                      <w:color w:val="000000"/>
                      <w:kern w:val="0"/>
                      <w14:ligatures w14:val="none"/>
                    </w:rPr>
                  </w:pPr>
                  <w:r w:rsidRPr="00CA21C9">
                    <w:rPr>
                      <w:rFonts w:eastAsia="Times New Roman" w:cstheme="minorHAnsi"/>
                      <w:color w:val="000000"/>
                      <w:kern w:val="0"/>
                      <w14:ligatures w14:val="none"/>
                    </w:rPr>
                    <w:t>52%</w:t>
                  </w:r>
                </w:p>
              </w:tc>
              <w:tc>
                <w:tcPr>
                  <w:tcW w:w="1232" w:type="dxa"/>
                  <w:tcBorders>
                    <w:top w:val="nil"/>
                    <w:left w:val="nil"/>
                    <w:bottom w:val="single" w:sz="8" w:space="0" w:color="auto"/>
                    <w:right w:val="single" w:sz="8" w:space="0" w:color="auto"/>
                  </w:tcBorders>
                  <w:shd w:val="clear" w:color="auto" w:fill="auto"/>
                  <w:vAlign w:val="center"/>
                  <w:hideMark/>
                </w:tcPr>
                <w:p w14:paraId="6B5B59A9" w14:textId="77777777" w:rsidR="00CA21C9" w:rsidRPr="00CA21C9" w:rsidRDefault="00CA21C9" w:rsidP="007F6628">
                  <w:pPr>
                    <w:spacing w:after="0" w:line="240" w:lineRule="auto"/>
                    <w:jc w:val="center"/>
                    <w:rPr>
                      <w:rFonts w:eastAsia="Times New Roman" w:cstheme="minorHAnsi"/>
                      <w:color w:val="000000"/>
                      <w:kern w:val="0"/>
                      <w14:ligatures w14:val="none"/>
                    </w:rPr>
                  </w:pPr>
                  <w:r w:rsidRPr="00CA21C9">
                    <w:rPr>
                      <w:rFonts w:eastAsia="Times New Roman" w:cstheme="minorHAnsi"/>
                      <w:color w:val="000000"/>
                      <w:kern w:val="0"/>
                      <w14:ligatures w14:val="none"/>
                    </w:rPr>
                    <w:t>48%</w:t>
                  </w:r>
                </w:p>
              </w:tc>
            </w:tr>
            <w:tr w:rsidR="00CA21C9" w:rsidRPr="007F6628" w14:paraId="6C3BAD47" w14:textId="77777777" w:rsidTr="007F6628">
              <w:trPr>
                <w:trHeight w:val="588"/>
              </w:trPr>
              <w:tc>
                <w:tcPr>
                  <w:tcW w:w="1179" w:type="dxa"/>
                  <w:tcBorders>
                    <w:top w:val="nil"/>
                    <w:left w:val="single" w:sz="8" w:space="0" w:color="auto"/>
                    <w:bottom w:val="single" w:sz="8" w:space="0" w:color="auto"/>
                    <w:right w:val="single" w:sz="8" w:space="0" w:color="auto"/>
                  </w:tcBorders>
                  <w:shd w:val="clear" w:color="auto" w:fill="auto"/>
                  <w:vAlign w:val="center"/>
                  <w:hideMark/>
                </w:tcPr>
                <w:p w14:paraId="47C7AA3F" w14:textId="77777777" w:rsidR="00CA21C9" w:rsidRPr="00CA21C9" w:rsidRDefault="00CA21C9" w:rsidP="007F6628">
                  <w:pPr>
                    <w:spacing w:after="0" w:line="240" w:lineRule="auto"/>
                    <w:jc w:val="center"/>
                    <w:rPr>
                      <w:rFonts w:eastAsia="Times New Roman" w:cstheme="minorHAnsi"/>
                      <w:color w:val="000000"/>
                      <w:kern w:val="0"/>
                      <w14:ligatures w14:val="none"/>
                    </w:rPr>
                  </w:pPr>
                  <w:r w:rsidRPr="00CA21C9">
                    <w:rPr>
                      <w:rFonts w:eastAsia="Times New Roman" w:cstheme="minorHAnsi"/>
                      <w:color w:val="000000"/>
                      <w:kern w:val="0"/>
                      <w14:ligatures w14:val="none"/>
                    </w:rPr>
                    <w:t>Validation</w:t>
                  </w:r>
                </w:p>
              </w:tc>
              <w:tc>
                <w:tcPr>
                  <w:tcW w:w="1025" w:type="dxa"/>
                  <w:tcBorders>
                    <w:top w:val="nil"/>
                    <w:left w:val="nil"/>
                    <w:bottom w:val="single" w:sz="8" w:space="0" w:color="auto"/>
                    <w:right w:val="single" w:sz="8" w:space="0" w:color="auto"/>
                  </w:tcBorders>
                  <w:shd w:val="clear" w:color="auto" w:fill="auto"/>
                  <w:vAlign w:val="center"/>
                  <w:hideMark/>
                </w:tcPr>
                <w:p w14:paraId="51DB1365" w14:textId="77777777" w:rsidR="00CA21C9" w:rsidRPr="00CA21C9" w:rsidRDefault="00CA21C9" w:rsidP="007F6628">
                  <w:pPr>
                    <w:spacing w:after="0" w:line="240" w:lineRule="auto"/>
                    <w:jc w:val="center"/>
                    <w:rPr>
                      <w:rFonts w:eastAsia="Times New Roman" w:cstheme="minorHAnsi"/>
                      <w:color w:val="000000"/>
                      <w:kern w:val="0"/>
                      <w14:ligatures w14:val="none"/>
                    </w:rPr>
                  </w:pPr>
                  <w:r w:rsidRPr="00CA21C9">
                    <w:rPr>
                      <w:rFonts w:eastAsia="Times New Roman" w:cstheme="minorHAnsi"/>
                      <w:color w:val="000000"/>
                      <w:kern w:val="0"/>
                      <w14:ligatures w14:val="none"/>
                    </w:rPr>
                    <w:t>1000</w:t>
                  </w:r>
                </w:p>
              </w:tc>
              <w:tc>
                <w:tcPr>
                  <w:tcW w:w="982" w:type="dxa"/>
                  <w:tcBorders>
                    <w:top w:val="nil"/>
                    <w:left w:val="nil"/>
                    <w:bottom w:val="single" w:sz="8" w:space="0" w:color="auto"/>
                    <w:right w:val="single" w:sz="8" w:space="0" w:color="auto"/>
                  </w:tcBorders>
                  <w:shd w:val="clear" w:color="auto" w:fill="auto"/>
                  <w:vAlign w:val="center"/>
                  <w:hideMark/>
                </w:tcPr>
                <w:p w14:paraId="5C83E1BB" w14:textId="77777777" w:rsidR="00CA21C9" w:rsidRPr="00CA21C9" w:rsidRDefault="00CA21C9" w:rsidP="007F6628">
                  <w:pPr>
                    <w:spacing w:after="0" w:line="240" w:lineRule="auto"/>
                    <w:jc w:val="center"/>
                    <w:rPr>
                      <w:rFonts w:eastAsia="Times New Roman" w:cstheme="minorHAnsi"/>
                      <w:color w:val="000000"/>
                      <w:kern w:val="0"/>
                      <w14:ligatures w14:val="none"/>
                    </w:rPr>
                  </w:pPr>
                  <w:r w:rsidRPr="00CA21C9">
                    <w:rPr>
                      <w:rFonts w:eastAsia="Times New Roman" w:cstheme="minorHAnsi"/>
                      <w:color w:val="000000"/>
                      <w:kern w:val="0"/>
                      <w14:ligatures w14:val="none"/>
                    </w:rPr>
                    <w:t>51%</w:t>
                  </w:r>
                </w:p>
              </w:tc>
              <w:tc>
                <w:tcPr>
                  <w:tcW w:w="1232" w:type="dxa"/>
                  <w:tcBorders>
                    <w:top w:val="nil"/>
                    <w:left w:val="nil"/>
                    <w:bottom w:val="single" w:sz="8" w:space="0" w:color="auto"/>
                    <w:right w:val="single" w:sz="8" w:space="0" w:color="auto"/>
                  </w:tcBorders>
                  <w:shd w:val="clear" w:color="auto" w:fill="auto"/>
                  <w:vAlign w:val="center"/>
                  <w:hideMark/>
                </w:tcPr>
                <w:p w14:paraId="4A77AD2E" w14:textId="77777777" w:rsidR="00CA21C9" w:rsidRPr="00CA21C9" w:rsidRDefault="00CA21C9" w:rsidP="007F6628">
                  <w:pPr>
                    <w:spacing w:after="0" w:line="240" w:lineRule="auto"/>
                    <w:jc w:val="center"/>
                    <w:rPr>
                      <w:rFonts w:eastAsia="Times New Roman" w:cstheme="minorHAnsi"/>
                      <w:color w:val="000000"/>
                      <w:kern w:val="0"/>
                      <w14:ligatures w14:val="none"/>
                    </w:rPr>
                  </w:pPr>
                  <w:r w:rsidRPr="00CA21C9">
                    <w:rPr>
                      <w:rFonts w:eastAsia="Times New Roman" w:cstheme="minorHAnsi"/>
                      <w:color w:val="000000"/>
                      <w:kern w:val="0"/>
                      <w14:ligatures w14:val="none"/>
                    </w:rPr>
                    <w:t>49%</w:t>
                  </w:r>
                </w:p>
              </w:tc>
            </w:tr>
            <w:tr w:rsidR="00CA21C9" w:rsidRPr="007F6628" w14:paraId="26809969" w14:textId="77777777" w:rsidTr="007F6628">
              <w:trPr>
                <w:trHeight w:val="300"/>
              </w:trPr>
              <w:tc>
                <w:tcPr>
                  <w:tcW w:w="1179" w:type="dxa"/>
                  <w:tcBorders>
                    <w:top w:val="nil"/>
                    <w:left w:val="single" w:sz="8" w:space="0" w:color="auto"/>
                    <w:bottom w:val="single" w:sz="8" w:space="0" w:color="auto"/>
                    <w:right w:val="single" w:sz="8" w:space="0" w:color="auto"/>
                  </w:tcBorders>
                  <w:shd w:val="clear" w:color="auto" w:fill="auto"/>
                  <w:vAlign w:val="center"/>
                  <w:hideMark/>
                </w:tcPr>
                <w:p w14:paraId="48736864" w14:textId="77777777" w:rsidR="00CA21C9" w:rsidRPr="00CA21C9" w:rsidRDefault="00CA21C9" w:rsidP="007F6628">
                  <w:pPr>
                    <w:spacing w:after="0" w:line="240" w:lineRule="auto"/>
                    <w:jc w:val="center"/>
                    <w:rPr>
                      <w:rFonts w:eastAsia="Times New Roman" w:cstheme="minorHAnsi"/>
                      <w:color w:val="000000"/>
                      <w:kern w:val="0"/>
                      <w14:ligatures w14:val="none"/>
                    </w:rPr>
                  </w:pPr>
                  <w:r w:rsidRPr="00CA21C9">
                    <w:rPr>
                      <w:rFonts w:eastAsia="Times New Roman" w:cstheme="minorHAnsi"/>
                      <w:color w:val="000000"/>
                      <w:kern w:val="0"/>
                      <w14:ligatures w14:val="none"/>
                    </w:rPr>
                    <w:t>Test</w:t>
                  </w:r>
                </w:p>
              </w:tc>
              <w:tc>
                <w:tcPr>
                  <w:tcW w:w="1025" w:type="dxa"/>
                  <w:tcBorders>
                    <w:top w:val="nil"/>
                    <w:left w:val="nil"/>
                    <w:bottom w:val="single" w:sz="8" w:space="0" w:color="auto"/>
                    <w:right w:val="single" w:sz="8" w:space="0" w:color="auto"/>
                  </w:tcBorders>
                  <w:shd w:val="clear" w:color="auto" w:fill="auto"/>
                  <w:vAlign w:val="center"/>
                  <w:hideMark/>
                </w:tcPr>
                <w:p w14:paraId="0E7897E0" w14:textId="77777777" w:rsidR="00CA21C9" w:rsidRPr="00CA21C9" w:rsidRDefault="00CA21C9" w:rsidP="007F6628">
                  <w:pPr>
                    <w:spacing w:after="0" w:line="240" w:lineRule="auto"/>
                    <w:jc w:val="center"/>
                    <w:rPr>
                      <w:rFonts w:eastAsia="Times New Roman" w:cstheme="minorHAnsi"/>
                      <w:color w:val="000000"/>
                      <w:kern w:val="0"/>
                      <w14:ligatures w14:val="none"/>
                    </w:rPr>
                  </w:pPr>
                  <w:r w:rsidRPr="00CA21C9">
                    <w:rPr>
                      <w:rFonts w:eastAsia="Times New Roman" w:cstheme="minorHAnsi"/>
                      <w:color w:val="000000"/>
                      <w:kern w:val="0"/>
                      <w14:ligatures w14:val="none"/>
                    </w:rPr>
                    <w:t>1000</w:t>
                  </w:r>
                </w:p>
              </w:tc>
              <w:tc>
                <w:tcPr>
                  <w:tcW w:w="982" w:type="dxa"/>
                  <w:tcBorders>
                    <w:top w:val="nil"/>
                    <w:left w:val="nil"/>
                    <w:bottom w:val="single" w:sz="8" w:space="0" w:color="auto"/>
                    <w:right w:val="single" w:sz="8" w:space="0" w:color="auto"/>
                  </w:tcBorders>
                  <w:shd w:val="clear" w:color="auto" w:fill="auto"/>
                  <w:vAlign w:val="center"/>
                  <w:hideMark/>
                </w:tcPr>
                <w:p w14:paraId="43673428" w14:textId="77777777" w:rsidR="00CA21C9" w:rsidRPr="00CA21C9" w:rsidRDefault="00CA21C9" w:rsidP="007F6628">
                  <w:pPr>
                    <w:spacing w:after="0" w:line="240" w:lineRule="auto"/>
                    <w:jc w:val="center"/>
                    <w:rPr>
                      <w:rFonts w:eastAsia="Times New Roman" w:cstheme="minorHAnsi"/>
                      <w:color w:val="000000"/>
                      <w:kern w:val="0"/>
                      <w14:ligatures w14:val="none"/>
                    </w:rPr>
                  </w:pPr>
                  <w:r w:rsidRPr="00CA21C9">
                    <w:rPr>
                      <w:rFonts w:eastAsia="Times New Roman" w:cstheme="minorHAnsi"/>
                      <w:color w:val="000000"/>
                      <w:kern w:val="0"/>
                      <w14:ligatures w14:val="none"/>
                    </w:rPr>
                    <w:t>53%</w:t>
                  </w:r>
                </w:p>
              </w:tc>
              <w:tc>
                <w:tcPr>
                  <w:tcW w:w="1232" w:type="dxa"/>
                  <w:tcBorders>
                    <w:top w:val="nil"/>
                    <w:left w:val="nil"/>
                    <w:bottom w:val="single" w:sz="8" w:space="0" w:color="auto"/>
                    <w:right w:val="single" w:sz="8" w:space="0" w:color="auto"/>
                  </w:tcBorders>
                  <w:shd w:val="clear" w:color="auto" w:fill="auto"/>
                  <w:vAlign w:val="center"/>
                  <w:hideMark/>
                </w:tcPr>
                <w:p w14:paraId="6948BCD1" w14:textId="77777777" w:rsidR="00CA21C9" w:rsidRPr="00CA21C9" w:rsidRDefault="00CA21C9" w:rsidP="007F6628">
                  <w:pPr>
                    <w:spacing w:after="0" w:line="240" w:lineRule="auto"/>
                    <w:jc w:val="center"/>
                    <w:rPr>
                      <w:rFonts w:eastAsia="Times New Roman" w:cstheme="minorHAnsi"/>
                      <w:color w:val="000000"/>
                      <w:kern w:val="0"/>
                      <w14:ligatures w14:val="none"/>
                    </w:rPr>
                  </w:pPr>
                  <w:r w:rsidRPr="00CA21C9">
                    <w:rPr>
                      <w:rFonts w:eastAsia="Times New Roman" w:cstheme="minorHAnsi"/>
                      <w:color w:val="000000"/>
                      <w:kern w:val="0"/>
                      <w14:ligatures w14:val="none"/>
                    </w:rPr>
                    <w:t>47%</w:t>
                  </w:r>
                </w:p>
              </w:tc>
            </w:tr>
            <w:tr w:rsidR="00CA21C9" w:rsidRPr="00CA21C9" w14:paraId="01DA02AD" w14:textId="77777777" w:rsidTr="007F6628">
              <w:trPr>
                <w:gridAfter w:val="3"/>
                <w:wAfter w:w="3239" w:type="dxa"/>
                <w:trHeight w:val="312"/>
              </w:trPr>
              <w:tc>
                <w:tcPr>
                  <w:tcW w:w="1179" w:type="dxa"/>
                  <w:tcBorders>
                    <w:top w:val="single" w:sz="8" w:space="0" w:color="auto"/>
                    <w:left w:val="nil"/>
                    <w:bottom w:val="nil"/>
                    <w:right w:val="nil"/>
                  </w:tcBorders>
                  <w:shd w:val="clear" w:color="auto" w:fill="auto"/>
                  <w:vAlign w:val="center"/>
                  <w:hideMark/>
                </w:tcPr>
                <w:p w14:paraId="2E8A11CF" w14:textId="318267C0" w:rsidR="00CA21C9" w:rsidRPr="00CA21C9" w:rsidRDefault="00CA21C9" w:rsidP="007F6628">
                  <w:pPr>
                    <w:spacing w:after="0" w:line="240" w:lineRule="auto"/>
                    <w:rPr>
                      <w:rFonts w:eastAsia="Times New Roman" w:cstheme="minorHAnsi"/>
                      <w:color w:val="000000"/>
                      <w:kern w:val="0"/>
                      <w14:ligatures w14:val="none"/>
                    </w:rPr>
                  </w:pPr>
                  <w:r w:rsidRPr="00CA21C9">
                    <w:rPr>
                      <w:rFonts w:eastAsia="Times New Roman" w:cstheme="minorHAnsi"/>
                      <w:color w:val="000000"/>
                      <w:kern w:val="0"/>
                      <w14:ligatures w14:val="none"/>
                    </w:rPr>
                    <w:t> </w:t>
                  </w:r>
                </w:p>
              </w:tc>
            </w:tr>
          </w:tbl>
          <w:p w14:paraId="495B9506" w14:textId="21C01888" w:rsidR="00CA21C9" w:rsidRPr="007F6628" w:rsidRDefault="00CA21C9" w:rsidP="0064642C">
            <w:pPr>
              <w:jc w:val="both"/>
              <w:rPr>
                <w:rFonts w:cstheme="minorHAnsi"/>
              </w:rPr>
            </w:pPr>
            <w:r w:rsidRPr="00B617C2">
              <w:rPr>
                <w:rFonts w:cstheme="minorHAnsi"/>
                <w:b/>
                <w:bCs/>
              </w:rPr>
              <w:t>Table</w:t>
            </w:r>
            <w:r w:rsidR="00B617C2" w:rsidRPr="00B617C2">
              <w:rPr>
                <w:rFonts w:cstheme="minorHAnsi"/>
                <w:b/>
                <w:bCs/>
              </w:rPr>
              <w:t xml:space="preserve"> </w:t>
            </w:r>
            <w:r w:rsidRPr="00B617C2">
              <w:rPr>
                <w:rFonts w:cstheme="minorHAnsi"/>
                <w:b/>
                <w:bCs/>
              </w:rPr>
              <w:t>1:</w:t>
            </w:r>
            <w:r w:rsidRPr="007F6628">
              <w:rPr>
                <w:rFonts w:cstheme="minorHAnsi"/>
              </w:rPr>
              <w:t xml:space="preserve"> Dataset distribution showing number of samples and class balance per split.</w:t>
            </w:r>
          </w:p>
        </w:tc>
        <w:tc>
          <w:tcPr>
            <w:tcW w:w="4675" w:type="dxa"/>
          </w:tcPr>
          <w:p w14:paraId="5970DBEC" w14:textId="7271D99A" w:rsidR="00CA21C9" w:rsidRPr="007F6628" w:rsidRDefault="00CA21C9" w:rsidP="007F6628">
            <w:pPr>
              <w:rPr>
                <w:rFonts w:cstheme="minorHAnsi"/>
              </w:rPr>
            </w:pPr>
            <w:r w:rsidRPr="007F6628">
              <w:rPr>
                <w:rFonts w:cstheme="minorHAnsi"/>
                <w:noProof/>
              </w:rPr>
              <w:drawing>
                <wp:inline distT="0" distB="0" distL="0" distR="0" wp14:anchorId="14B5EBA0" wp14:editId="6EFCF3B3">
                  <wp:extent cx="2987040" cy="2095500"/>
                  <wp:effectExtent l="0" t="0" r="3810" b="0"/>
                  <wp:docPr id="1473133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3351" name="Picture 147313351"/>
                          <pic:cNvPicPr/>
                        </pic:nvPicPr>
                        <pic:blipFill>
                          <a:blip r:embed="rId8">
                            <a:extLst>
                              <a:ext uri="{28A0092B-C50C-407E-A947-70E740481C1C}">
                                <a14:useLocalDpi xmlns:a14="http://schemas.microsoft.com/office/drawing/2010/main" val="0"/>
                              </a:ext>
                            </a:extLst>
                          </a:blip>
                          <a:stretch>
                            <a:fillRect/>
                          </a:stretch>
                        </pic:blipFill>
                        <pic:spPr>
                          <a:xfrm>
                            <a:off x="0" y="0"/>
                            <a:ext cx="2987040" cy="2095500"/>
                          </a:xfrm>
                          <a:prstGeom prst="rect">
                            <a:avLst/>
                          </a:prstGeom>
                        </pic:spPr>
                      </pic:pic>
                    </a:graphicData>
                  </a:graphic>
                </wp:inline>
              </w:drawing>
            </w:r>
          </w:p>
        </w:tc>
      </w:tr>
    </w:tbl>
    <w:p w14:paraId="0EE580B8" w14:textId="63743528" w:rsidR="00BD0487" w:rsidRPr="007F6628" w:rsidRDefault="00FD75A0" w:rsidP="007F6628">
      <w:pPr>
        <w:spacing w:after="0" w:line="240" w:lineRule="auto"/>
        <w:rPr>
          <w:rFonts w:cstheme="minorHAnsi"/>
        </w:rPr>
      </w:pPr>
      <w:r w:rsidRPr="007F6628">
        <w:rPr>
          <w:rFonts w:cstheme="minorHAnsi"/>
        </w:rPr>
        <w:t xml:space="preserve">                                                                                         </w:t>
      </w:r>
      <w:r w:rsidR="00CA21C9" w:rsidRPr="00B617C2">
        <w:rPr>
          <w:rFonts w:cstheme="minorHAnsi"/>
          <w:b/>
          <w:bCs/>
        </w:rPr>
        <w:t>Figure 1:</w:t>
      </w:r>
      <w:r w:rsidR="00CA21C9" w:rsidRPr="007F6628">
        <w:rPr>
          <w:rFonts w:cstheme="minorHAnsi"/>
        </w:rPr>
        <w:t xml:space="preserve"> Label Distribution in Training Data</w:t>
      </w:r>
    </w:p>
    <w:p w14:paraId="3EF21893" w14:textId="77777777" w:rsidR="00B617C2" w:rsidRDefault="00B617C2" w:rsidP="007F6628">
      <w:pPr>
        <w:spacing w:after="0" w:line="240" w:lineRule="auto"/>
        <w:rPr>
          <w:rFonts w:cstheme="minorHAnsi"/>
          <w:b/>
          <w:bCs/>
        </w:rPr>
      </w:pPr>
    </w:p>
    <w:p w14:paraId="2E8943E9" w14:textId="7BC490C0" w:rsidR="0064642C" w:rsidRPr="00653EFA" w:rsidRDefault="00653EFA" w:rsidP="007F6628">
      <w:pPr>
        <w:spacing w:after="0" w:line="240" w:lineRule="auto"/>
        <w:rPr>
          <w:rFonts w:cstheme="minorHAnsi"/>
          <w:b/>
          <w:bCs/>
        </w:rPr>
      </w:pPr>
      <w:r w:rsidRPr="00653EFA">
        <w:rPr>
          <w:rFonts w:cstheme="minorHAnsi"/>
          <w:b/>
          <w:bCs/>
        </w:rPr>
        <w:t>Exploratory Data Analysis (EDA)</w:t>
      </w:r>
      <w:r w:rsidRPr="007F6628">
        <w:rPr>
          <w:rFonts w:cstheme="minorHAnsi"/>
          <w:b/>
          <w:bCs/>
        </w:rPr>
        <w:t>:</w:t>
      </w:r>
    </w:p>
    <w:p w14:paraId="7877B9EB" w14:textId="77777777" w:rsidR="00653EFA" w:rsidRPr="00653EFA" w:rsidRDefault="00653EFA" w:rsidP="007F6628">
      <w:pPr>
        <w:spacing w:after="0" w:line="240" w:lineRule="auto"/>
        <w:rPr>
          <w:rFonts w:cstheme="minorHAnsi"/>
        </w:rPr>
      </w:pPr>
      <w:r w:rsidRPr="00653EFA">
        <w:rPr>
          <w:rFonts w:cstheme="minorHAnsi"/>
        </w:rPr>
        <w:t>Before training, we explored the data to understand its characteristics:</w:t>
      </w:r>
    </w:p>
    <w:p w14:paraId="24247617" w14:textId="77777777" w:rsidR="00653EFA" w:rsidRPr="00653EFA" w:rsidRDefault="00653EFA" w:rsidP="0064642C">
      <w:pPr>
        <w:numPr>
          <w:ilvl w:val="0"/>
          <w:numId w:val="1"/>
        </w:numPr>
        <w:spacing w:after="0" w:line="240" w:lineRule="auto"/>
        <w:jc w:val="both"/>
        <w:rPr>
          <w:rFonts w:cstheme="minorHAnsi"/>
        </w:rPr>
      </w:pPr>
      <w:r w:rsidRPr="00653EFA">
        <w:rPr>
          <w:rFonts w:cstheme="minorHAnsi"/>
          <w:b/>
          <w:bCs/>
        </w:rPr>
        <w:t>Class Distribution:</w:t>
      </w:r>
      <w:r w:rsidRPr="00653EFA">
        <w:rPr>
          <w:rFonts w:cstheme="minorHAnsi"/>
        </w:rPr>
        <w:t xml:space="preserve"> Positive and negative samples were nearly balanced in the training data, as shown in Figure 1. This balance helps ensure the model does not bias toward a particular sentiment.</w:t>
      </w:r>
    </w:p>
    <w:p w14:paraId="25D324CD" w14:textId="77777777" w:rsidR="00653EFA" w:rsidRPr="00653EFA" w:rsidRDefault="00653EFA" w:rsidP="0064642C">
      <w:pPr>
        <w:numPr>
          <w:ilvl w:val="0"/>
          <w:numId w:val="1"/>
        </w:numPr>
        <w:spacing w:after="0" w:line="240" w:lineRule="auto"/>
        <w:jc w:val="both"/>
        <w:rPr>
          <w:rFonts w:cstheme="minorHAnsi"/>
        </w:rPr>
      </w:pPr>
      <w:r w:rsidRPr="00653EFA">
        <w:rPr>
          <w:rFonts w:cstheme="minorHAnsi"/>
          <w:b/>
          <w:bCs/>
        </w:rPr>
        <w:t>Text Length:</w:t>
      </w:r>
      <w:r w:rsidRPr="00653EFA">
        <w:rPr>
          <w:rFonts w:cstheme="minorHAnsi"/>
        </w:rPr>
        <w:t xml:space="preserve"> The average sentence length was approximately 15 words, with a fairly normal distribution and no significant outliers.</w:t>
      </w:r>
    </w:p>
    <w:p w14:paraId="30379B26" w14:textId="77777777" w:rsidR="00653EFA" w:rsidRDefault="00653EFA" w:rsidP="0064642C">
      <w:pPr>
        <w:numPr>
          <w:ilvl w:val="0"/>
          <w:numId w:val="1"/>
        </w:numPr>
        <w:spacing w:after="0" w:line="240" w:lineRule="auto"/>
        <w:jc w:val="both"/>
        <w:rPr>
          <w:rFonts w:cstheme="minorHAnsi"/>
        </w:rPr>
      </w:pPr>
      <w:r w:rsidRPr="00653EFA">
        <w:rPr>
          <w:rFonts w:cstheme="minorHAnsi"/>
          <w:b/>
          <w:bCs/>
        </w:rPr>
        <w:t>Data Quality:</w:t>
      </w:r>
      <w:r w:rsidRPr="00653EFA">
        <w:rPr>
          <w:rFonts w:cstheme="minorHAnsi"/>
        </w:rPr>
        <w:t xml:space="preserve"> No missing values were found.</w:t>
      </w:r>
    </w:p>
    <w:p w14:paraId="6D97EF32" w14:textId="77777777" w:rsidR="0064642C" w:rsidRDefault="0064642C" w:rsidP="0064642C">
      <w:pPr>
        <w:spacing w:after="0" w:line="240" w:lineRule="auto"/>
        <w:rPr>
          <w:rFonts w:cstheme="minorHAnsi"/>
        </w:rPr>
      </w:pPr>
    </w:p>
    <w:p w14:paraId="08B5F89F" w14:textId="77777777" w:rsidR="0064642C" w:rsidRDefault="0064642C" w:rsidP="0064642C">
      <w:pPr>
        <w:spacing w:after="0" w:line="240" w:lineRule="auto"/>
        <w:rPr>
          <w:rFonts w:cstheme="minorHAnsi"/>
        </w:rPr>
      </w:pPr>
    </w:p>
    <w:p w14:paraId="1A5F98B5" w14:textId="77777777" w:rsidR="0064642C" w:rsidRDefault="0064642C" w:rsidP="0064642C">
      <w:pPr>
        <w:spacing w:after="0" w:line="240" w:lineRule="auto"/>
        <w:rPr>
          <w:rFonts w:cstheme="minorHAnsi"/>
        </w:rPr>
      </w:pPr>
    </w:p>
    <w:p w14:paraId="001BED15" w14:textId="77777777" w:rsidR="0064642C" w:rsidRPr="00653EFA" w:rsidRDefault="0064642C" w:rsidP="0064642C">
      <w:pPr>
        <w:spacing w:after="0" w:line="240" w:lineRule="auto"/>
        <w:rPr>
          <w:rFonts w:cstheme="minorHAnsi"/>
        </w:rPr>
      </w:pPr>
    </w:p>
    <w:p w14:paraId="7FA21FC0" w14:textId="33A41794" w:rsidR="00653EFA" w:rsidRPr="007F6628" w:rsidRDefault="00653EFA" w:rsidP="007F6628">
      <w:pPr>
        <w:spacing w:after="0" w:line="240" w:lineRule="auto"/>
        <w:rPr>
          <w:rFonts w:cstheme="minorHAnsi"/>
          <w:b/>
          <w:bCs/>
        </w:rPr>
      </w:pPr>
      <w:r w:rsidRPr="007F6628">
        <w:rPr>
          <w:rFonts w:cstheme="minorHAnsi"/>
          <w:b/>
          <w:bCs/>
        </w:rPr>
        <w:lastRenderedPageBreak/>
        <w:t>Tokenization:</w:t>
      </w:r>
    </w:p>
    <w:p w14:paraId="10CB6E21" w14:textId="1C21B786" w:rsidR="001D4D5D" w:rsidRPr="007F6628" w:rsidRDefault="00653EFA" w:rsidP="0064642C">
      <w:pPr>
        <w:spacing w:after="0" w:line="240" w:lineRule="auto"/>
        <w:ind w:firstLine="720"/>
        <w:jc w:val="both"/>
        <w:rPr>
          <w:rFonts w:cstheme="minorHAnsi"/>
        </w:rPr>
      </w:pPr>
      <w:r w:rsidRPr="007F6628">
        <w:rPr>
          <w:rFonts w:cstheme="minorHAnsi"/>
        </w:rPr>
        <w:t xml:space="preserve">We tokenized text using Hugging Face’s </w:t>
      </w:r>
      <w:proofErr w:type="spellStart"/>
      <w:r w:rsidRPr="007F6628">
        <w:rPr>
          <w:rFonts w:cstheme="minorHAnsi"/>
        </w:rPr>
        <w:t>bert</w:t>
      </w:r>
      <w:proofErr w:type="spellEnd"/>
      <w:r w:rsidRPr="007F6628">
        <w:rPr>
          <w:rFonts w:cstheme="minorHAnsi"/>
        </w:rPr>
        <w:t>-base-uncased tokenizer, applying truncation and padding to maintain uniform input lengths. The tokenized data was converted into Hugging Face Dataset objects, facilitating efficient batching during training and evaluation.</w:t>
      </w:r>
    </w:p>
    <w:p w14:paraId="0E8E6D0D" w14:textId="77777777" w:rsidR="00037A8B" w:rsidRDefault="00037A8B" w:rsidP="007F6628">
      <w:pPr>
        <w:spacing w:after="0" w:line="240" w:lineRule="auto"/>
        <w:rPr>
          <w:rFonts w:cstheme="minorHAnsi"/>
          <w:b/>
          <w:bCs/>
        </w:rPr>
      </w:pPr>
    </w:p>
    <w:p w14:paraId="02D591E5" w14:textId="791DFD61" w:rsidR="00653EFA" w:rsidRPr="00653EFA" w:rsidRDefault="00653EFA" w:rsidP="007F6628">
      <w:pPr>
        <w:spacing w:after="0" w:line="240" w:lineRule="auto"/>
        <w:rPr>
          <w:rFonts w:cstheme="minorHAnsi"/>
          <w:b/>
          <w:bCs/>
        </w:rPr>
      </w:pPr>
      <w:r w:rsidRPr="00653EFA">
        <w:rPr>
          <w:rFonts w:cstheme="minorHAnsi"/>
          <w:b/>
          <w:bCs/>
        </w:rPr>
        <w:t>Model Architecture</w:t>
      </w:r>
      <w:r w:rsidRPr="007F6628">
        <w:rPr>
          <w:rFonts w:cstheme="minorHAnsi"/>
          <w:b/>
          <w:bCs/>
        </w:rPr>
        <w:t>:</w:t>
      </w:r>
    </w:p>
    <w:p w14:paraId="5744E6F1" w14:textId="4A62E751" w:rsidR="003D3935" w:rsidRPr="0064642C" w:rsidRDefault="00653EFA" w:rsidP="0064642C">
      <w:pPr>
        <w:spacing w:after="0" w:line="240" w:lineRule="auto"/>
        <w:ind w:firstLine="720"/>
        <w:jc w:val="both"/>
        <w:rPr>
          <w:rFonts w:cstheme="minorHAnsi"/>
        </w:rPr>
      </w:pPr>
      <w:r w:rsidRPr="00653EFA">
        <w:rPr>
          <w:rFonts w:cstheme="minorHAnsi"/>
        </w:rPr>
        <w:t>The model is built on BERT's sequence classification framework, instantiated via Auto</w:t>
      </w:r>
      <w:r w:rsidR="001D4D5D" w:rsidRPr="007F6628">
        <w:rPr>
          <w:rFonts w:cstheme="minorHAnsi"/>
        </w:rPr>
        <w:t xml:space="preserve"> </w:t>
      </w:r>
      <w:r w:rsidRPr="00653EFA">
        <w:rPr>
          <w:rFonts w:cstheme="minorHAnsi"/>
        </w:rPr>
        <w:t>Model</w:t>
      </w:r>
      <w:r w:rsidR="001D4D5D" w:rsidRPr="007F6628">
        <w:rPr>
          <w:rFonts w:cstheme="minorHAnsi"/>
        </w:rPr>
        <w:t xml:space="preserve"> </w:t>
      </w:r>
      <w:r w:rsidRPr="00653EFA">
        <w:rPr>
          <w:rFonts w:cstheme="minorHAnsi"/>
        </w:rPr>
        <w:t>For</w:t>
      </w:r>
      <w:r w:rsidR="001D4D5D" w:rsidRPr="007F6628">
        <w:rPr>
          <w:rFonts w:cstheme="minorHAnsi"/>
        </w:rPr>
        <w:t xml:space="preserve"> </w:t>
      </w:r>
      <w:r w:rsidRPr="00653EFA">
        <w:rPr>
          <w:rFonts w:cstheme="minorHAnsi"/>
        </w:rPr>
        <w:t>Sequence</w:t>
      </w:r>
      <w:r w:rsidR="001D4D5D" w:rsidRPr="007F6628">
        <w:rPr>
          <w:rFonts w:cstheme="minorHAnsi"/>
        </w:rPr>
        <w:t xml:space="preserve"> </w:t>
      </w:r>
      <w:r w:rsidRPr="00653EFA">
        <w:rPr>
          <w:rFonts w:cstheme="minorHAnsi"/>
        </w:rPr>
        <w:t>Classification. We dynamically set the number of output labels based on the dataset and defined explicit mappings between label IDs and labels for interpretability during inference.</w:t>
      </w:r>
    </w:p>
    <w:p w14:paraId="52CC3510" w14:textId="77777777" w:rsidR="008B4115" w:rsidRPr="007F6628" w:rsidRDefault="008B4115" w:rsidP="007F6628">
      <w:pPr>
        <w:spacing w:after="0" w:line="240" w:lineRule="auto"/>
        <w:rPr>
          <w:rFonts w:cstheme="minorHAnsi"/>
          <w:b/>
          <w:bCs/>
        </w:rPr>
      </w:pPr>
    </w:p>
    <w:p w14:paraId="2BA2DCFF" w14:textId="11FDDB21" w:rsidR="00653EFA" w:rsidRPr="00653EFA" w:rsidRDefault="00653EFA" w:rsidP="007F6628">
      <w:pPr>
        <w:spacing w:after="0" w:line="240" w:lineRule="auto"/>
        <w:rPr>
          <w:rFonts w:cstheme="minorHAnsi"/>
          <w:b/>
          <w:bCs/>
        </w:rPr>
      </w:pPr>
      <w:r w:rsidRPr="00653EFA">
        <w:rPr>
          <w:rFonts w:cstheme="minorHAnsi"/>
          <w:b/>
          <w:bCs/>
        </w:rPr>
        <w:t>Training Setup</w:t>
      </w:r>
      <w:r w:rsidRPr="007F6628">
        <w:rPr>
          <w:rFonts w:cstheme="minorHAnsi"/>
          <w:b/>
          <w:bCs/>
        </w:rPr>
        <w:t>:</w:t>
      </w:r>
    </w:p>
    <w:p w14:paraId="2204DA3C" w14:textId="365E57F0" w:rsidR="00653EFA" w:rsidRDefault="00653EFA" w:rsidP="0064642C">
      <w:pPr>
        <w:spacing w:after="0" w:line="240" w:lineRule="auto"/>
        <w:ind w:firstLine="720"/>
        <w:jc w:val="both"/>
        <w:rPr>
          <w:rFonts w:cstheme="minorHAnsi"/>
        </w:rPr>
      </w:pPr>
      <w:r w:rsidRPr="00653EFA">
        <w:rPr>
          <w:rFonts w:cstheme="minorHAnsi"/>
        </w:rPr>
        <w:t>Using the Trainer and Training</w:t>
      </w:r>
      <w:r w:rsidR="001D4D5D" w:rsidRPr="007F6628">
        <w:rPr>
          <w:rFonts w:cstheme="minorHAnsi"/>
        </w:rPr>
        <w:t xml:space="preserve"> </w:t>
      </w:r>
      <w:r w:rsidRPr="00653EFA">
        <w:rPr>
          <w:rFonts w:cstheme="minorHAnsi"/>
        </w:rPr>
        <w:t>Arguments classes from Transformers, we set a batch size of 8, trained for 3 epochs, and used a weight decay of 0.01. External logging was disabled to keep the process simple. Training and validation were monitored with built-in progress tracking.</w:t>
      </w:r>
    </w:p>
    <w:p w14:paraId="65D16974" w14:textId="77777777" w:rsidR="0064642C" w:rsidRPr="007F6628" w:rsidRDefault="0064642C" w:rsidP="007F6628">
      <w:pPr>
        <w:spacing w:after="0" w:line="240" w:lineRule="auto"/>
        <w:rPr>
          <w:rFonts w:cstheme="minorHAnsi"/>
        </w:rPr>
      </w:pPr>
    </w:p>
    <w:p w14:paraId="027C0253" w14:textId="55CF7301" w:rsidR="00653EFA" w:rsidRPr="00653EFA" w:rsidRDefault="00653EFA" w:rsidP="007F6628">
      <w:pPr>
        <w:spacing w:after="0" w:line="240" w:lineRule="auto"/>
        <w:rPr>
          <w:rFonts w:cstheme="minorHAnsi"/>
          <w:b/>
          <w:bCs/>
        </w:rPr>
      </w:pPr>
      <w:r w:rsidRPr="00653EFA">
        <w:rPr>
          <w:rFonts w:cstheme="minorHAnsi"/>
          <w:b/>
          <w:bCs/>
        </w:rPr>
        <w:t>Evaluation Metrics</w:t>
      </w:r>
      <w:r w:rsidR="00E85FD1" w:rsidRPr="007F6628">
        <w:rPr>
          <w:rFonts w:cstheme="minorHAnsi"/>
          <w:b/>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53EFA" w:rsidRPr="007F6628" w14:paraId="372F456A" w14:textId="77777777" w:rsidTr="00653EFA">
        <w:trPr>
          <w:trHeight w:val="1774"/>
        </w:trPr>
        <w:tc>
          <w:tcPr>
            <w:tcW w:w="4675" w:type="dxa"/>
          </w:tcPr>
          <w:p w14:paraId="62D9093A" w14:textId="034C5105" w:rsidR="00653EFA" w:rsidRPr="007F6628" w:rsidRDefault="00653EFA" w:rsidP="0064642C">
            <w:pPr>
              <w:jc w:val="both"/>
              <w:rPr>
                <w:rFonts w:cstheme="minorHAnsi"/>
              </w:rPr>
            </w:pPr>
            <w:r w:rsidRPr="007F6628">
              <w:rPr>
                <w:rFonts w:cstheme="minorHAnsi"/>
              </w:rPr>
              <w:t>Performance was measured via accuracy, precision, recall, and F1-score (weighted averaging to handle class imbalance).</w:t>
            </w:r>
          </w:p>
        </w:tc>
        <w:tc>
          <w:tcPr>
            <w:tcW w:w="4675" w:type="dxa"/>
          </w:tcPr>
          <w:tbl>
            <w:tblPr>
              <w:tblW w:w="4138" w:type="dxa"/>
              <w:tblLook w:val="04A0" w:firstRow="1" w:lastRow="0" w:firstColumn="1" w:lastColumn="0" w:noHBand="0" w:noVBand="1"/>
            </w:tblPr>
            <w:tblGrid>
              <w:gridCol w:w="1102"/>
              <w:gridCol w:w="906"/>
              <w:gridCol w:w="1242"/>
              <w:gridCol w:w="888"/>
            </w:tblGrid>
            <w:tr w:rsidR="007F6628" w:rsidRPr="00653EFA" w14:paraId="12088DE5" w14:textId="77777777" w:rsidTr="00653EFA">
              <w:trPr>
                <w:trHeight w:val="576"/>
              </w:trPr>
              <w:tc>
                <w:tcPr>
                  <w:tcW w:w="10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4454B" w14:textId="77777777" w:rsidR="00653EFA" w:rsidRPr="00653EFA" w:rsidRDefault="00653EFA" w:rsidP="007F6628">
                  <w:pPr>
                    <w:spacing w:after="0" w:line="240" w:lineRule="auto"/>
                    <w:jc w:val="center"/>
                    <w:rPr>
                      <w:rFonts w:eastAsia="Times New Roman" w:cstheme="minorHAnsi"/>
                      <w:b/>
                      <w:bCs/>
                      <w:color w:val="000000"/>
                      <w:kern w:val="0"/>
                      <w14:ligatures w14:val="none"/>
                    </w:rPr>
                  </w:pPr>
                  <w:r w:rsidRPr="00653EFA">
                    <w:rPr>
                      <w:rFonts w:eastAsia="Times New Roman" w:cstheme="minorHAnsi"/>
                      <w:b/>
                      <w:bCs/>
                      <w:color w:val="000000"/>
                      <w:kern w:val="0"/>
                      <w14:ligatures w14:val="none"/>
                    </w:rPr>
                    <w:t>Metric</w:t>
                  </w:r>
                </w:p>
              </w:tc>
              <w:tc>
                <w:tcPr>
                  <w:tcW w:w="983" w:type="dxa"/>
                  <w:tcBorders>
                    <w:top w:val="single" w:sz="4" w:space="0" w:color="auto"/>
                    <w:left w:val="nil"/>
                    <w:bottom w:val="single" w:sz="4" w:space="0" w:color="auto"/>
                    <w:right w:val="single" w:sz="4" w:space="0" w:color="auto"/>
                  </w:tcBorders>
                  <w:shd w:val="clear" w:color="auto" w:fill="auto"/>
                  <w:vAlign w:val="center"/>
                  <w:hideMark/>
                </w:tcPr>
                <w:p w14:paraId="3A331414" w14:textId="77777777" w:rsidR="00653EFA" w:rsidRPr="00653EFA" w:rsidRDefault="00653EFA" w:rsidP="007F6628">
                  <w:pPr>
                    <w:spacing w:after="0" w:line="240" w:lineRule="auto"/>
                    <w:jc w:val="center"/>
                    <w:rPr>
                      <w:rFonts w:eastAsia="Times New Roman" w:cstheme="minorHAnsi"/>
                      <w:b/>
                      <w:bCs/>
                      <w:color w:val="000000"/>
                      <w:kern w:val="0"/>
                      <w14:ligatures w14:val="none"/>
                    </w:rPr>
                  </w:pPr>
                  <w:r w:rsidRPr="00653EFA">
                    <w:rPr>
                      <w:rFonts w:eastAsia="Times New Roman" w:cstheme="minorHAnsi"/>
                      <w:b/>
                      <w:bCs/>
                      <w:color w:val="000000"/>
                      <w:kern w:val="0"/>
                      <w14:ligatures w14:val="none"/>
                    </w:rPr>
                    <w:t>Train</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54962831" w14:textId="77777777" w:rsidR="00653EFA" w:rsidRPr="00653EFA" w:rsidRDefault="00653EFA" w:rsidP="007F6628">
                  <w:pPr>
                    <w:spacing w:after="0" w:line="240" w:lineRule="auto"/>
                    <w:jc w:val="center"/>
                    <w:rPr>
                      <w:rFonts w:eastAsia="Times New Roman" w:cstheme="minorHAnsi"/>
                      <w:b/>
                      <w:bCs/>
                      <w:color w:val="000000"/>
                      <w:kern w:val="0"/>
                      <w14:ligatures w14:val="none"/>
                    </w:rPr>
                  </w:pPr>
                  <w:r w:rsidRPr="00653EFA">
                    <w:rPr>
                      <w:rFonts w:eastAsia="Times New Roman" w:cstheme="minorHAnsi"/>
                      <w:b/>
                      <w:bCs/>
                      <w:color w:val="000000"/>
                      <w:kern w:val="0"/>
                      <w14:ligatures w14:val="none"/>
                    </w:rPr>
                    <w:t>Validation</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1F90D358" w14:textId="77777777" w:rsidR="00653EFA" w:rsidRPr="00653EFA" w:rsidRDefault="00653EFA" w:rsidP="007F6628">
                  <w:pPr>
                    <w:spacing w:after="0" w:line="240" w:lineRule="auto"/>
                    <w:jc w:val="center"/>
                    <w:rPr>
                      <w:rFonts w:eastAsia="Times New Roman" w:cstheme="minorHAnsi"/>
                      <w:b/>
                      <w:bCs/>
                      <w:color w:val="000000"/>
                      <w:kern w:val="0"/>
                      <w14:ligatures w14:val="none"/>
                    </w:rPr>
                  </w:pPr>
                  <w:r w:rsidRPr="00653EFA">
                    <w:rPr>
                      <w:rFonts w:eastAsia="Times New Roman" w:cstheme="minorHAnsi"/>
                      <w:b/>
                      <w:bCs/>
                      <w:color w:val="000000"/>
                      <w:kern w:val="0"/>
                      <w14:ligatures w14:val="none"/>
                    </w:rPr>
                    <w:t>Test</w:t>
                  </w:r>
                </w:p>
              </w:tc>
            </w:tr>
            <w:tr w:rsidR="007F6628" w:rsidRPr="00653EFA" w14:paraId="51124821" w14:textId="77777777" w:rsidTr="00653EFA">
              <w:trPr>
                <w:trHeight w:val="288"/>
              </w:trPr>
              <w:tc>
                <w:tcPr>
                  <w:tcW w:w="1028" w:type="dxa"/>
                  <w:tcBorders>
                    <w:top w:val="nil"/>
                    <w:left w:val="single" w:sz="4" w:space="0" w:color="auto"/>
                    <w:bottom w:val="single" w:sz="4" w:space="0" w:color="auto"/>
                    <w:right w:val="single" w:sz="4" w:space="0" w:color="auto"/>
                  </w:tcBorders>
                  <w:shd w:val="clear" w:color="auto" w:fill="auto"/>
                  <w:vAlign w:val="center"/>
                  <w:hideMark/>
                </w:tcPr>
                <w:p w14:paraId="6D384322" w14:textId="77777777" w:rsidR="00653EFA" w:rsidRPr="00653EFA" w:rsidRDefault="00653EFA" w:rsidP="007F6628">
                  <w:pPr>
                    <w:spacing w:after="0" w:line="240" w:lineRule="auto"/>
                    <w:jc w:val="center"/>
                    <w:rPr>
                      <w:rFonts w:eastAsia="Times New Roman" w:cstheme="minorHAnsi"/>
                      <w:color w:val="000000"/>
                      <w:kern w:val="0"/>
                      <w14:ligatures w14:val="none"/>
                    </w:rPr>
                  </w:pPr>
                  <w:r w:rsidRPr="00653EFA">
                    <w:rPr>
                      <w:rFonts w:eastAsia="Times New Roman" w:cstheme="minorHAnsi"/>
                      <w:color w:val="000000"/>
                      <w:kern w:val="0"/>
                      <w14:ligatures w14:val="none"/>
                    </w:rPr>
                    <w:t>Accuracy</w:t>
                  </w:r>
                </w:p>
              </w:tc>
              <w:tc>
                <w:tcPr>
                  <w:tcW w:w="983" w:type="dxa"/>
                  <w:tcBorders>
                    <w:top w:val="nil"/>
                    <w:left w:val="nil"/>
                    <w:bottom w:val="single" w:sz="4" w:space="0" w:color="auto"/>
                    <w:right w:val="single" w:sz="4" w:space="0" w:color="auto"/>
                  </w:tcBorders>
                  <w:shd w:val="clear" w:color="auto" w:fill="auto"/>
                  <w:vAlign w:val="center"/>
                  <w:hideMark/>
                </w:tcPr>
                <w:p w14:paraId="2274715B" w14:textId="77777777" w:rsidR="00653EFA" w:rsidRPr="00653EFA" w:rsidRDefault="00653EFA" w:rsidP="007F6628">
                  <w:pPr>
                    <w:spacing w:after="0" w:line="240" w:lineRule="auto"/>
                    <w:jc w:val="center"/>
                    <w:rPr>
                      <w:rFonts w:eastAsia="Times New Roman" w:cstheme="minorHAnsi"/>
                      <w:color w:val="000000"/>
                      <w:kern w:val="0"/>
                      <w14:ligatures w14:val="none"/>
                    </w:rPr>
                  </w:pPr>
                  <w:r w:rsidRPr="00653EFA">
                    <w:rPr>
                      <w:rFonts w:eastAsia="Times New Roman" w:cstheme="minorHAnsi"/>
                      <w:color w:val="000000"/>
                      <w:kern w:val="0"/>
                      <w14:ligatures w14:val="none"/>
                    </w:rPr>
                    <w:t>0.93</w:t>
                  </w:r>
                </w:p>
              </w:tc>
              <w:tc>
                <w:tcPr>
                  <w:tcW w:w="1134" w:type="dxa"/>
                  <w:tcBorders>
                    <w:top w:val="nil"/>
                    <w:left w:val="nil"/>
                    <w:bottom w:val="single" w:sz="4" w:space="0" w:color="auto"/>
                    <w:right w:val="single" w:sz="4" w:space="0" w:color="auto"/>
                  </w:tcBorders>
                  <w:shd w:val="clear" w:color="auto" w:fill="auto"/>
                  <w:vAlign w:val="center"/>
                  <w:hideMark/>
                </w:tcPr>
                <w:p w14:paraId="682D693A" w14:textId="77777777" w:rsidR="00653EFA" w:rsidRPr="00653EFA" w:rsidRDefault="00653EFA" w:rsidP="007F6628">
                  <w:pPr>
                    <w:spacing w:after="0" w:line="240" w:lineRule="auto"/>
                    <w:jc w:val="center"/>
                    <w:rPr>
                      <w:rFonts w:eastAsia="Times New Roman" w:cstheme="minorHAnsi"/>
                      <w:color w:val="000000"/>
                      <w:kern w:val="0"/>
                      <w14:ligatures w14:val="none"/>
                    </w:rPr>
                  </w:pPr>
                  <w:r w:rsidRPr="00653EFA">
                    <w:rPr>
                      <w:rFonts w:eastAsia="Times New Roman" w:cstheme="minorHAnsi"/>
                      <w:color w:val="000000"/>
                      <w:kern w:val="0"/>
                      <w14:ligatures w14:val="none"/>
                    </w:rPr>
                    <w:t>0.89</w:t>
                  </w:r>
                </w:p>
              </w:tc>
              <w:tc>
                <w:tcPr>
                  <w:tcW w:w="993" w:type="dxa"/>
                  <w:tcBorders>
                    <w:top w:val="nil"/>
                    <w:left w:val="nil"/>
                    <w:bottom w:val="single" w:sz="4" w:space="0" w:color="auto"/>
                    <w:right w:val="single" w:sz="4" w:space="0" w:color="auto"/>
                  </w:tcBorders>
                  <w:shd w:val="clear" w:color="auto" w:fill="auto"/>
                  <w:vAlign w:val="center"/>
                  <w:hideMark/>
                </w:tcPr>
                <w:p w14:paraId="312AC69D" w14:textId="77777777" w:rsidR="00653EFA" w:rsidRPr="00653EFA" w:rsidRDefault="00653EFA" w:rsidP="007F6628">
                  <w:pPr>
                    <w:spacing w:after="0" w:line="240" w:lineRule="auto"/>
                    <w:jc w:val="center"/>
                    <w:rPr>
                      <w:rFonts w:eastAsia="Times New Roman" w:cstheme="minorHAnsi"/>
                      <w:color w:val="000000"/>
                      <w:kern w:val="0"/>
                      <w14:ligatures w14:val="none"/>
                    </w:rPr>
                  </w:pPr>
                  <w:r w:rsidRPr="00653EFA">
                    <w:rPr>
                      <w:rFonts w:eastAsia="Times New Roman" w:cstheme="minorHAnsi"/>
                      <w:color w:val="000000"/>
                      <w:kern w:val="0"/>
                      <w14:ligatures w14:val="none"/>
                    </w:rPr>
                    <w:t>0.88</w:t>
                  </w:r>
                </w:p>
              </w:tc>
            </w:tr>
            <w:tr w:rsidR="007F6628" w:rsidRPr="00653EFA" w14:paraId="658DB48A" w14:textId="77777777" w:rsidTr="00653EFA">
              <w:trPr>
                <w:trHeight w:val="288"/>
              </w:trPr>
              <w:tc>
                <w:tcPr>
                  <w:tcW w:w="1028" w:type="dxa"/>
                  <w:tcBorders>
                    <w:top w:val="nil"/>
                    <w:left w:val="single" w:sz="4" w:space="0" w:color="auto"/>
                    <w:bottom w:val="single" w:sz="4" w:space="0" w:color="auto"/>
                    <w:right w:val="single" w:sz="4" w:space="0" w:color="auto"/>
                  </w:tcBorders>
                  <w:shd w:val="clear" w:color="auto" w:fill="auto"/>
                  <w:vAlign w:val="center"/>
                  <w:hideMark/>
                </w:tcPr>
                <w:p w14:paraId="456604B0" w14:textId="77777777" w:rsidR="00653EFA" w:rsidRPr="00653EFA" w:rsidRDefault="00653EFA" w:rsidP="007F6628">
                  <w:pPr>
                    <w:spacing w:after="0" w:line="240" w:lineRule="auto"/>
                    <w:jc w:val="center"/>
                    <w:rPr>
                      <w:rFonts w:eastAsia="Times New Roman" w:cstheme="minorHAnsi"/>
                      <w:color w:val="000000"/>
                      <w:kern w:val="0"/>
                      <w14:ligatures w14:val="none"/>
                    </w:rPr>
                  </w:pPr>
                  <w:r w:rsidRPr="00653EFA">
                    <w:rPr>
                      <w:rFonts w:eastAsia="Times New Roman" w:cstheme="minorHAnsi"/>
                      <w:color w:val="000000"/>
                      <w:kern w:val="0"/>
                      <w14:ligatures w14:val="none"/>
                    </w:rPr>
                    <w:t>Precision</w:t>
                  </w:r>
                </w:p>
              </w:tc>
              <w:tc>
                <w:tcPr>
                  <w:tcW w:w="983" w:type="dxa"/>
                  <w:tcBorders>
                    <w:top w:val="nil"/>
                    <w:left w:val="nil"/>
                    <w:bottom w:val="single" w:sz="4" w:space="0" w:color="auto"/>
                    <w:right w:val="single" w:sz="4" w:space="0" w:color="auto"/>
                  </w:tcBorders>
                  <w:shd w:val="clear" w:color="auto" w:fill="auto"/>
                  <w:vAlign w:val="center"/>
                  <w:hideMark/>
                </w:tcPr>
                <w:p w14:paraId="75CEA096" w14:textId="77777777" w:rsidR="00653EFA" w:rsidRPr="00653EFA" w:rsidRDefault="00653EFA" w:rsidP="007F6628">
                  <w:pPr>
                    <w:spacing w:after="0" w:line="240" w:lineRule="auto"/>
                    <w:jc w:val="center"/>
                    <w:rPr>
                      <w:rFonts w:eastAsia="Times New Roman" w:cstheme="minorHAnsi"/>
                      <w:color w:val="000000"/>
                      <w:kern w:val="0"/>
                      <w14:ligatures w14:val="none"/>
                    </w:rPr>
                  </w:pPr>
                  <w:r w:rsidRPr="00653EFA">
                    <w:rPr>
                      <w:rFonts w:eastAsia="Times New Roman" w:cstheme="minorHAnsi"/>
                      <w:color w:val="000000"/>
                      <w:kern w:val="0"/>
                      <w14:ligatures w14:val="none"/>
                    </w:rPr>
                    <w:t>0.92</w:t>
                  </w:r>
                </w:p>
              </w:tc>
              <w:tc>
                <w:tcPr>
                  <w:tcW w:w="1134" w:type="dxa"/>
                  <w:tcBorders>
                    <w:top w:val="nil"/>
                    <w:left w:val="nil"/>
                    <w:bottom w:val="single" w:sz="4" w:space="0" w:color="auto"/>
                    <w:right w:val="single" w:sz="4" w:space="0" w:color="auto"/>
                  </w:tcBorders>
                  <w:shd w:val="clear" w:color="auto" w:fill="auto"/>
                  <w:vAlign w:val="center"/>
                  <w:hideMark/>
                </w:tcPr>
                <w:p w14:paraId="12F393BB" w14:textId="77777777" w:rsidR="00653EFA" w:rsidRPr="00653EFA" w:rsidRDefault="00653EFA" w:rsidP="007F6628">
                  <w:pPr>
                    <w:spacing w:after="0" w:line="240" w:lineRule="auto"/>
                    <w:jc w:val="center"/>
                    <w:rPr>
                      <w:rFonts w:eastAsia="Times New Roman" w:cstheme="minorHAnsi"/>
                      <w:color w:val="000000"/>
                      <w:kern w:val="0"/>
                      <w14:ligatures w14:val="none"/>
                    </w:rPr>
                  </w:pPr>
                  <w:r w:rsidRPr="00653EFA">
                    <w:rPr>
                      <w:rFonts w:eastAsia="Times New Roman" w:cstheme="minorHAnsi"/>
                      <w:color w:val="000000"/>
                      <w:kern w:val="0"/>
                      <w14:ligatures w14:val="none"/>
                    </w:rPr>
                    <w:t>0.88</w:t>
                  </w:r>
                </w:p>
              </w:tc>
              <w:tc>
                <w:tcPr>
                  <w:tcW w:w="993" w:type="dxa"/>
                  <w:tcBorders>
                    <w:top w:val="nil"/>
                    <w:left w:val="nil"/>
                    <w:bottom w:val="single" w:sz="4" w:space="0" w:color="auto"/>
                    <w:right w:val="single" w:sz="4" w:space="0" w:color="auto"/>
                  </w:tcBorders>
                  <w:shd w:val="clear" w:color="auto" w:fill="auto"/>
                  <w:vAlign w:val="center"/>
                  <w:hideMark/>
                </w:tcPr>
                <w:p w14:paraId="25771C84" w14:textId="77777777" w:rsidR="00653EFA" w:rsidRPr="00653EFA" w:rsidRDefault="00653EFA" w:rsidP="007F6628">
                  <w:pPr>
                    <w:spacing w:after="0" w:line="240" w:lineRule="auto"/>
                    <w:jc w:val="center"/>
                    <w:rPr>
                      <w:rFonts w:eastAsia="Times New Roman" w:cstheme="minorHAnsi"/>
                      <w:color w:val="000000"/>
                      <w:kern w:val="0"/>
                      <w14:ligatures w14:val="none"/>
                    </w:rPr>
                  </w:pPr>
                  <w:r w:rsidRPr="00653EFA">
                    <w:rPr>
                      <w:rFonts w:eastAsia="Times New Roman" w:cstheme="minorHAnsi"/>
                      <w:color w:val="000000"/>
                      <w:kern w:val="0"/>
                      <w14:ligatures w14:val="none"/>
                    </w:rPr>
                    <w:t>0.87</w:t>
                  </w:r>
                </w:p>
              </w:tc>
            </w:tr>
            <w:tr w:rsidR="007F6628" w:rsidRPr="00653EFA" w14:paraId="21207A78" w14:textId="77777777" w:rsidTr="00653EFA">
              <w:trPr>
                <w:trHeight w:val="288"/>
              </w:trPr>
              <w:tc>
                <w:tcPr>
                  <w:tcW w:w="1028" w:type="dxa"/>
                  <w:tcBorders>
                    <w:top w:val="nil"/>
                    <w:left w:val="single" w:sz="4" w:space="0" w:color="auto"/>
                    <w:bottom w:val="single" w:sz="4" w:space="0" w:color="auto"/>
                    <w:right w:val="single" w:sz="4" w:space="0" w:color="auto"/>
                  </w:tcBorders>
                  <w:shd w:val="clear" w:color="auto" w:fill="auto"/>
                  <w:vAlign w:val="center"/>
                  <w:hideMark/>
                </w:tcPr>
                <w:p w14:paraId="08540201" w14:textId="77777777" w:rsidR="00653EFA" w:rsidRPr="00653EFA" w:rsidRDefault="00653EFA" w:rsidP="007F6628">
                  <w:pPr>
                    <w:spacing w:after="0" w:line="240" w:lineRule="auto"/>
                    <w:jc w:val="center"/>
                    <w:rPr>
                      <w:rFonts w:eastAsia="Times New Roman" w:cstheme="minorHAnsi"/>
                      <w:color w:val="000000"/>
                      <w:kern w:val="0"/>
                      <w14:ligatures w14:val="none"/>
                    </w:rPr>
                  </w:pPr>
                  <w:r w:rsidRPr="00653EFA">
                    <w:rPr>
                      <w:rFonts w:eastAsia="Times New Roman" w:cstheme="minorHAnsi"/>
                      <w:color w:val="000000"/>
                      <w:kern w:val="0"/>
                      <w14:ligatures w14:val="none"/>
                    </w:rPr>
                    <w:t>Recall</w:t>
                  </w:r>
                </w:p>
              </w:tc>
              <w:tc>
                <w:tcPr>
                  <w:tcW w:w="983" w:type="dxa"/>
                  <w:tcBorders>
                    <w:top w:val="nil"/>
                    <w:left w:val="nil"/>
                    <w:bottom w:val="single" w:sz="4" w:space="0" w:color="auto"/>
                    <w:right w:val="single" w:sz="4" w:space="0" w:color="auto"/>
                  </w:tcBorders>
                  <w:shd w:val="clear" w:color="auto" w:fill="auto"/>
                  <w:vAlign w:val="center"/>
                  <w:hideMark/>
                </w:tcPr>
                <w:p w14:paraId="19DD9B1C" w14:textId="77777777" w:rsidR="00653EFA" w:rsidRPr="00653EFA" w:rsidRDefault="00653EFA" w:rsidP="007F6628">
                  <w:pPr>
                    <w:spacing w:after="0" w:line="240" w:lineRule="auto"/>
                    <w:jc w:val="center"/>
                    <w:rPr>
                      <w:rFonts w:eastAsia="Times New Roman" w:cstheme="minorHAnsi"/>
                      <w:color w:val="000000"/>
                      <w:kern w:val="0"/>
                      <w14:ligatures w14:val="none"/>
                    </w:rPr>
                  </w:pPr>
                  <w:r w:rsidRPr="00653EFA">
                    <w:rPr>
                      <w:rFonts w:eastAsia="Times New Roman" w:cstheme="minorHAnsi"/>
                      <w:color w:val="000000"/>
                      <w:kern w:val="0"/>
                      <w14:ligatures w14:val="none"/>
                    </w:rPr>
                    <w:t>0.94</w:t>
                  </w:r>
                </w:p>
              </w:tc>
              <w:tc>
                <w:tcPr>
                  <w:tcW w:w="1134" w:type="dxa"/>
                  <w:tcBorders>
                    <w:top w:val="nil"/>
                    <w:left w:val="nil"/>
                    <w:bottom w:val="single" w:sz="4" w:space="0" w:color="auto"/>
                    <w:right w:val="single" w:sz="4" w:space="0" w:color="auto"/>
                  </w:tcBorders>
                  <w:shd w:val="clear" w:color="auto" w:fill="auto"/>
                  <w:vAlign w:val="center"/>
                  <w:hideMark/>
                </w:tcPr>
                <w:p w14:paraId="6594443B" w14:textId="77777777" w:rsidR="00653EFA" w:rsidRPr="00653EFA" w:rsidRDefault="00653EFA" w:rsidP="007F6628">
                  <w:pPr>
                    <w:spacing w:after="0" w:line="240" w:lineRule="auto"/>
                    <w:jc w:val="center"/>
                    <w:rPr>
                      <w:rFonts w:eastAsia="Times New Roman" w:cstheme="minorHAnsi"/>
                      <w:color w:val="000000"/>
                      <w:kern w:val="0"/>
                      <w14:ligatures w14:val="none"/>
                    </w:rPr>
                  </w:pPr>
                  <w:r w:rsidRPr="00653EFA">
                    <w:rPr>
                      <w:rFonts w:eastAsia="Times New Roman" w:cstheme="minorHAnsi"/>
                      <w:color w:val="000000"/>
                      <w:kern w:val="0"/>
                      <w14:ligatures w14:val="none"/>
                    </w:rPr>
                    <w:t>0.89</w:t>
                  </w:r>
                </w:p>
              </w:tc>
              <w:tc>
                <w:tcPr>
                  <w:tcW w:w="993" w:type="dxa"/>
                  <w:tcBorders>
                    <w:top w:val="nil"/>
                    <w:left w:val="nil"/>
                    <w:bottom w:val="single" w:sz="4" w:space="0" w:color="auto"/>
                    <w:right w:val="single" w:sz="4" w:space="0" w:color="auto"/>
                  </w:tcBorders>
                  <w:shd w:val="clear" w:color="auto" w:fill="auto"/>
                  <w:vAlign w:val="center"/>
                  <w:hideMark/>
                </w:tcPr>
                <w:p w14:paraId="040A7B15" w14:textId="77777777" w:rsidR="00653EFA" w:rsidRPr="00653EFA" w:rsidRDefault="00653EFA" w:rsidP="007F6628">
                  <w:pPr>
                    <w:spacing w:after="0" w:line="240" w:lineRule="auto"/>
                    <w:jc w:val="center"/>
                    <w:rPr>
                      <w:rFonts w:eastAsia="Times New Roman" w:cstheme="minorHAnsi"/>
                      <w:color w:val="000000"/>
                      <w:kern w:val="0"/>
                      <w14:ligatures w14:val="none"/>
                    </w:rPr>
                  </w:pPr>
                  <w:r w:rsidRPr="00653EFA">
                    <w:rPr>
                      <w:rFonts w:eastAsia="Times New Roman" w:cstheme="minorHAnsi"/>
                      <w:color w:val="000000"/>
                      <w:kern w:val="0"/>
                      <w14:ligatures w14:val="none"/>
                    </w:rPr>
                    <w:t>0.88</w:t>
                  </w:r>
                </w:p>
              </w:tc>
            </w:tr>
            <w:tr w:rsidR="007F6628" w:rsidRPr="00653EFA" w14:paraId="3F5AA2EC" w14:textId="77777777" w:rsidTr="00653EFA">
              <w:trPr>
                <w:trHeight w:val="288"/>
              </w:trPr>
              <w:tc>
                <w:tcPr>
                  <w:tcW w:w="1028" w:type="dxa"/>
                  <w:tcBorders>
                    <w:top w:val="nil"/>
                    <w:left w:val="single" w:sz="4" w:space="0" w:color="auto"/>
                    <w:bottom w:val="single" w:sz="4" w:space="0" w:color="auto"/>
                    <w:right w:val="single" w:sz="4" w:space="0" w:color="auto"/>
                  </w:tcBorders>
                  <w:shd w:val="clear" w:color="auto" w:fill="auto"/>
                  <w:vAlign w:val="center"/>
                  <w:hideMark/>
                </w:tcPr>
                <w:p w14:paraId="76071D04" w14:textId="77777777" w:rsidR="00653EFA" w:rsidRPr="00653EFA" w:rsidRDefault="00653EFA" w:rsidP="007F6628">
                  <w:pPr>
                    <w:spacing w:after="0" w:line="240" w:lineRule="auto"/>
                    <w:jc w:val="center"/>
                    <w:rPr>
                      <w:rFonts w:eastAsia="Times New Roman" w:cstheme="minorHAnsi"/>
                      <w:color w:val="000000"/>
                      <w:kern w:val="0"/>
                      <w14:ligatures w14:val="none"/>
                    </w:rPr>
                  </w:pPr>
                  <w:r w:rsidRPr="00653EFA">
                    <w:rPr>
                      <w:rFonts w:eastAsia="Times New Roman" w:cstheme="minorHAnsi"/>
                      <w:color w:val="000000"/>
                      <w:kern w:val="0"/>
                      <w14:ligatures w14:val="none"/>
                    </w:rPr>
                    <w:t>F1-Score</w:t>
                  </w:r>
                </w:p>
              </w:tc>
              <w:tc>
                <w:tcPr>
                  <w:tcW w:w="983" w:type="dxa"/>
                  <w:tcBorders>
                    <w:top w:val="nil"/>
                    <w:left w:val="nil"/>
                    <w:bottom w:val="single" w:sz="4" w:space="0" w:color="auto"/>
                    <w:right w:val="single" w:sz="4" w:space="0" w:color="auto"/>
                  </w:tcBorders>
                  <w:shd w:val="clear" w:color="auto" w:fill="auto"/>
                  <w:vAlign w:val="center"/>
                  <w:hideMark/>
                </w:tcPr>
                <w:p w14:paraId="09F110FA" w14:textId="77777777" w:rsidR="00653EFA" w:rsidRPr="00653EFA" w:rsidRDefault="00653EFA" w:rsidP="007F6628">
                  <w:pPr>
                    <w:spacing w:after="0" w:line="240" w:lineRule="auto"/>
                    <w:jc w:val="center"/>
                    <w:rPr>
                      <w:rFonts w:eastAsia="Times New Roman" w:cstheme="minorHAnsi"/>
                      <w:color w:val="000000"/>
                      <w:kern w:val="0"/>
                      <w14:ligatures w14:val="none"/>
                    </w:rPr>
                  </w:pPr>
                  <w:r w:rsidRPr="00653EFA">
                    <w:rPr>
                      <w:rFonts w:eastAsia="Times New Roman" w:cstheme="minorHAnsi"/>
                      <w:color w:val="000000"/>
                      <w:kern w:val="0"/>
                      <w14:ligatures w14:val="none"/>
                    </w:rPr>
                    <w:t>0.93</w:t>
                  </w:r>
                </w:p>
              </w:tc>
              <w:tc>
                <w:tcPr>
                  <w:tcW w:w="1134" w:type="dxa"/>
                  <w:tcBorders>
                    <w:top w:val="nil"/>
                    <w:left w:val="nil"/>
                    <w:bottom w:val="single" w:sz="4" w:space="0" w:color="auto"/>
                    <w:right w:val="single" w:sz="4" w:space="0" w:color="auto"/>
                  </w:tcBorders>
                  <w:shd w:val="clear" w:color="auto" w:fill="auto"/>
                  <w:vAlign w:val="center"/>
                  <w:hideMark/>
                </w:tcPr>
                <w:p w14:paraId="0024F74E" w14:textId="77777777" w:rsidR="00653EFA" w:rsidRPr="00653EFA" w:rsidRDefault="00653EFA" w:rsidP="007F6628">
                  <w:pPr>
                    <w:spacing w:after="0" w:line="240" w:lineRule="auto"/>
                    <w:jc w:val="center"/>
                    <w:rPr>
                      <w:rFonts w:eastAsia="Times New Roman" w:cstheme="minorHAnsi"/>
                      <w:color w:val="000000"/>
                      <w:kern w:val="0"/>
                      <w14:ligatures w14:val="none"/>
                    </w:rPr>
                  </w:pPr>
                  <w:r w:rsidRPr="00653EFA">
                    <w:rPr>
                      <w:rFonts w:eastAsia="Times New Roman" w:cstheme="minorHAnsi"/>
                      <w:color w:val="000000"/>
                      <w:kern w:val="0"/>
                      <w14:ligatures w14:val="none"/>
                    </w:rPr>
                    <w:t>0.88</w:t>
                  </w:r>
                </w:p>
              </w:tc>
              <w:tc>
                <w:tcPr>
                  <w:tcW w:w="993" w:type="dxa"/>
                  <w:tcBorders>
                    <w:top w:val="nil"/>
                    <w:left w:val="nil"/>
                    <w:bottom w:val="single" w:sz="4" w:space="0" w:color="auto"/>
                    <w:right w:val="single" w:sz="4" w:space="0" w:color="auto"/>
                  </w:tcBorders>
                  <w:shd w:val="clear" w:color="auto" w:fill="auto"/>
                  <w:vAlign w:val="center"/>
                  <w:hideMark/>
                </w:tcPr>
                <w:p w14:paraId="25300C75" w14:textId="77777777" w:rsidR="00653EFA" w:rsidRPr="00653EFA" w:rsidRDefault="00653EFA" w:rsidP="007F6628">
                  <w:pPr>
                    <w:spacing w:after="0" w:line="240" w:lineRule="auto"/>
                    <w:jc w:val="center"/>
                    <w:rPr>
                      <w:rFonts w:eastAsia="Times New Roman" w:cstheme="minorHAnsi"/>
                      <w:color w:val="000000"/>
                      <w:kern w:val="0"/>
                      <w14:ligatures w14:val="none"/>
                    </w:rPr>
                  </w:pPr>
                  <w:r w:rsidRPr="00653EFA">
                    <w:rPr>
                      <w:rFonts w:eastAsia="Times New Roman" w:cstheme="minorHAnsi"/>
                      <w:color w:val="000000"/>
                      <w:kern w:val="0"/>
                      <w14:ligatures w14:val="none"/>
                    </w:rPr>
                    <w:t>0.87</w:t>
                  </w:r>
                </w:p>
              </w:tc>
            </w:tr>
          </w:tbl>
          <w:p w14:paraId="3B43E830" w14:textId="77777777" w:rsidR="00653EFA" w:rsidRPr="007F6628" w:rsidRDefault="00653EFA" w:rsidP="007F6628">
            <w:pPr>
              <w:rPr>
                <w:rFonts w:cstheme="minorHAnsi"/>
              </w:rPr>
            </w:pPr>
          </w:p>
        </w:tc>
      </w:tr>
    </w:tbl>
    <w:p w14:paraId="22EA113B" w14:textId="1665C2AE" w:rsidR="00653EFA" w:rsidRPr="007F6628" w:rsidRDefault="00653EFA" w:rsidP="007F6628">
      <w:pPr>
        <w:spacing w:after="0" w:line="240" w:lineRule="auto"/>
        <w:rPr>
          <w:rFonts w:cstheme="minorHAnsi"/>
        </w:rPr>
      </w:pPr>
      <w:r w:rsidRPr="00B617C2">
        <w:rPr>
          <w:rFonts w:cstheme="minorHAnsi"/>
          <w:b/>
          <w:bCs/>
        </w:rPr>
        <w:t xml:space="preserve">                                                                                        Table 2:</w:t>
      </w:r>
      <w:r w:rsidRPr="007F6628">
        <w:rPr>
          <w:rFonts w:cstheme="minorHAnsi"/>
        </w:rPr>
        <w:t xml:space="preserve"> Performance metrics across datasets</w:t>
      </w:r>
    </w:p>
    <w:p w14:paraId="796A807C" w14:textId="32C1F48C" w:rsidR="00653EFA" w:rsidRPr="00653EFA" w:rsidRDefault="00653EFA" w:rsidP="007F6628">
      <w:pPr>
        <w:spacing w:after="0" w:line="240" w:lineRule="auto"/>
        <w:rPr>
          <w:rFonts w:cstheme="minorHAnsi"/>
          <w:b/>
          <w:bCs/>
        </w:rPr>
      </w:pPr>
      <w:r w:rsidRPr="00653EFA">
        <w:rPr>
          <w:rFonts w:cstheme="minorHAnsi"/>
          <w:b/>
          <w:bCs/>
        </w:rPr>
        <w:t>Model Inference</w:t>
      </w:r>
      <w:r w:rsidR="00E85FD1" w:rsidRPr="007F6628">
        <w:rPr>
          <w:rFonts w:cstheme="minorHAnsi"/>
          <w:b/>
          <w:bCs/>
        </w:rPr>
        <w:t>:</w:t>
      </w:r>
    </w:p>
    <w:p w14:paraId="05D01A59" w14:textId="77777777" w:rsidR="00653EFA" w:rsidRDefault="00653EFA" w:rsidP="0064642C">
      <w:pPr>
        <w:spacing w:after="0" w:line="240" w:lineRule="auto"/>
        <w:ind w:firstLine="720"/>
        <w:jc w:val="both"/>
        <w:rPr>
          <w:rFonts w:cstheme="minorHAnsi"/>
        </w:rPr>
      </w:pPr>
      <w:r w:rsidRPr="00653EFA">
        <w:rPr>
          <w:rFonts w:cstheme="minorHAnsi"/>
        </w:rPr>
        <w:t>After training, the model and tokenizer were saved. We built an inference pipeline using Hugging Face's pipeline API, demonstrating real-world usage by classifying unseen sentences and reporting predictions with confidence scores.</w:t>
      </w:r>
    </w:p>
    <w:p w14:paraId="6BCC1134" w14:textId="77777777" w:rsidR="0064642C" w:rsidRPr="00653EFA" w:rsidRDefault="0064642C" w:rsidP="007F6628">
      <w:pPr>
        <w:spacing w:after="0" w:line="240" w:lineRule="auto"/>
        <w:rPr>
          <w:rFonts w:cstheme="minorHAnsi"/>
        </w:rPr>
      </w:pPr>
    </w:p>
    <w:p w14:paraId="5FA0765B" w14:textId="7289FD29" w:rsidR="00653EFA" w:rsidRPr="007F6628" w:rsidRDefault="00653EFA" w:rsidP="007F6628">
      <w:pPr>
        <w:spacing w:after="0" w:line="240" w:lineRule="auto"/>
        <w:rPr>
          <w:rFonts w:cstheme="minorHAnsi"/>
          <w:b/>
          <w:bCs/>
        </w:rPr>
      </w:pPr>
      <w:r w:rsidRPr="00653EFA">
        <w:rPr>
          <w:rFonts w:cstheme="minorHAnsi"/>
          <w:b/>
          <w:bCs/>
        </w:rPr>
        <w:t>Visualization</w:t>
      </w:r>
      <w:r w:rsidR="00E85FD1" w:rsidRPr="007F6628">
        <w:rPr>
          <w:rFonts w:cstheme="minorHAnsi"/>
          <w:b/>
          <w:bCs/>
        </w:rPr>
        <w:t>:</w:t>
      </w:r>
    </w:p>
    <w:p w14:paraId="203CB7D8" w14:textId="5B943B45" w:rsidR="00F9421C" w:rsidRPr="007F6628" w:rsidRDefault="00F9421C" w:rsidP="007F6628">
      <w:pPr>
        <w:spacing w:after="0" w:line="240" w:lineRule="auto"/>
        <w:jc w:val="center"/>
        <w:rPr>
          <w:rFonts w:cstheme="minorHAnsi"/>
          <w:b/>
          <w:bCs/>
        </w:rPr>
      </w:pPr>
      <w:r w:rsidRPr="007F6628">
        <w:rPr>
          <w:rFonts w:cstheme="minorHAnsi"/>
          <w:noProof/>
        </w:rPr>
        <w:drawing>
          <wp:inline distT="0" distB="0" distL="0" distR="0" wp14:anchorId="2AFA3B80" wp14:editId="2ECF0C51">
            <wp:extent cx="3794760" cy="1772195"/>
            <wp:effectExtent l="0" t="0" r="0" b="0"/>
            <wp:docPr id="190069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9121" name="Picture 190069121"/>
                    <pic:cNvPicPr/>
                  </pic:nvPicPr>
                  <pic:blipFill>
                    <a:blip r:embed="rId9">
                      <a:extLst>
                        <a:ext uri="{28A0092B-C50C-407E-A947-70E740481C1C}">
                          <a14:useLocalDpi xmlns:a14="http://schemas.microsoft.com/office/drawing/2010/main" val="0"/>
                        </a:ext>
                      </a:extLst>
                    </a:blip>
                    <a:stretch>
                      <a:fillRect/>
                    </a:stretch>
                  </pic:blipFill>
                  <pic:spPr>
                    <a:xfrm>
                      <a:off x="0" y="0"/>
                      <a:ext cx="3817133" cy="1782643"/>
                    </a:xfrm>
                    <a:prstGeom prst="rect">
                      <a:avLst/>
                    </a:prstGeom>
                  </pic:spPr>
                </pic:pic>
              </a:graphicData>
            </a:graphic>
          </wp:inline>
        </w:drawing>
      </w:r>
    </w:p>
    <w:p w14:paraId="112053D4" w14:textId="60B29AF5" w:rsidR="00F9421C" w:rsidRPr="00653EFA" w:rsidRDefault="00F9421C" w:rsidP="007F6628">
      <w:pPr>
        <w:spacing w:after="0" w:line="240" w:lineRule="auto"/>
        <w:jc w:val="center"/>
        <w:rPr>
          <w:rFonts w:cstheme="minorHAnsi"/>
        </w:rPr>
      </w:pPr>
      <w:r w:rsidRPr="00B617C2">
        <w:rPr>
          <w:rFonts w:cstheme="minorHAnsi"/>
          <w:b/>
          <w:bCs/>
        </w:rPr>
        <w:t>Figure 2</w:t>
      </w:r>
      <w:r w:rsidRPr="007F6628">
        <w:rPr>
          <w:rFonts w:cstheme="minorHAnsi"/>
        </w:rPr>
        <w:t>: Training and validation loss curves across epochs.</w:t>
      </w:r>
    </w:p>
    <w:p w14:paraId="2E13F8C1" w14:textId="77777777" w:rsidR="0064642C" w:rsidRDefault="00653EFA" w:rsidP="007F6628">
      <w:pPr>
        <w:spacing w:after="0" w:line="240" w:lineRule="auto"/>
        <w:rPr>
          <w:rFonts w:cstheme="minorHAnsi"/>
        </w:rPr>
      </w:pPr>
      <w:r w:rsidRPr="00653EFA">
        <w:rPr>
          <w:rFonts w:cstheme="minorHAnsi"/>
        </w:rPr>
        <w:t xml:space="preserve">Monitoring loss during training helps detect overfitting or underfitting. Figure </w:t>
      </w:r>
      <w:r w:rsidR="008B4115" w:rsidRPr="007F6628">
        <w:rPr>
          <w:rFonts w:cstheme="minorHAnsi"/>
        </w:rPr>
        <w:t>2</w:t>
      </w:r>
      <w:r w:rsidRPr="00653EFA">
        <w:rPr>
          <w:rFonts w:cstheme="minorHAnsi"/>
        </w:rPr>
        <w:t xml:space="preserve"> shows training loss declining steadily over epochs, indicating effective learning without overfitting.</w:t>
      </w:r>
    </w:p>
    <w:p w14:paraId="7FCF4CEE" w14:textId="77777777" w:rsidR="0064642C" w:rsidRDefault="0064642C" w:rsidP="007F6628">
      <w:pPr>
        <w:spacing w:after="0" w:line="240" w:lineRule="auto"/>
        <w:rPr>
          <w:rFonts w:cstheme="minorHAnsi"/>
        </w:rPr>
      </w:pPr>
    </w:p>
    <w:p w14:paraId="00A29E5D" w14:textId="4F40B0E6" w:rsidR="00653EFA" w:rsidRPr="0064642C" w:rsidRDefault="00653EFA" w:rsidP="007F6628">
      <w:pPr>
        <w:spacing w:after="0" w:line="240" w:lineRule="auto"/>
        <w:rPr>
          <w:rFonts w:cstheme="minorHAnsi"/>
        </w:rPr>
      </w:pPr>
      <w:r w:rsidRPr="00653EFA">
        <w:rPr>
          <w:rFonts w:cstheme="minorHAnsi"/>
          <w:b/>
          <w:bCs/>
        </w:rPr>
        <w:lastRenderedPageBreak/>
        <w:t>Deployment Preparation</w:t>
      </w:r>
      <w:r w:rsidR="00E85FD1" w:rsidRPr="007F6628">
        <w:rPr>
          <w:rFonts w:cstheme="minorHAnsi"/>
          <w:b/>
          <w:bCs/>
        </w:rPr>
        <w:t>:</w:t>
      </w:r>
    </w:p>
    <w:p w14:paraId="79A20EA7" w14:textId="77777777" w:rsidR="00653EFA" w:rsidRPr="00653EFA" w:rsidRDefault="00653EFA" w:rsidP="0064642C">
      <w:pPr>
        <w:spacing w:after="0" w:line="240" w:lineRule="auto"/>
        <w:jc w:val="both"/>
        <w:rPr>
          <w:rFonts w:cstheme="minorHAnsi"/>
        </w:rPr>
      </w:pPr>
      <w:r w:rsidRPr="00653EFA">
        <w:rPr>
          <w:rFonts w:cstheme="minorHAnsi"/>
        </w:rPr>
        <w:t>The trained model was archived into a ZIP file for easy download and deployment. We also retained checkpoints from intermediate training steps, enabling restoration or early stopping experimentation.</w:t>
      </w:r>
    </w:p>
    <w:p w14:paraId="55FD3ED1" w14:textId="77777777" w:rsidR="007F6628" w:rsidRDefault="007F6628" w:rsidP="007F6628">
      <w:pPr>
        <w:spacing w:after="0" w:line="240" w:lineRule="auto"/>
        <w:rPr>
          <w:rFonts w:cstheme="minorHAnsi"/>
          <w:b/>
          <w:bCs/>
        </w:rPr>
      </w:pPr>
    </w:p>
    <w:p w14:paraId="203EF0D9" w14:textId="0E510A1A" w:rsidR="00653EFA" w:rsidRPr="00653EFA" w:rsidRDefault="00653EFA" w:rsidP="007F6628">
      <w:pPr>
        <w:spacing w:after="0" w:line="240" w:lineRule="auto"/>
        <w:rPr>
          <w:rFonts w:cstheme="minorHAnsi"/>
          <w:b/>
          <w:bCs/>
        </w:rPr>
      </w:pPr>
      <w:r w:rsidRPr="00653EFA">
        <w:rPr>
          <w:rFonts w:cstheme="minorHAnsi"/>
          <w:b/>
          <w:bCs/>
        </w:rPr>
        <w:t>Literature Review</w:t>
      </w:r>
      <w:r w:rsidR="00E85FD1" w:rsidRPr="007F6628">
        <w:rPr>
          <w:rFonts w:cstheme="minorHAnsi"/>
          <w:b/>
          <w:bCs/>
        </w:rPr>
        <w:t>:</w:t>
      </w:r>
    </w:p>
    <w:p w14:paraId="63E31043" w14:textId="77777777" w:rsidR="00E52B97" w:rsidRPr="00E52B97" w:rsidRDefault="00E52B97" w:rsidP="0064642C">
      <w:pPr>
        <w:numPr>
          <w:ilvl w:val="0"/>
          <w:numId w:val="3"/>
        </w:numPr>
        <w:spacing w:after="0" w:line="240" w:lineRule="auto"/>
        <w:jc w:val="both"/>
        <w:rPr>
          <w:rFonts w:cstheme="minorHAnsi"/>
        </w:rPr>
      </w:pPr>
      <w:r w:rsidRPr="00E52B97">
        <w:rPr>
          <w:rFonts w:cstheme="minorHAnsi"/>
        </w:rPr>
        <w:t>Early approaches (Pang et al., 2002) used classical ML algorithms like SVMs with handcrafted features, which struggled with understanding context.</w:t>
      </w:r>
    </w:p>
    <w:p w14:paraId="18F3B8E7" w14:textId="77777777" w:rsidR="00E52B97" w:rsidRPr="00E52B97" w:rsidRDefault="00E52B97" w:rsidP="0064642C">
      <w:pPr>
        <w:numPr>
          <w:ilvl w:val="0"/>
          <w:numId w:val="3"/>
        </w:numPr>
        <w:spacing w:after="0" w:line="240" w:lineRule="auto"/>
        <w:jc w:val="both"/>
        <w:rPr>
          <w:rFonts w:cstheme="minorHAnsi"/>
        </w:rPr>
      </w:pPr>
      <w:r w:rsidRPr="00E52B97">
        <w:rPr>
          <w:rFonts w:cstheme="minorHAnsi"/>
        </w:rPr>
        <w:t>RNNs and LSTMs (Tang et al., 2015) improved performance by capturing sequential data but were limited by unidirectional processing.</w:t>
      </w:r>
    </w:p>
    <w:p w14:paraId="5909323C" w14:textId="77777777" w:rsidR="00E52B97" w:rsidRPr="00E52B97" w:rsidRDefault="00E52B97" w:rsidP="0064642C">
      <w:pPr>
        <w:numPr>
          <w:ilvl w:val="0"/>
          <w:numId w:val="3"/>
        </w:numPr>
        <w:spacing w:after="0" w:line="240" w:lineRule="auto"/>
        <w:jc w:val="both"/>
        <w:rPr>
          <w:rFonts w:cstheme="minorHAnsi"/>
        </w:rPr>
      </w:pPr>
      <w:r w:rsidRPr="00E52B97">
        <w:rPr>
          <w:rFonts w:cstheme="minorHAnsi"/>
        </w:rPr>
        <w:t>The Transformer architecture and BERT (Devlin et al., 2019) introduced bidirectional context, revolutionizing NLP. Fine-tuning BERT yields state-of-the-art results for sentiment analysis.</w:t>
      </w:r>
    </w:p>
    <w:p w14:paraId="61537B9F" w14:textId="3F219FE6" w:rsidR="00CA21C9" w:rsidRDefault="00E52B97" w:rsidP="0064642C">
      <w:pPr>
        <w:numPr>
          <w:ilvl w:val="0"/>
          <w:numId w:val="3"/>
        </w:numPr>
        <w:spacing w:after="0" w:line="240" w:lineRule="auto"/>
        <w:jc w:val="both"/>
        <w:rPr>
          <w:rFonts w:cstheme="minorHAnsi"/>
        </w:rPr>
      </w:pPr>
      <w:r w:rsidRPr="00E52B97">
        <w:rPr>
          <w:rFonts w:cstheme="minorHAnsi"/>
        </w:rPr>
        <w:t>Extensions of BERT cover domain-specific adaptation and multilingual sentiment analysis (Xu et al., 2020; Sun et al., 2020), proving its versatility.</w:t>
      </w:r>
    </w:p>
    <w:p w14:paraId="7DBB199C" w14:textId="77777777" w:rsidR="0064642C" w:rsidRPr="007F6628" w:rsidRDefault="0064642C" w:rsidP="0064642C">
      <w:pPr>
        <w:spacing w:after="0" w:line="240" w:lineRule="auto"/>
        <w:ind w:left="720"/>
        <w:rPr>
          <w:rFonts w:cstheme="minorHAnsi"/>
        </w:rPr>
      </w:pPr>
    </w:p>
    <w:p w14:paraId="1B9A6D4E" w14:textId="0E5FF7B8" w:rsidR="00CA21C9" w:rsidRPr="007F6628" w:rsidRDefault="00CA21C9" w:rsidP="007F6628">
      <w:pPr>
        <w:spacing w:after="0" w:line="240" w:lineRule="auto"/>
        <w:rPr>
          <w:rFonts w:cstheme="minorHAnsi"/>
          <w:b/>
          <w:bCs/>
        </w:rPr>
      </w:pPr>
      <w:r w:rsidRPr="007F6628">
        <w:rPr>
          <w:rFonts w:cstheme="minorHAnsi"/>
          <w:b/>
          <w:bCs/>
        </w:rPr>
        <w:t>Limitations and Future Work:</w:t>
      </w:r>
    </w:p>
    <w:p w14:paraId="69595EF7" w14:textId="35F14E61" w:rsidR="00E52B97" w:rsidRDefault="00CA21C9" w:rsidP="0064642C">
      <w:pPr>
        <w:spacing w:after="0" w:line="240" w:lineRule="auto"/>
        <w:ind w:firstLine="720"/>
        <w:jc w:val="both"/>
        <w:rPr>
          <w:rFonts w:cstheme="minorHAnsi"/>
        </w:rPr>
      </w:pPr>
      <w:r w:rsidRPr="007F6628">
        <w:rPr>
          <w:rFonts w:cstheme="minorHAnsi"/>
        </w:rPr>
        <w:t>While the model performs well overall, there are a few areas where it could be improved. It sometimes struggles with understanding subtle sentiment, especially sarcasm or irony, which can be difficult even for humans to interpret. Right now, it only handles positive and negative sentiment, but real-world language often includes neutral or mixed emotions that aren’t captured. Since the model was trained on general text, it might not work as well on more specialized content like medical or financial reviews without some additional fine-tuning. In the future, it would be valuable to expand the model to handle more sentiment categories, try out other transformer models like Roberta or Debert for potentially better results, and fine-tune it for specific domains. Adding interpretability tools to explain predictions and building an easy-to-use API for deployment could also make the model more useful in real applications.</w:t>
      </w:r>
    </w:p>
    <w:p w14:paraId="378A49DF" w14:textId="77777777" w:rsidR="0064642C" w:rsidRPr="007F6628" w:rsidRDefault="0064642C" w:rsidP="0064642C">
      <w:pPr>
        <w:spacing w:after="0" w:line="240" w:lineRule="auto"/>
        <w:ind w:firstLine="720"/>
        <w:jc w:val="both"/>
        <w:rPr>
          <w:rFonts w:cstheme="minorHAnsi"/>
        </w:rPr>
      </w:pPr>
    </w:p>
    <w:p w14:paraId="27F12528" w14:textId="294F7C1E" w:rsidR="00E85FD1" w:rsidRPr="007F6628" w:rsidRDefault="00E85FD1" w:rsidP="007F6628">
      <w:pPr>
        <w:spacing w:after="0" w:line="240" w:lineRule="auto"/>
        <w:rPr>
          <w:rFonts w:cstheme="minorHAnsi"/>
          <w:b/>
          <w:bCs/>
        </w:rPr>
      </w:pPr>
      <w:r w:rsidRPr="007F6628">
        <w:rPr>
          <w:rFonts w:cstheme="minorHAnsi"/>
          <w:b/>
          <w:bCs/>
        </w:rPr>
        <w:t>Conclusion:</w:t>
      </w:r>
    </w:p>
    <w:p w14:paraId="3AF35E8A" w14:textId="692B24A7" w:rsidR="00653EFA" w:rsidRDefault="00E85FD1" w:rsidP="0064642C">
      <w:pPr>
        <w:spacing w:after="0" w:line="240" w:lineRule="auto"/>
        <w:jc w:val="both"/>
        <w:rPr>
          <w:rFonts w:cstheme="minorHAnsi"/>
        </w:rPr>
      </w:pPr>
      <w:r w:rsidRPr="007F6628">
        <w:rPr>
          <w:rFonts w:cstheme="minorHAnsi"/>
        </w:rPr>
        <w:t>This project implements a full pipeline from preprocessing to inference for sentiment classification using BERT. The model performs well across all metrics and demonstrates how pre-trained transformers can be fine-tuned effectively. The modular approach allows easy adaptation to other datasets and sentiment categories.</w:t>
      </w:r>
    </w:p>
    <w:p w14:paraId="562EDDA7" w14:textId="40D60062" w:rsidR="00F9421C" w:rsidRPr="00F9421C" w:rsidRDefault="00F9421C" w:rsidP="007F6628">
      <w:pPr>
        <w:spacing w:after="0" w:line="240" w:lineRule="auto"/>
        <w:rPr>
          <w:rFonts w:cstheme="minorHAnsi"/>
          <w:b/>
          <w:bCs/>
        </w:rPr>
      </w:pPr>
      <w:r w:rsidRPr="00F9421C">
        <w:rPr>
          <w:rFonts w:cstheme="minorHAnsi"/>
          <w:b/>
          <w:bCs/>
        </w:rPr>
        <w:t>References</w:t>
      </w:r>
      <w:r w:rsidRPr="007F6628">
        <w:rPr>
          <w:rFonts w:cstheme="minorHAnsi"/>
          <w:b/>
          <w:bCs/>
        </w:rPr>
        <w:t>:</w:t>
      </w:r>
    </w:p>
    <w:p w14:paraId="45C65EEC" w14:textId="77777777" w:rsidR="0064642C" w:rsidRDefault="00F9421C" w:rsidP="0064642C">
      <w:pPr>
        <w:pStyle w:val="ListParagraph"/>
        <w:numPr>
          <w:ilvl w:val="0"/>
          <w:numId w:val="4"/>
        </w:numPr>
        <w:spacing w:after="0" w:line="240" w:lineRule="auto"/>
        <w:jc w:val="both"/>
        <w:rPr>
          <w:rFonts w:cstheme="minorHAnsi"/>
        </w:rPr>
      </w:pPr>
      <w:r w:rsidRPr="007F6628">
        <w:rPr>
          <w:rFonts w:cstheme="minorHAnsi"/>
        </w:rPr>
        <w:t>Devlin, J., Chang, M.W., Lee, K. and Toutanova, K., 2019</w:t>
      </w:r>
      <w:r w:rsidR="00D1359B" w:rsidRPr="007F6628">
        <w:rPr>
          <w:rFonts w:cstheme="minorHAnsi"/>
        </w:rPr>
        <w:t>. BERT: Pre-training of Deep Bidirectional Transformers for Language Understanding</w:t>
      </w:r>
      <w:r w:rsidRPr="007F6628">
        <w:rPr>
          <w:rFonts w:cstheme="minorHAnsi"/>
        </w:rPr>
        <w:t xml:space="preserve">. </w:t>
      </w:r>
      <w:proofErr w:type="spellStart"/>
      <w:r w:rsidRPr="007F6628">
        <w:rPr>
          <w:rFonts w:cstheme="minorHAnsi"/>
        </w:rPr>
        <w:t>arXiv</w:t>
      </w:r>
      <w:proofErr w:type="spellEnd"/>
      <w:r w:rsidRPr="007F6628">
        <w:rPr>
          <w:rFonts w:cstheme="minorHAnsi"/>
        </w:rPr>
        <w:t xml:space="preserve"> preprint arXiv:1810.04805. Available at: </w:t>
      </w:r>
      <w:hyperlink r:id="rId10" w:tgtFrame="_new" w:history="1">
        <w:r w:rsidRPr="007F6628">
          <w:rPr>
            <w:rStyle w:val="Hyperlink"/>
            <w:rFonts w:cstheme="minorHAnsi"/>
          </w:rPr>
          <w:t>https://arxiv.org/abs/1810.04805</w:t>
        </w:r>
      </w:hyperlink>
      <w:r w:rsidRPr="007F6628">
        <w:rPr>
          <w:rFonts w:cstheme="minorHAnsi"/>
        </w:rPr>
        <w:t xml:space="preserve"> </w:t>
      </w:r>
    </w:p>
    <w:p w14:paraId="5D830CFA" w14:textId="77777777" w:rsidR="0064642C" w:rsidRDefault="00D1359B" w:rsidP="0064642C">
      <w:pPr>
        <w:pStyle w:val="ListParagraph"/>
        <w:numPr>
          <w:ilvl w:val="0"/>
          <w:numId w:val="4"/>
        </w:numPr>
        <w:spacing w:after="0" w:line="240" w:lineRule="auto"/>
        <w:jc w:val="both"/>
        <w:rPr>
          <w:rFonts w:cstheme="minorHAnsi"/>
        </w:rPr>
      </w:pPr>
      <w:r w:rsidRPr="0064642C">
        <w:rPr>
          <w:rFonts w:cstheme="minorHAnsi"/>
        </w:rPr>
        <w:t xml:space="preserve">Sun, C., Huang, L. and Qiu, X., 2020. Utilizing BERT for Aspect-Based Sentiment Analysis via Constructing Auxiliary Sentence. </w:t>
      </w:r>
      <w:proofErr w:type="spellStart"/>
      <w:r w:rsidRPr="0064642C">
        <w:rPr>
          <w:rFonts w:cstheme="minorHAnsi"/>
        </w:rPr>
        <w:t>arXiv</w:t>
      </w:r>
      <w:proofErr w:type="spellEnd"/>
      <w:r w:rsidRPr="0064642C">
        <w:rPr>
          <w:rFonts w:cstheme="minorHAnsi"/>
        </w:rPr>
        <w:t xml:space="preserve"> preprint arXiv:1905.05583. Available at: </w:t>
      </w:r>
      <w:hyperlink r:id="rId11" w:tgtFrame="_new" w:history="1">
        <w:r w:rsidRPr="0064642C">
          <w:rPr>
            <w:rStyle w:val="Hyperlink"/>
            <w:rFonts w:cstheme="minorHAnsi"/>
          </w:rPr>
          <w:t>https://arxiv.org/abs/1905.05583</w:t>
        </w:r>
      </w:hyperlink>
      <w:r w:rsidRPr="0064642C">
        <w:rPr>
          <w:rFonts w:cstheme="minorHAnsi"/>
        </w:rPr>
        <w:t xml:space="preserve"> </w:t>
      </w:r>
    </w:p>
    <w:p w14:paraId="1CA13692" w14:textId="7C37E707" w:rsidR="00BD0487" w:rsidRPr="0064642C" w:rsidRDefault="00D1359B" w:rsidP="0064642C">
      <w:pPr>
        <w:pStyle w:val="ListParagraph"/>
        <w:numPr>
          <w:ilvl w:val="0"/>
          <w:numId w:val="4"/>
        </w:numPr>
        <w:spacing w:after="0" w:line="240" w:lineRule="auto"/>
        <w:jc w:val="both"/>
        <w:rPr>
          <w:rFonts w:cstheme="minorHAnsi"/>
        </w:rPr>
      </w:pPr>
      <w:r w:rsidRPr="0064642C">
        <w:rPr>
          <w:rFonts w:cstheme="minorHAnsi"/>
        </w:rPr>
        <w:t xml:space="preserve">Xu, H., Liu, B., Shu, L. and Yu, P.S., 2020. BERT Post-Training for Review Reading Comprehension and Aspect-Based Sentiment Analysis. In: Proceedings of the 12th Language Resources and Evaluation Conference (LREC 2020), pp.5093–5103. Available at: </w:t>
      </w:r>
      <w:hyperlink r:id="rId12" w:history="1">
        <w:r w:rsidRPr="0064642C">
          <w:rPr>
            <w:rStyle w:val="Hyperlink"/>
            <w:rFonts w:cstheme="minorHAnsi"/>
          </w:rPr>
          <w:t>https://aclanthology.org/2020.lrec-1.351/</w:t>
        </w:r>
      </w:hyperlink>
    </w:p>
    <w:sectPr w:rsidR="00BD0487" w:rsidRPr="0064642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3A948" w14:textId="77777777" w:rsidR="00C74BD9" w:rsidRDefault="00C74BD9" w:rsidP="00F90AAB">
      <w:pPr>
        <w:spacing w:after="0" w:line="240" w:lineRule="auto"/>
      </w:pPr>
      <w:r>
        <w:separator/>
      </w:r>
    </w:p>
  </w:endnote>
  <w:endnote w:type="continuationSeparator" w:id="0">
    <w:p w14:paraId="67B52D85" w14:textId="77777777" w:rsidR="00C74BD9" w:rsidRDefault="00C74BD9" w:rsidP="00F90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E6C84" w14:textId="77777777" w:rsidR="00C74BD9" w:rsidRDefault="00C74BD9" w:rsidP="00F90AAB">
      <w:pPr>
        <w:spacing w:after="0" w:line="240" w:lineRule="auto"/>
      </w:pPr>
      <w:r>
        <w:separator/>
      </w:r>
    </w:p>
  </w:footnote>
  <w:footnote w:type="continuationSeparator" w:id="0">
    <w:p w14:paraId="12F698FD" w14:textId="77777777" w:rsidR="00C74BD9" w:rsidRDefault="00C74BD9" w:rsidP="00F90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4A6424"/>
    <w:multiLevelType w:val="hybridMultilevel"/>
    <w:tmpl w:val="025A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E74745"/>
    <w:multiLevelType w:val="multilevel"/>
    <w:tmpl w:val="B31E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95250"/>
    <w:multiLevelType w:val="multilevel"/>
    <w:tmpl w:val="3A80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53523"/>
    <w:multiLevelType w:val="multilevel"/>
    <w:tmpl w:val="6CBE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524267">
    <w:abstractNumId w:val="1"/>
  </w:num>
  <w:num w:numId="2" w16cid:durableId="1730348375">
    <w:abstractNumId w:val="3"/>
  </w:num>
  <w:num w:numId="3" w16cid:durableId="547452066">
    <w:abstractNumId w:val="2"/>
  </w:num>
  <w:num w:numId="4" w16cid:durableId="79228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87"/>
    <w:rsid w:val="00037A8B"/>
    <w:rsid w:val="000646A1"/>
    <w:rsid w:val="000E620B"/>
    <w:rsid w:val="001D4D5D"/>
    <w:rsid w:val="001E4019"/>
    <w:rsid w:val="0022145B"/>
    <w:rsid w:val="002F50E6"/>
    <w:rsid w:val="003D3935"/>
    <w:rsid w:val="00560D53"/>
    <w:rsid w:val="0064642C"/>
    <w:rsid w:val="00653EFA"/>
    <w:rsid w:val="00657A21"/>
    <w:rsid w:val="00704B89"/>
    <w:rsid w:val="007F6628"/>
    <w:rsid w:val="008B4115"/>
    <w:rsid w:val="00992878"/>
    <w:rsid w:val="00AF7B6C"/>
    <w:rsid w:val="00B617C2"/>
    <w:rsid w:val="00BD0487"/>
    <w:rsid w:val="00C25163"/>
    <w:rsid w:val="00C74BD9"/>
    <w:rsid w:val="00CA21C9"/>
    <w:rsid w:val="00CE5BFA"/>
    <w:rsid w:val="00D1359B"/>
    <w:rsid w:val="00E52B97"/>
    <w:rsid w:val="00E85FD1"/>
    <w:rsid w:val="00F90AAB"/>
    <w:rsid w:val="00F9421C"/>
    <w:rsid w:val="00FD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D204"/>
  <w15:chartTrackingRefBased/>
  <w15:docId w15:val="{01DE2BBB-5D95-471C-9E79-0FFD90FD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4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04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04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04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04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04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4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4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4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4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D04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04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04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04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04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4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4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487"/>
    <w:rPr>
      <w:rFonts w:eastAsiaTheme="majorEastAsia" w:cstheme="majorBidi"/>
      <w:color w:val="272727" w:themeColor="text1" w:themeTint="D8"/>
    </w:rPr>
  </w:style>
  <w:style w:type="paragraph" w:styleId="Title">
    <w:name w:val="Title"/>
    <w:basedOn w:val="Normal"/>
    <w:next w:val="Normal"/>
    <w:link w:val="TitleChar"/>
    <w:uiPriority w:val="10"/>
    <w:qFormat/>
    <w:rsid w:val="00BD0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4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4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4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487"/>
    <w:pPr>
      <w:spacing w:before="160"/>
      <w:jc w:val="center"/>
    </w:pPr>
    <w:rPr>
      <w:i/>
      <w:iCs/>
      <w:color w:val="404040" w:themeColor="text1" w:themeTint="BF"/>
    </w:rPr>
  </w:style>
  <w:style w:type="character" w:customStyle="1" w:styleId="QuoteChar">
    <w:name w:val="Quote Char"/>
    <w:basedOn w:val="DefaultParagraphFont"/>
    <w:link w:val="Quote"/>
    <w:uiPriority w:val="29"/>
    <w:rsid w:val="00BD0487"/>
    <w:rPr>
      <w:i/>
      <w:iCs/>
      <w:color w:val="404040" w:themeColor="text1" w:themeTint="BF"/>
    </w:rPr>
  </w:style>
  <w:style w:type="paragraph" w:styleId="ListParagraph">
    <w:name w:val="List Paragraph"/>
    <w:basedOn w:val="Normal"/>
    <w:uiPriority w:val="34"/>
    <w:qFormat/>
    <w:rsid w:val="00BD0487"/>
    <w:pPr>
      <w:ind w:left="720"/>
      <w:contextualSpacing/>
    </w:pPr>
  </w:style>
  <w:style w:type="character" w:styleId="IntenseEmphasis">
    <w:name w:val="Intense Emphasis"/>
    <w:basedOn w:val="DefaultParagraphFont"/>
    <w:uiPriority w:val="21"/>
    <w:qFormat/>
    <w:rsid w:val="00BD0487"/>
    <w:rPr>
      <w:i/>
      <w:iCs/>
      <w:color w:val="2F5496" w:themeColor="accent1" w:themeShade="BF"/>
    </w:rPr>
  </w:style>
  <w:style w:type="paragraph" w:styleId="IntenseQuote">
    <w:name w:val="Intense Quote"/>
    <w:basedOn w:val="Normal"/>
    <w:next w:val="Normal"/>
    <w:link w:val="IntenseQuoteChar"/>
    <w:uiPriority w:val="30"/>
    <w:qFormat/>
    <w:rsid w:val="00BD04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0487"/>
    <w:rPr>
      <w:i/>
      <w:iCs/>
      <w:color w:val="2F5496" w:themeColor="accent1" w:themeShade="BF"/>
    </w:rPr>
  </w:style>
  <w:style w:type="character" w:styleId="IntenseReference">
    <w:name w:val="Intense Reference"/>
    <w:basedOn w:val="DefaultParagraphFont"/>
    <w:uiPriority w:val="32"/>
    <w:qFormat/>
    <w:rsid w:val="00BD0487"/>
    <w:rPr>
      <w:b/>
      <w:bCs/>
      <w:smallCaps/>
      <w:color w:val="2F5496" w:themeColor="accent1" w:themeShade="BF"/>
      <w:spacing w:val="5"/>
    </w:rPr>
  </w:style>
  <w:style w:type="table" w:styleId="TableGrid">
    <w:name w:val="Table Grid"/>
    <w:basedOn w:val="TableNormal"/>
    <w:uiPriority w:val="39"/>
    <w:rsid w:val="00FD7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3EF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53EFA"/>
    <w:rPr>
      <w:rFonts w:ascii="Courier New" w:eastAsia="Times New Roman" w:hAnsi="Courier New" w:cs="Courier New"/>
      <w:sz w:val="20"/>
      <w:szCs w:val="20"/>
    </w:rPr>
  </w:style>
  <w:style w:type="paragraph" w:styleId="Header">
    <w:name w:val="header"/>
    <w:basedOn w:val="Normal"/>
    <w:link w:val="HeaderChar"/>
    <w:uiPriority w:val="99"/>
    <w:unhideWhenUsed/>
    <w:rsid w:val="00F90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AB"/>
  </w:style>
  <w:style w:type="paragraph" w:styleId="Footer">
    <w:name w:val="footer"/>
    <w:basedOn w:val="Normal"/>
    <w:link w:val="FooterChar"/>
    <w:uiPriority w:val="99"/>
    <w:unhideWhenUsed/>
    <w:rsid w:val="00F90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AB"/>
  </w:style>
  <w:style w:type="character" w:styleId="Hyperlink">
    <w:name w:val="Hyperlink"/>
    <w:basedOn w:val="DefaultParagraphFont"/>
    <w:uiPriority w:val="99"/>
    <w:unhideWhenUsed/>
    <w:rsid w:val="00F9421C"/>
    <w:rPr>
      <w:color w:val="0563C1" w:themeColor="hyperlink"/>
      <w:u w:val="single"/>
    </w:rPr>
  </w:style>
  <w:style w:type="character" w:styleId="UnresolvedMention">
    <w:name w:val="Unresolved Mention"/>
    <w:basedOn w:val="DefaultParagraphFont"/>
    <w:uiPriority w:val="99"/>
    <w:semiHidden/>
    <w:unhideWhenUsed/>
    <w:rsid w:val="00F9421C"/>
    <w:rPr>
      <w:color w:val="605E5C"/>
      <w:shd w:val="clear" w:color="auto" w:fill="E1DFDD"/>
    </w:rPr>
  </w:style>
  <w:style w:type="character" w:styleId="FollowedHyperlink">
    <w:name w:val="FollowedHyperlink"/>
    <w:basedOn w:val="DefaultParagraphFont"/>
    <w:uiPriority w:val="99"/>
    <w:semiHidden/>
    <w:unhideWhenUsed/>
    <w:rsid w:val="00F942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5496">
      <w:bodyDiv w:val="1"/>
      <w:marLeft w:val="0"/>
      <w:marRight w:val="0"/>
      <w:marTop w:val="0"/>
      <w:marBottom w:val="0"/>
      <w:divBdr>
        <w:top w:val="none" w:sz="0" w:space="0" w:color="auto"/>
        <w:left w:val="none" w:sz="0" w:space="0" w:color="auto"/>
        <w:bottom w:val="none" w:sz="0" w:space="0" w:color="auto"/>
        <w:right w:val="none" w:sz="0" w:space="0" w:color="auto"/>
      </w:divBdr>
    </w:div>
    <w:div w:id="24869206">
      <w:bodyDiv w:val="1"/>
      <w:marLeft w:val="0"/>
      <w:marRight w:val="0"/>
      <w:marTop w:val="0"/>
      <w:marBottom w:val="0"/>
      <w:divBdr>
        <w:top w:val="none" w:sz="0" w:space="0" w:color="auto"/>
        <w:left w:val="none" w:sz="0" w:space="0" w:color="auto"/>
        <w:bottom w:val="none" w:sz="0" w:space="0" w:color="auto"/>
        <w:right w:val="none" w:sz="0" w:space="0" w:color="auto"/>
      </w:divBdr>
    </w:div>
    <w:div w:id="34740991">
      <w:bodyDiv w:val="1"/>
      <w:marLeft w:val="0"/>
      <w:marRight w:val="0"/>
      <w:marTop w:val="0"/>
      <w:marBottom w:val="0"/>
      <w:divBdr>
        <w:top w:val="none" w:sz="0" w:space="0" w:color="auto"/>
        <w:left w:val="none" w:sz="0" w:space="0" w:color="auto"/>
        <w:bottom w:val="none" w:sz="0" w:space="0" w:color="auto"/>
        <w:right w:val="none" w:sz="0" w:space="0" w:color="auto"/>
      </w:divBdr>
    </w:div>
    <w:div w:id="65305540">
      <w:bodyDiv w:val="1"/>
      <w:marLeft w:val="0"/>
      <w:marRight w:val="0"/>
      <w:marTop w:val="0"/>
      <w:marBottom w:val="0"/>
      <w:divBdr>
        <w:top w:val="none" w:sz="0" w:space="0" w:color="auto"/>
        <w:left w:val="none" w:sz="0" w:space="0" w:color="auto"/>
        <w:bottom w:val="none" w:sz="0" w:space="0" w:color="auto"/>
        <w:right w:val="none" w:sz="0" w:space="0" w:color="auto"/>
      </w:divBdr>
    </w:div>
    <w:div w:id="158234677">
      <w:bodyDiv w:val="1"/>
      <w:marLeft w:val="0"/>
      <w:marRight w:val="0"/>
      <w:marTop w:val="0"/>
      <w:marBottom w:val="0"/>
      <w:divBdr>
        <w:top w:val="none" w:sz="0" w:space="0" w:color="auto"/>
        <w:left w:val="none" w:sz="0" w:space="0" w:color="auto"/>
        <w:bottom w:val="none" w:sz="0" w:space="0" w:color="auto"/>
        <w:right w:val="none" w:sz="0" w:space="0" w:color="auto"/>
      </w:divBdr>
    </w:div>
    <w:div w:id="169880835">
      <w:bodyDiv w:val="1"/>
      <w:marLeft w:val="0"/>
      <w:marRight w:val="0"/>
      <w:marTop w:val="0"/>
      <w:marBottom w:val="0"/>
      <w:divBdr>
        <w:top w:val="none" w:sz="0" w:space="0" w:color="auto"/>
        <w:left w:val="none" w:sz="0" w:space="0" w:color="auto"/>
        <w:bottom w:val="none" w:sz="0" w:space="0" w:color="auto"/>
        <w:right w:val="none" w:sz="0" w:space="0" w:color="auto"/>
      </w:divBdr>
    </w:div>
    <w:div w:id="232010965">
      <w:bodyDiv w:val="1"/>
      <w:marLeft w:val="0"/>
      <w:marRight w:val="0"/>
      <w:marTop w:val="0"/>
      <w:marBottom w:val="0"/>
      <w:divBdr>
        <w:top w:val="none" w:sz="0" w:space="0" w:color="auto"/>
        <w:left w:val="none" w:sz="0" w:space="0" w:color="auto"/>
        <w:bottom w:val="none" w:sz="0" w:space="0" w:color="auto"/>
        <w:right w:val="none" w:sz="0" w:space="0" w:color="auto"/>
      </w:divBdr>
    </w:div>
    <w:div w:id="297800796">
      <w:bodyDiv w:val="1"/>
      <w:marLeft w:val="0"/>
      <w:marRight w:val="0"/>
      <w:marTop w:val="0"/>
      <w:marBottom w:val="0"/>
      <w:divBdr>
        <w:top w:val="none" w:sz="0" w:space="0" w:color="auto"/>
        <w:left w:val="none" w:sz="0" w:space="0" w:color="auto"/>
        <w:bottom w:val="none" w:sz="0" w:space="0" w:color="auto"/>
        <w:right w:val="none" w:sz="0" w:space="0" w:color="auto"/>
      </w:divBdr>
    </w:div>
    <w:div w:id="381296138">
      <w:bodyDiv w:val="1"/>
      <w:marLeft w:val="0"/>
      <w:marRight w:val="0"/>
      <w:marTop w:val="0"/>
      <w:marBottom w:val="0"/>
      <w:divBdr>
        <w:top w:val="none" w:sz="0" w:space="0" w:color="auto"/>
        <w:left w:val="none" w:sz="0" w:space="0" w:color="auto"/>
        <w:bottom w:val="none" w:sz="0" w:space="0" w:color="auto"/>
        <w:right w:val="none" w:sz="0" w:space="0" w:color="auto"/>
      </w:divBdr>
    </w:div>
    <w:div w:id="396127879">
      <w:bodyDiv w:val="1"/>
      <w:marLeft w:val="0"/>
      <w:marRight w:val="0"/>
      <w:marTop w:val="0"/>
      <w:marBottom w:val="0"/>
      <w:divBdr>
        <w:top w:val="none" w:sz="0" w:space="0" w:color="auto"/>
        <w:left w:val="none" w:sz="0" w:space="0" w:color="auto"/>
        <w:bottom w:val="none" w:sz="0" w:space="0" w:color="auto"/>
        <w:right w:val="none" w:sz="0" w:space="0" w:color="auto"/>
      </w:divBdr>
    </w:div>
    <w:div w:id="517669213">
      <w:bodyDiv w:val="1"/>
      <w:marLeft w:val="0"/>
      <w:marRight w:val="0"/>
      <w:marTop w:val="0"/>
      <w:marBottom w:val="0"/>
      <w:divBdr>
        <w:top w:val="none" w:sz="0" w:space="0" w:color="auto"/>
        <w:left w:val="none" w:sz="0" w:space="0" w:color="auto"/>
        <w:bottom w:val="none" w:sz="0" w:space="0" w:color="auto"/>
        <w:right w:val="none" w:sz="0" w:space="0" w:color="auto"/>
      </w:divBdr>
    </w:div>
    <w:div w:id="682316004">
      <w:bodyDiv w:val="1"/>
      <w:marLeft w:val="0"/>
      <w:marRight w:val="0"/>
      <w:marTop w:val="0"/>
      <w:marBottom w:val="0"/>
      <w:divBdr>
        <w:top w:val="none" w:sz="0" w:space="0" w:color="auto"/>
        <w:left w:val="none" w:sz="0" w:space="0" w:color="auto"/>
        <w:bottom w:val="none" w:sz="0" w:space="0" w:color="auto"/>
        <w:right w:val="none" w:sz="0" w:space="0" w:color="auto"/>
      </w:divBdr>
    </w:div>
    <w:div w:id="696810512">
      <w:bodyDiv w:val="1"/>
      <w:marLeft w:val="0"/>
      <w:marRight w:val="0"/>
      <w:marTop w:val="0"/>
      <w:marBottom w:val="0"/>
      <w:divBdr>
        <w:top w:val="none" w:sz="0" w:space="0" w:color="auto"/>
        <w:left w:val="none" w:sz="0" w:space="0" w:color="auto"/>
        <w:bottom w:val="none" w:sz="0" w:space="0" w:color="auto"/>
        <w:right w:val="none" w:sz="0" w:space="0" w:color="auto"/>
      </w:divBdr>
    </w:div>
    <w:div w:id="738940001">
      <w:bodyDiv w:val="1"/>
      <w:marLeft w:val="0"/>
      <w:marRight w:val="0"/>
      <w:marTop w:val="0"/>
      <w:marBottom w:val="0"/>
      <w:divBdr>
        <w:top w:val="none" w:sz="0" w:space="0" w:color="auto"/>
        <w:left w:val="none" w:sz="0" w:space="0" w:color="auto"/>
        <w:bottom w:val="none" w:sz="0" w:space="0" w:color="auto"/>
        <w:right w:val="none" w:sz="0" w:space="0" w:color="auto"/>
      </w:divBdr>
    </w:div>
    <w:div w:id="752970512">
      <w:bodyDiv w:val="1"/>
      <w:marLeft w:val="0"/>
      <w:marRight w:val="0"/>
      <w:marTop w:val="0"/>
      <w:marBottom w:val="0"/>
      <w:divBdr>
        <w:top w:val="none" w:sz="0" w:space="0" w:color="auto"/>
        <w:left w:val="none" w:sz="0" w:space="0" w:color="auto"/>
        <w:bottom w:val="none" w:sz="0" w:space="0" w:color="auto"/>
        <w:right w:val="none" w:sz="0" w:space="0" w:color="auto"/>
      </w:divBdr>
    </w:div>
    <w:div w:id="813520156">
      <w:bodyDiv w:val="1"/>
      <w:marLeft w:val="0"/>
      <w:marRight w:val="0"/>
      <w:marTop w:val="0"/>
      <w:marBottom w:val="0"/>
      <w:divBdr>
        <w:top w:val="none" w:sz="0" w:space="0" w:color="auto"/>
        <w:left w:val="none" w:sz="0" w:space="0" w:color="auto"/>
        <w:bottom w:val="none" w:sz="0" w:space="0" w:color="auto"/>
        <w:right w:val="none" w:sz="0" w:space="0" w:color="auto"/>
      </w:divBdr>
    </w:div>
    <w:div w:id="889461598">
      <w:bodyDiv w:val="1"/>
      <w:marLeft w:val="0"/>
      <w:marRight w:val="0"/>
      <w:marTop w:val="0"/>
      <w:marBottom w:val="0"/>
      <w:divBdr>
        <w:top w:val="none" w:sz="0" w:space="0" w:color="auto"/>
        <w:left w:val="none" w:sz="0" w:space="0" w:color="auto"/>
        <w:bottom w:val="none" w:sz="0" w:space="0" w:color="auto"/>
        <w:right w:val="none" w:sz="0" w:space="0" w:color="auto"/>
      </w:divBdr>
    </w:div>
    <w:div w:id="901453912">
      <w:bodyDiv w:val="1"/>
      <w:marLeft w:val="0"/>
      <w:marRight w:val="0"/>
      <w:marTop w:val="0"/>
      <w:marBottom w:val="0"/>
      <w:divBdr>
        <w:top w:val="none" w:sz="0" w:space="0" w:color="auto"/>
        <w:left w:val="none" w:sz="0" w:space="0" w:color="auto"/>
        <w:bottom w:val="none" w:sz="0" w:space="0" w:color="auto"/>
        <w:right w:val="none" w:sz="0" w:space="0" w:color="auto"/>
      </w:divBdr>
    </w:div>
    <w:div w:id="931938665">
      <w:bodyDiv w:val="1"/>
      <w:marLeft w:val="0"/>
      <w:marRight w:val="0"/>
      <w:marTop w:val="0"/>
      <w:marBottom w:val="0"/>
      <w:divBdr>
        <w:top w:val="none" w:sz="0" w:space="0" w:color="auto"/>
        <w:left w:val="none" w:sz="0" w:space="0" w:color="auto"/>
        <w:bottom w:val="none" w:sz="0" w:space="0" w:color="auto"/>
        <w:right w:val="none" w:sz="0" w:space="0" w:color="auto"/>
      </w:divBdr>
    </w:div>
    <w:div w:id="1006522670">
      <w:bodyDiv w:val="1"/>
      <w:marLeft w:val="0"/>
      <w:marRight w:val="0"/>
      <w:marTop w:val="0"/>
      <w:marBottom w:val="0"/>
      <w:divBdr>
        <w:top w:val="none" w:sz="0" w:space="0" w:color="auto"/>
        <w:left w:val="none" w:sz="0" w:space="0" w:color="auto"/>
        <w:bottom w:val="none" w:sz="0" w:space="0" w:color="auto"/>
        <w:right w:val="none" w:sz="0" w:space="0" w:color="auto"/>
      </w:divBdr>
    </w:div>
    <w:div w:id="1049650681">
      <w:bodyDiv w:val="1"/>
      <w:marLeft w:val="0"/>
      <w:marRight w:val="0"/>
      <w:marTop w:val="0"/>
      <w:marBottom w:val="0"/>
      <w:divBdr>
        <w:top w:val="none" w:sz="0" w:space="0" w:color="auto"/>
        <w:left w:val="none" w:sz="0" w:space="0" w:color="auto"/>
        <w:bottom w:val="none" w:sz="0" w:space="0" w:color="auto"/>
        <w:right w:val="none" w:sz="0" w:space="0" w:color="auto"/>
      </w:divBdr>
    </w:div>
    <w:div w:id="1118258233">
      <w:bodyDiv w:val="1"/>
      <w:marLeft w:val="0"/>
      <w:marRight w:val="0"/>
      <w:marTop w:val="0"/>
      <w:marBottom w:val="0"/>
      <w:divBdr>
        <w:top w:val="none" w:sz="0" w:space="0" w:color="auto"/>
        <w:left w:val="none" w:sz="0" w:space="0" w:color="auto"/>
        <w:bottom w:val="none" w:sz="0" w:space="0" w:color="auto"/>
        <w:right w:val="none" w:sz="0" w:space="0" w:color="auto"/>
      </w:divBdr>
    </w:div>
    <w:div w:id="1122841858">
      <w:bodyDiv w:val="1"/>
      <w:marLeft w:val="0"/>
      <w:marRight w:val="0"/>
      <w:marTop w:val="0"/>
      <w:marBottom w:val="0"/>
      <w:divBdr>
        <w:top w:val="none" w:sz="0" w:space="0" w:color="auto"/>
        <w:left w:val="none" w:sz="0" w:space="0" w:color="auto"/>
        <w:bottom w:val="none" w:sz="0" w:space="0" w:color="auto"/>
        <w:right w:val="none" w:sz="0" w:space="0" w:color="auto"/>
      </w:divBdr>
    </w:div>
    <w:div w:id="1171531039">
      <w:bodyDiv w:val="1"/>
      <w:marLeft w:val="0"/>
      <w:marRight w:val="0"/>
      <w:marTop w:val="0"/>
      <w:marBottom w:val="0"/>
      <w:divBdr>
        <w:top w:val="none" w:sz="0" w:space="0" w:color="auto"/>
        <w:left w:val="none" w:sz="0" w:space="0" w:color="auto"/>
        <w:bottom w:val="none" w:sz="0" w:space="0" w:color="auto"/>
        <w:right w:val="none" w:sz="0" w:space="0" w:color="auto"/>
      </w:divBdr>
    </w:div>
    <w:div w:id="1265114189">
      <w:bodyDiv w:val="1"/>
      <w:marLeft w:val="0"/>
      <w:marRight w:val="0"/>
      <w:marTop w:val="0"/>
      <w:marBottom w:val="0"/>
      <w:divBdr>
        <w:top w:val="none" w:sz="0" w:space="0" w:color="auto"/>
        <w:left w:val="none" w:sz="0" w:space="0" w:color="auto"/>
        <w:bottom w:val="none" w:sz="0" w:space="0" w:color="auto"/>
        <w:right w:val="none" w:sz="0" w:space="0" w:color="auto"/>
      </w:divBdr>
    </w:div>
    <w:div w:id="1404714692">
      <w:bodyDiv w:val="1"/>
      <w:marLeft w:val="0"/>
      <w:marRight w:val="0"/>
      <w:marTop w:val="0"/>
      <w:marBottom w:val="0"/>
      <w:divBdr>
        <w:top w:val="none" w:sz="0" w:space="0" w:color="auto"/>
        <w:left w:val="none" w:sz="0" w:space="0" w:color="auto"/>
        <w:bottom w:val="none" w:sz="0" w:space="0" w:color="auto"/>
        <w:right w:val="none" w:sz="0" w:space="0" w:color="auto"/>
      </w:divBdr>
    </w:div>
    <w:div w:id="1405684593">
      <w:bodyDiv w:val="1"/>
      <w:marLeft w:val="0"/>
      <w:marRight w:val="0"/>
      <w:marTop w:val="0"/>
      <w:marBottom w:val="0"/>
      <w:divBdr>
        <w:top w:val="none" w:sz="0" w:space="0" w:color="auto"/>
        <w:left w:val="none" w:sz="0" w:space="0" w:color="auto"/>
        <w:bottom w:val="none" w:sz="0" w:space="0" w:color="auto"/>
        <w:right w:val="none" w:sz="0" w:space="0" w:color="auto"/>
      </w:divBdr>
    </w:div>
    <w:div w:id="1517424048">
      <w:bodyDiv w:val="1"/>
      <w:marLeft w:val="0"/>
      <w:marRight w:val="0"/>
      <w:marTop w:val="0"/>
      <w:marBottom w:val="0"/>
      <w:divBdr>
        <w:top w:val="none" w:sz="0" w:space="0" w:color="auto"/>
        <w:left w:val="none" w:sz="0" w:space="0" w:color="auto"/>
        <w:bottom w:val="none" w:sz="0" w:space="0" w:color="auto"/>
        <w:right w:val="none" w:sz="0" w:space="0" w:color="auto"/>
      </w:divBdr>
    </w:div>
    <w:div w:id="1552693610">
      <w:bodyDiv w:val="1"/>
      <w:marLeft w:val="0"/>
      <w:marRight w:val="0"/>
      <w:marTop w:val="0"/>
      <w:marBottom w:val="0"/>
      <w:divBdr>
        <w:top w:val="none" w:sz="0" w:space="0" w:color="auto"/>
        <w:left w:val="none" w:sz="0" w:space="0" w:color="auto"/>
        <w:bottom w:val="none" w:sz="0" w:space="0" w:color="auto"/>
        <w:right w:val="none" w:sz="0" w:space="0" w:color="auto"/>
      </w:divBdr>
    </w:div>
    <w:div w:id="1576279202">
      <w:bodyDiv w:val="1"/>
      <w:marLeft w:val="0"/>
      <w:marRight w:val="0"/>
      <w:marTop w:val="0"/>
      <w:marBottom w:val="0"/>
      <w:divBdr>
        <w:top w:val="none" w:sz="0" w:space="0" w:color="auto"/>
        <w:left w:val="none" w:sz="0" w:space="0" w:color="auto"/>
        <w:bottom w:val="none" w:sz="0" w:space="0" w:color="auto"/>
        <w:right w:val="none" w:sz="0" w:space="0" w:color="auto"/>
      </w:divBdr>
    </w:div>
    <w:div w:id="1606844222">
      <w:bodyDiv w:val="1"/>
      <w:marLeft w:val="0"/>
      <w:marRight w:val="0"/>
      <w:marTop w:val="0"/>
      <w:marBottom w:val="0"/>
      <w:divBdr>
        <w:top w:val="none" w:sz="0" w:space="0" w:color="auto"/>
        <w:left w:val="none" w:sz="0" w:space="0" w:color="auto"/>
        <w:bottom w:val="none" w:sz="0" w:space="0" w:color="auto"/>
        <w:right w:val="none" w:sz="0" w:space="0" w:color="auto"/>
      </w:divBdr>
    </w:div>
    <w:div w:id="1650787162">
      <w:bodyDiv w:val="1"/>
      <w:marLeft w:val="0"/>
      <w:marRight w:val="0"/>
      <w:marTop w:val="0"/>
      <w:marBottom w:val="0"/>
      <w:divBdr>
        <w:top w:val="none" w:sz="0" w:space="0" w:color="auto"/>
        <w:left w:val="none" w:sz="0" w:space="0" w:color="auto"/>
        <w:bottom w:val="none" w:sz="0" w:space="0" w:color="auto"/>
        <w:right w:val="none" w:sz="0" w:space="0" w:color="auto"/>
      </w:divBdr>
    </w:div>
    <w:div w:id="1893615165">
      <w:bodyDiv w:val="1"/>
      <w:marLeft w:val="0"/>
      <w:marRight w:val="0"/>
      <w:marTop w:val="0"/>
      <w:marBottom w:val="0"/>
      <w:divBdr>
        <w:top w:val="none" w:sz="0" w:space="0" w:color="auto"/>
        <w:left w:val="none" w:sz="0" w:space="0" w:color="auto"/>
        <w:bottom w:val="none" w:sz="0" w:space="0" w:color="auto"/>
        <w:right w:val="none" w:sz="0" w:space="0" w:color="auto"/>
      </w:divBdr>
    </w:div>
    <w:div w:id="1919822945">
      <w:bodyDiv w:val="1"/>
      <w:marLeft w:val="0"/>
      <w:marRight w:val="0"/>
      <w:marTop w:val="0"/>
      <w:marBottom w:val="0"/>
      <w:divBdr>
        <w:top w:val="none" w:sz="0" w:space="0" w:color="auto"/>
        <w:left w:val="none" w:sz="0" w:space="0" w:color="auto"/>
        <w:bottom w:val="none" w:sz="0" w:space="0" w:color="auto"/>
        <w:right w:val="none" w:sz="0" w:space="0" w:color="auto"/>
      </w:divBdr>
    </w:div>
    <w:div w:id="1946108042">
      <w:bodyDiv w:val="1"/>
      <w:marLeft w:val="0"/>
      <w:marRight w:val="0"/>
      <w:marTop w:val="0"/>
      <w:marBottom w:val="0"/>
      <w:divBdr>
        <w:top w:val="none" w:sz="0" w:space="0" w:color="auto"/>
        <w:left w:val="none" w:sz="0" w:space="0" w:color="auto"/>
        <w:bottom w:val="none" w:sz="0" w:space="0" w:color="auto"/>
        <w:right w:val="none" w:sz="0" w:space="0" w:color="auto"/>
      </w:divBdr>
    </w:div>
    <w:div w:id="2083946416">
      <w:bodyDiv w:val="1"/>
      <w:marLeft w:val="0"/>
      <w:marRight w:val="0"/>
      <w:marTop w:val="0"/>
      <w:marBottom w:val="0"/>
      <w:divBdr>
        <w:top w:val="none" w:sz="0" w:space="0" w:color="auto"/>
        <w:left w:val="none" w:sz="0" w:space="0" w:color="auto"/>
        <w:bottom w:val="none" w:sz="0" w:space="0" w:color="auto"/>
        <w:right w:val="none" w:sz="0" w:space="0" w:color="auto"/>
      </w:divBdr>
    </w:div>
    <w:div w:id="2102602945">
      <w:bodyDiv w:val="1"/>
      <w:marLeft w:val="0"/>
      <w:marRight w:val="0"/>
      <w:marTop w:val="0"/>
      <w:marBottom w:val="0"/>
      <w:divBdr>
        <w:top w:val="none" w:sz="0" w:space="0" w:color="auto"/>
        <w:left w:val="none" w:sz="0" w:space="0" w:color="auto"/>
        <w:bottom w:val="none" w:sz="0" w:space="0" w:color="auto"/>
        <w:right w:val="none" w:sz="0" w:space="0" w:color="auto"/>
      </w:divBdr>
    </w:div>
    <w:div w:id="211755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haranimaran/Large-Language-Model" TargetMode="External"/><Relationship Id="rId12" Type="http://schemas.openxmlformats.org/officeDocument/2006/relationships/hyperlink" Target="https://aclanthology.org/2020.lrec-1.3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905.05583" TargetMode="External"/><Relationship Id="rId5" Type="http://schemas.openxmlformats.org/officeDocument/2006/relationships/footnotes" Target="footnotes.xml"/><Relationship Id="rId10" Type="http://schemas.openxmlformats.org/officeDocument/2006/relationships/hyperlink" Target="https://arxiv.org/abs/1810.04805"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dharan</dc:creator>
  <cp:keywords/>
  <dc:description/>
  <cp:lastModifiedBy>bharani dharan</cp:lastModifiedBy>
  <cp:revision>6</cp:revision>
  <dcterms:created xsi:type="dcterms:W3CDTF">2025-07-11T00:40:00Z</dcterms:created>
  <dcterms:modified xsi:type="dcterms:W3CDTF">2025-07-11T10:21:00Z</dcterms:modified>
</cp:coreProperties>
</file>