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r>
      <w:proofErr w:type="spellStart"/>
      <w:r w:rsidRPr="00F757C8">
        <w:rPr>
          <w:rFonts w:ascii="Roboto" w:hAnsi="Roboto"/>
          <w:szCs w:val="22"/>
          <w:lang w:val="en-US"/>
        </w:rPr>
        <w:t>coupling</w:t>
      </w:r>
      <w:proofErr w:type="spellEnd"/>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97032" w14:textId="77777777" w:rsidR="00632FED" w:rsidRDefault="00632FED">
      <w:r>
        <w:separator/>
      </w:r>
    </w:p>
  </w:endnote>
  <w:endnote w:type="continuationSeparator" w:id="0">
    <w:p w14:paraId="03AA2681" w14:textId="77777777" w:rsidR="00632FED" w:rsidRDefault="00632FED">
      <w:r>
        <w:continuationSeparator/>
      </w:r>
    </w:p>
  </w:endnote>
  <w:endnote w:type="continuationNotice" w:id="1">
    <w:p w14:paraId="11A3817C" w14:textId="77777777" w:rsidR="00632FED" w:rsidRDefault="00632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B36737">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proofErr w:type="spellStart"/>
                              <w:r>
                                <w:rPr>
                                  <w:rFonts w:ascii="Roboto" w:hAnsi="Roboto"/>
                                </w:rPr>
                                <w:t>of</w:t>
                              </w:r>
                              <w:proofErr w:type="spellEnd"/>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529AA" w14:textId="77777777" w:rsidR="00632FED" w:rsidRDefault="00632FED">
      <w:r>
        <w:separator/>
      </w:r>
    </w:p>
  </w:footnote>
  <w:footnote w:type="continuationSeparator" w:id="0">
    <w:p w14:paraId="0425F838" w14:textId="77777777" w:rsidR="00632FED" w:rsidRDefault="00632FED">
      <w:r>
        <w:continuationSeparator/>
      </w:r>
    </w:p>
  </w:footnote>
  <w:footnote w:type="continuationNotice" w:id="1">
    <w:p w14:paraId="66580F40" w14:textId="77777777" w:rsidR="00632FED" w:rsidRDefault="00632FED"/>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2FED"/>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19</Pages>
  <Words>3328</Words>
  <Characters>20970</Characters>
  <Application>Microsoft Office Word</Application>
  <DocSecurity>0</DocSecurity>
  <Lines>174</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128</cp:revision>
  <cp:lastPrinted>2020-12-04T17:10:00Z</cp:lastPrinted>
  <dcterms:created xsi:type="dcterms:W3CDTF">2020-08-23T12:33:00Z</dcterms:created>
  <dcterms:modified xsi:type="dcterms:W3CDTF">2021-03-08T09:50:00Z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