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t>Case Title -------- page 1, line 1</w:t>
      </w:r>
    </w:p>
    <w:p>
      <w:r>
        <w:t>Deposition particulars -------- page 1, line 16</w:t>
      </w:r>
    </w:p>
    <w:p>
      <w:r>
        <w:t>Appearances for deposition -------- page 3, line 1</w:t>
      </w:r>
    </w:p>
    <w:p>
      <w:r>
        <w:t>Deposition Exhibits and Witness List -------- page 5, line 1</w:t>
      </w:r>
    </w:p>
    <w:p>
      <w:r>
        <w:t>Deposition Commencement and Introductions -------- page 6, line 4</w:t>
      </w:r>
    </w:p>
    <w:p>
      <w:r>
        <w:t>Deposition Process Explanation -------- page 7, line 12</w:t>
      </w:r>
    </w:p>
    <w:p>
      <w:r>
        <w:t>Expert Witness Retention and Scope -------- page 8, line 24</w:t>
      </w:r>
    </w:p>
    <w:p>
      <w:r>
        <w:t>Expert Report as Exhibit -------- page 10, line 5</w:t>
      </w:r>
    </w:p>
    <w:p>
      <w:r>
        <w:t>Witness Professional Background - SBPC -------- page 11, line 15</w:t>
      </w:r>
    </w:p>
    <w:p>
      <w:r>
        <w:t>Interaction with Student Loan Servicers -------- page 16, line 20</w:t>
      </w:r>
    </w:p>
    <w:p>
      <w:r>
        <w:t>Witness Experience with Loan Servicing -------- page 18, line 8</w:t>
      </w:r>
    </w:p>
    <w:p>
      <w:r>
        <w:t>Student Loan Portfolio Transfers -------- page 19, line 15</w:t>
      </w:r>
    </w:p>
    <w:p>
      <w:r>
        <w:t>Risks and Issues in Loan Portfolio Transfers -------- page 22, line 1</w:t>
      </w:r>
    </w:p>
    <w:p>
      <w:r>
        <w:t>Regulations on Loan Data Transfer -------- page 23, line 7</w:t>
      </w:r>
    </w:p>
    <w:p>
      <w:r>
        <w:t>Peaks Loan and ITT Institute -------- page 23, line 20</w:t>
      </w:r>
    </w:p>
    <w:p>
      <w:r>
        <w:t>Data Transfer Violations (Access Group to Vervent) -------- page 23, line 23</w:t>
      </w:r>
    </w:p>
    <w:p>
      <w:r>
        <w:t>Experience in Criminal Law -------- page 24, line 14</w:t>
      </w:r>
    </w:p>
    <w:p>
      <w:r>
        <w:t>Knowledge about RICO Statute -------- page 25, line 8</w:t>
      </w:r>
    </w:p>
    <w:p>
      <w:r>
        <w:t>Expert Report Structure -------- page 26, line 15</w:t>
      </w:r>
    </w:p>
    <w:p>
      <w:r>
        <w:t>For-Profit College Industry Overview -------- page 27, line 1</w:t>
      </w:r>
    </w:p>
    <w:p>
      <w:r>
        <w:t>Witness Experience with ITT Institute -------- page 27, line 13</w:t>
      </w:r>
    </w:p>
    <w:p>
      <w:r>
        <w:t>Vervent's Role in ITT Misrepresentation -------- page 35, line 15</w:t>
      </w:r>
    </w:p>
    <w:p>
      <w:r>
        <w:t>Enforceability of Peaks Loans -------- page 44, line 22</w:t>
      </w:r>
    </w:p>
    <w:p>
      <w:r>
        <w:t>Access Group Disclosures -------- page 51, line 6</w:t>
      </w:r>
    </w:p>
    <w:p>
      <w:r>
        <w:t>Vervent's Disclosure Obligations -------- page 51, line 20</w:t>
      </w:r>
    </w:p>
    <w:p>
      <w:r>
        <w:t>Right to Cancel Loan Due to Disclosure Failure -------- page 56, line 12</w:t>
      </w:r>
    </w:p>
    <w:p>
      <w:r>
        <w:t>Factors Affecting Loan Enforceability -------- page 60, line 6</w:t>
      </w:r>
    </w:p>
    <w:p>
      <w:r>
        <w:t>CFPB Settlement and Vervent's Fault -------- page 61, line 24</w:t>
      </w:r>
    </w:p>
    <w:p>
      <w:r>
        <w:t>ITT's Abusive Practices and Government Oversight -------- page 62, line 8</w:t>
      </w:r>
    </w:p>
    <w:p>
      <w:r>
        <w:t>Investigations into Peaks Loan Program -------- page 66, line 22</w:t>
      </w:r>
    </w:p>
    <w:p>
      <w:r>
        <w:t>SEC Investigation and Vervent's Role -------- page 68, line 24</w:t>
      </w:r>
    </w:p>
    <w:p>
      <w:r>
        <w:t>CFPB Suit Against ITT (2014) -------- page 71, line 15</w:t>
      </w:r>
    </w:p>
    <w:p>
      <w:r>
        <w:t>State AG Investigations into ITT -------- page 74, line 1</w:t>
      </w:r>
    </w:p>
    <w:p>
      <w:r>
        <w:t>Department of Education Investigations and Vervent -------- page 75, line 9</w:t>
      </w:r>
    </w:p>
    <w:p>
      <w:r>
        <w:t>Witness Role as Investigator -------- page 76, line 14</w:t>
      </w:r>
    </w:p>
    <w:p>
      <w:r>
        <w:t>Impact of Investigations on Loan Servicing -------- page 77, line 19</w:t>
      </w:r>
    </w:p>
    <w:p>
      <w:r>
        <w:t>Loan Servicer Functions -------- page 80, line 5</w:t>
      </w:r>
    </w:p>
    <w:p>
      <w:r>
        <w:t>Legal Obligations of Servicers During Investigations -------- page 81, line 14</w:t>
      </w:r>
    </w:p>
    <w:p>
      <w:r>
        <w:t>Peaks Loan Enforceability at Origination -------- page 86, line 15</w:t>
      </w:r>
    </w:p>
    <w:p>
      <w:r>
        <w:t>Hypothetical Scenarios for Peaks Loans -------- page 87, line 4</w:t>
      </w:r>
    </w:p>
    <w:p>
      <w:r>
        <w:t>Vervent's Servicing Practices in Investigations -------- page 88, line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