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LINUX LABORATORY</w:t>
      </w:r>
    </w:p>
    <w:p>
      <w:r>
        <w:rPr>
          <w:b/>
          <w:sz w:val="28"/>
        </w:rPr>
        <w:t>Question 2</w:t>
      </w:r>
    </w:p>
    <w:p>
      <w:r>
        <w:rPr>
          <w:b/>
          <w:sz w:val="23"/>
        </w:rPr>
      </w:r>
    </w:p>
    <w:p>
      <w:pPr>
        <w:spacing w:after="160"/>
      </w:pPr>
      <w:r>
        <w:rPr>
          <w:b/>
          <w:sz w:val="26"/>
        </w:rPr>
        <w:t>Step 1 — Create and View the Input File</w:t>
      </w:r>
    </w:p>
    <w:p>
      <w:pPr>
        <w:spacing w:after="200"/>
        <w:jc w:val="center"/>
      </w:pPr>
      <w:r>
        <w:t>Create students.txt using output redirection (&gt;) and display its contents using cat.</w:t>
      </w:r>
      <w:r>
        <w:drawing>
          <wp:inline xmlns:a="http://schemas.openxmlformats.org/drawingml/2006/main" xmlns:pic="http://schemas.openxmlformats.org/drawingml/2006/picture">
            <wp:extent cx="6355080" cy="32389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2389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60"/>
      </w:pPr>
      <w:r>
        <w:rPr>
          <w:b/>
          <w:sz w:val="26"/>
        </w:rPr>
        <w:t>Step 2 — Create a Report Using Redirection</w:t>
      </w:r>
    </w:p>
    <w:p>
      <w:pPr>
        <w:spacing w:after="200"/>
        <w:jc w:val="center"/>
      </w:pPr>
      <w:r>
        <w:t>Copy the contents of students.txt into report.txt using output redirection (&gt;), then display the report.</w:t>
      </w:r>
      <w:r>
        <w:drawing>
          <wp:inline xmlns:a="http://schemas.openxmlformats.org/drawingml/2006/main" xmlns:pic="http://schemas.openxmlformats.org/drawingml/2006/picture">
            <wp:extent cx="6355080" cy="32537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253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60"/>
      </w:pPr>
      <w:r>
        <w:rPr>
          <w:b/>
          <w:sz w:val="26"/>
        </w:rPr>
        <w:t>Step 3 — Append Data Using &gt;&gt;</w:t>
      </w:r>
    </w:p>
    <w:p>
      <w:pPr>
        <w:spacing w:after="200"/>
        <w:jc w:val="center"/>
      </w:pPr>
      <w:r>
        <w:t>Append an additional line to report.txt using &gt;&gt; and verify the updated report.</w:t>
      </w:r>
      <w:r>
        <w:drawing>
          <wp:inline xmlns:a="http://schemas.openxmlformats.org/drawingml/2006/main" xmlns:pic="http://schemas.openxmlformats.org/drawingml/2006/picture">
            <wp:extent cx="6355080" cy="327887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2788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60"/>
      </w:pPr>
      <w:r>
        <w:rPr>
          <w:b/>
          <w:sz w:val="26"/>
        </w:rPr>
        <w:t>Step 4 — Input Redirection with wc</w:t>
      </w:r>
    </w:p>
    <w:p>
      <w:pPr>
        <w:spacing w:after="200"/>
        <w:jc w:val="center"/>
      </w:pPr>
      <w:r>
        <w:t>Use input redirection (&lt;) to provide students.txt as input to wc -l and count the lines.</w:t>
      </w:r>
      <w:r>
        <w:drawing>
          <wp:inline xmlns:a="http://schemas.openxmlformats.org/drawingml/2006/main" xmlns:pic="http://schemas.openxmlformats.org/drawingml/2006/picture">
            <wp:extent cx="6355080" cy="323708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2370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60"/>
      </w:pPr>
      <w:r>
        <w:rPr>
          <w:b/>
          <w:sz w:val="26"/>
        </w:rPr>
        <w:t>Step 5 — Error Redirection</w:t>
      </w:r>
    </w:p>
    <w:p>
      <w:pPr>
        <w:spacing w:after="200"/>
        <w:jc w:val="center"/>
      </w:pPr>
      <w:r>
        <w:t>Redirect the error produced by cat into error.txt using 2&gt;.</w:t>
      </w:r>
      <w:r>
        <w:drawing>
          <wp:inline xmlns:a="http://schemas.openxmlformats.org/drawingml/2006/main" xmlns:pic="http://schemas.openxmlformats.org/drawingml/2006/picture">
            <wp:extent cx="6355080" cy="3251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25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60"/>
      </w:pPr>
      <w:r>
        <w:rPr>
          <w:b/>
          <w:sz w:val="26"/>
        </w:rPr>
        <w:t>Step 6 — Combine Standard Output and Error</w:t>
      </w:r>
    </w:p>
    <w:p>
      <w:pPr>
        <w:spacing w:after="200"/>
        <w:jc w:val="center"/>
      </w:pPr>
      <w:r>
        <w:t>Use 2&gt;&amp;1 to redirect both standard output and standard error into combined.txt.</w:t>
      </w:r>
      <w:r>
        <w:drawing>
          <wp:inline xmlns:a="http://schemas.openxmlformats.org/drawingml/2006/main" xmlns:pic="http://schemas.openxmlformats.org/drawingml/2006/picture">
            <wp:extent cx="6355080" cy="324445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244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60"/>
      </w:pPr>
      <w:r>
        <w:rPr>
          <w:b/>
          <w:sz w:val="26"/>
        </w:rPr>
        <w:t>Step 7 — Use a Pipe with grep</w:t>
      </w:r>
    </w:p>
    <w:p>
      <w:pPr>
        <w:spacing w:after="200"/>
        <w:jc w:val="center"/>
      </w:pPr>
      <w:r>
        <w:t>Pass the output of cat through grep to filter only records containing MCA.</w:t>
      </w:r>
      <w:r>
        <w:drawing>
          <wp:inline xmlns:a="http://schemas.openxmlformats.org/drawingml/2006/main" xmlns:pic="http://schemas.openxmlformats.org/drawingml/2006/picture">
            <wp:extent cx="6355080" cy="325688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256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60"/>
      </w:pPr>
      <w:r>
        <w:rPr>
          <w:b/>
          <w:sz w:val="26"/>
        </w:rPr>
        <w:t>Step 8 — Remove Duplicate Lines with uniq</w:t>
      </w:r>
    </w:p>
    <w:p>
      <w:pPr>
        <w:spacing w:after="200"/>
        <w:jc w:val="center"/>
      </w:pPr>
      <w:r>
        <w:t>Use sort followed by uniq through pipes to display unique records.</w:t>
      </w:r>
      <w:r>
        <w:drawing>
          <wp:inline xmlns:a="http://schemas.openxmlformats.org/drawingml/2006/main" xmlns:pic="http://schemas.openxmlformats.org/drawingml/2006/picture">
            <wp:extent cx="6355080" cy="325530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2553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60"/>
      </w:pPr>
      <w:r>
        <w:rPr>
          <w:b/>
          <w:sz w:val="26"/>
        </w:rPr>
        <w:t>Step 9 — Count Filtered Records</w:t>
      </w:r>
    </w:p>
    <w:p>
      <w:pPr>
        <w:spacing w:after="200"/>
        <w:jc w:val="center"/>
      </w:pPr>
      <w:r>
        <w:t>Use grep and wc -l together through a pipe to count the number of MCA records.</w:t>
      </w:r>
      <w:r>
        <w:drawing>
          <wp:inline xmlns:a="http://schemas.openxmlformats.org/drawingml/2006/main" xmlns:pic="http://schemas.openxmlformats.org/drawingml/2006/picture">
            <wp:extent cx="6355080" cy="325873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258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60"/>
      </w:pPr>
      <w:r>
        <w:rPr>
          <w:b/>
          <w:sz w:val="26"/>
        </w:rPr>
        <w:t>Step 10 — Save filtered output using tee</w:t>
      </w:r>
    </w:p>
    <w:p>
      <w:pPr>
        <w:spacing w:after="200"/>
        <w:jc w:val="center"/>
      </w:pPr>
      <w:r>
        <w:t>The tee command displayed the filtered MCA records on the terminal while simultaneously saving the same output into a report file.</w:t>
      </w:r>
      <w:r>
        <w:drawing>
          <wp:inline xmlns:a="http://schemas.openxmlformats.org/drawingml/2006/main" xmlns:pic="http://schemas.openxmlformats.org/drawingml/2006/picture">
            <wp:extent cx="6355080" cy="326254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262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60"/>
      </w:pPr>
      <w:r>
        <w:rPr>
          <w:b/>
          <w:sz w:val="26"/>
        </w:rPr>
        <w:t>Step 11 — Generate the final filtered report</w:t>
      </w:r>
    </w:p>
    <w:p>
      <w:pPr>
        <w:spacing w:after="200"/>
        <w:jc w:val="center"/>
      </w:pPr>
      <w:r>
        <w:t>The final pipeline combined cat, grep, sort, uniq, the pipe operator and tee to generate a filtered MCA report. The saved report was then displayed to verify the result.</w:t>
      </w:r>
      <w:r>
        <w:drawing>
          <wp:inline xmlns:a="http://schemas.openxmlformats.org/drawingml/2006/main" xmlns:pic="http://schemas.openxmlformats.org/drawingml/2006/picture">
            <wp:extent cx="6355080" cy="325920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25920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