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82D2036"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26ED2">
        <w:rPr>
          <w:rFonts w:ascii="Arial" w:hAnsi="Arial" w:cs="Arial"/>
          <w:lang w:val="en"/>
        </w:rPr>
        <w:t>Bharath Kumar Challa</w:t>
      </w:r>
    </w:p>
    <w:p w14:paraId="677DC39A" w14:textId="39BA0E0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26ED2">
        <w:rPr>
          <w:rFonts w:ascii="Arial" w:hAnsi="Arial" w:cs="Arial"/>
          <w:lang w:val="en"/>
        </w:rPr>
        <w:t>bharathkumar0780@gmail.com</w:t>
      </w:r>
    </w:p>
    <w:p w14:paraId="4D7EECF3" w14:textId="4DAD0C9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26ED2">
        <w:rPr>
          <w:rFonts w:ascii="Arial" w:hAnsi="Arial" w:cs="Arial"/>
          <w:lang w:val="en"/>
        </w:rPr>
        <w:t>Environmental Science</w:t>
      </w:r>
    </w:p>
    <w:p w14:paraId="19551121" w14:textId="7F360E57"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E26ED2" w:rsidRPr="00E26ED2">
        <w:rPr>
          <w:rFonts w:ascii="Arial" w:hAnsi="Arial" w:cs="Arial"/>
          <w:lang w:val="en"/>
        </w:rPr>
        <w:t>https://www.researchgate.net/publication/379370517_Plastic_Recycling_A_Panacea_or_Environmental_Pollution_Problem/link/6605d45210ca86798725bd02/download?_tp=eyJjb250ZXh0Ijp7ImZpcnN0UGFnZSI6InNpZ251cCIsInBhZ2UiOiJwdWJsaWNhdGlvbiJ9fQ</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EAA4B46" w14:textId="1DF973D8" w:rsidR="00E26ED2" w:rsidRDefault="00000000" w:rsidP="00E26ED2">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E26ED2" w:rsidRPr="00E26ED2">
        <w:rPr>
          <w:rFonts w:ascii="Arial" w:hAnsi="Arial" w:cs="Arial"/>
        </w:rPr>
        <w:t xml:space="preserve">Summarize the </w:t>
      </w:r>
      <w:r w:rsidR="00E26ED2">
        <w:rPr>
          <w:rFonts w:ascii="Arial" w:hAnsi="Arial" w:cs="Arial"/>
        </w:rPr>
        <w:t>key</w:t>
      </w:r>
      <w:r w:rsidR="00E26ED2" w:rsidRPr="00E26ED2">
        <w:rPr>
          <w:rFonts w:ascii="Arial" w:hAnsi="Arial" w:cs="Arial"/>
        </w:rPr>
        <w:t xml:space="preserve"> findings of the research paper on plastic recycling methods.</w:t>
      </w:r>
    </w:p>
    <w:p w14:paraId="2A52CA37" w14:textId="19D5805E" w:rsidR="00234B39" w:rsidRDefault="00000000" w:rsidP="00E26ED2">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186599" w:rsidRPr="00186599">
        <w:rPr>
          <w:rFonts w:ascii="Arial" w:hAnsi="Arial" w:cs="Arial"/>
        </w:rPr>
        <w:t>The research paper highlights that mechanical recycling, the most common method, effectively reprocesses plastics like PE and PET but depends on high-quality waste inputs. Chemical recycling, which breaks down plastics into basic chemicals, faces challenges due to high energy demands and complex conditions. The paper emphasizes the environmental and economic drawbacks of current practices, including substantial unrecycled plastic waste. It advocates for enhanced sustainability through improved recycling methods and stronger policies, such as the Global Plastics Treaty, to support a circular economy and reduce reliance on new plastics</w:t>
      </w:r>
      <w:r w:rsidR="00186599">
        <w:rPr>
          <w:rFonts w:ascii="Arial" w:hAnsi="Arial" w:cs="Arial"/>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86CB82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E26ED2" w:rsidRPr="00E26ED2">
        <w:rPr>
          <w:rFonts w:ascii="Arial" w:hAnsi="Arial" w:cs="Arial"/>
          <w:lang w:val="en"/>
        </w:rPr>
        <w:t>Expand how these challenges affect the scalability of industrial recycling</w:t>
      </w:r>
      <w:r w:rsidR="00E26ED2">
        <w:rPr>
          <w:rFonts w:ascii="Arial" w:hAnsi="Arial" w:cs="Arial"/>
          <w:lang w:val="en"/>
        </w:rPr>
        <w:t>.</w:t>
      </w:r>
    </w:p>
    <w:p w14:paraId="1EAF385E" w14:textId="694387F4" w:rsidR="00186599" w:rsidRDefault="00000000" w:rsidP="00186599">
      <w:pPr>
        <w:pStyle w:val="NormalWeb"/>
        <w:jc w:val="both"/>
        <w:divId w:val="465317432"/>
      </w:pPr>
      <w:r>
        <w:rPr>
          <w:rStyle w:val="Strong"/>
          <w:rFonts w:ascii="Arial" w:hAnsi="Arial" w:cs="Arial"/>
          <w:lang w:val="en"/>
        </w:rPr>
        <w:t>Generated Summary</w:t>
      </w:r>
      <w:r>
        <w:rPr>
          <w:rFonts w:ascii="Arial" w:hAnsi="Arial" w:cs="Arial"/>
          <w:lang w:val="en"/>
        </w:rPr>
        <w:t>:</w:t>
      </w:r>
      <w:r w:rsidR="00186599" w:rsidRPr="00186599">
        <w:t xml:space="preserve"> </w:t>
      </w:r>
    </w:p>
    <w:p w14:paraId="754C654E" w14:textId="77777777" w:rsidR="00BF33D9" w:rsidRDefault="00186599" w:rsidP="008202F9">
      <w:pPr>
        <w:pStyle w:val="NormalWeb"/>
        <w:numPr>
          <w:ilvl w:val="0"/>
          <w:numId w:val="9"/>
        </w:numPr>
        <w:ind w:left="1020" w:right="300"/>
        <w:jc w:val="both"/>
        <w:divId w:val="465317432"/>
        <w:rPr>
          <w:rFonts w:ascii="Arial" w:hAnsi="Arial" w:cs="Arial"/>
        </w:rPr>
      </w:pPr>
      <w:r w:rsidRPr="00186599">
        <w:rPr>
          <w:rFonts w:ascii="Arial" w:hAnsi="Arial" w:cs="Arial"/>
          <w:b/>
          <w:bCs/>
        </w:rPr>
        <w:t>High Energy Demands</w:t>
      </w:r>
      <w:r w:rsidRPr="00186599">
        <w:rPr>
          <w:rFonts w:ascii="Arial" w:hAnsi="Arial" w:cs="Arial"/>
        </w:rPr>
        <w:t>: Chemical recycling requires significant energy for processes like pyrolysis and gasification, making it costly and less economically viable on a large scale, thus limiting widespread adoption.</w:t>
      </w:r>
    </w:p>
    <w:p w14:paraId="6D8E6138" w14:textId="55994DD9" w:rsidR="00BF33D9" w:rsidRPr="00BF33D9" w:rsidRDefault="00186599" w:rsidP="008202F9">
      <w:pPr>
        <w:pStyle w:val="NormalWeb"/>
        <w:numPr>
          <w:ilvl w:val="0"/>
          <w:numId w:val="9"/>
        </w:numPr>
        <w:ind w:left="1020" w:right="300"/>
        <w:jc w:val="both"/>
        <w:divId w:val="465317432"/>
        <w:rPr>
          <w:rFonts w:ascii="Arial" w:hAnsi="Arial" w:cs="Arial"/>
        </w:rPr>
      </w:pPr>
      <w:r w:rsidRPr="00186599">
        <w:rPr>
          <w:rFonts w:ascii="Arial" w:hAnsi="Arial" w:cs="Arial"/>
          <w:b/>
          <w:bCs/>
        </w:rPr>
        <w:t>Complex Reaction Conditions</w:t>
      </w:r>
      <w:r w:rsidRPr="00186599">
        <w:rPr>
          <w:rFonts w:ascii="Arial" w:hAnsi="Arial" w:cs="Arial"/>
        </w:rPr>
        <w:t>: The harsh conditions needed for chemical recycling increase operational complexity and maintenance requirements, posing technical challenges that can hinder scalability and efficiency in industrial settings.</w:t>
      </w:r>
    </w:p>
    <w:p w14:paraId="0E552031" w14:textId="6957EF90" w:rsidR="00186599" w:rsidRPr="00BF33D9" w:rsidRDefault="00186599" w:rsidP="005F52AA">
      <w:pPr>
        <w:pStyle w:val="NormalWeb"/>
        <w:numPr>
          <w:ilvl w:val="0"/>
          <w:numId w:val="9"/>
        </w:numPr>
        <w:ind w:left="1020" w:right="300"/>
        <w:jc w:val="both"/>
        <w:divId w:val="465317432"/>
        <w:rPr>
          <w:rFonts w:ascii="Arial" w:hAnsi="Arial" w:cs="Arial"/>
        </w:rPr>
      </w:pPr>
      <w:r w:rsidRPr="00186599">
        <w:rPr>
          <w:rFonts w:ascii="Arial" w:hAnsi="Arial" w:cs="Arial"/>
          <w:b/>
          <w:bCs/>
        </w:rPr>
        <w:t>Purification of Outputs</w:t>
      </w:r>
      <w:r w:rsidRPr="00186599">
        <w:rPr>
          <w:rFonts w:ascii="Arial" w:hAnsi="Arial" w:cs="Arial"/>
        </w:rPr>
        <w:t xml:space="preserve">: Cleaning and purifying chemical outputs to maintain product value adds extra steps and costs, reducing the </w:t>
      </w:r>
      <w:r w:rsidRPr="00186599">
        <w:rPr>
          <w:rFonts w:ascii="Arial" w:hAnsi="Arial" w:cs="Arial"/>
        </w:rPr>
        <w:lastRenderedPageBreak/>
        <w:t>overall efficiency and economic feasibility of scaling chemical recycling technologies.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C8C092D" w:rsidR="00234B39" w:rsidRDefault="00000000" w:rsidP="0029518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29518E" w:rsidRPr="0029518E">
        <w:rPr>
          <w:rFonts w:ascii="Arial" w:hAnsi="Arial" w:cs="Arial"/>
        </w:rPr>
        <w:t>Discuss the environmental challenges such as microplastic pollution and the importance of global agreements for improving recycling practices</w:t>
      </w:r>
      <w:r w:rsidR="0029518E">
        <w:rPr>
          <w:rFonts w:ascii="Arial" w:hAnsi="Arial" w:cs="Arial"/>
        </w:rPr>
        <w:t>.</w:t>
      </w:r>
    </w:p>
    <w:p w14:paraId="5EC7C626" w14:textId="5800CD2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29518E" w:rsidRPr="0029518E">
        <w:rPr>
          <w:rFonts w:ascii="Arial" w:hAnsi="Arial" w:cs="Arial"/>
        </w:rPr>
        <w:t>The research highlights significant environmental challenges in plastic recycling, notably microplastic pollution. Mechanical and chemical recycling methods can release microplastics into the environment, impacting ecosystems and human health. Current recycling technologies struggle to capture these tiny particles, exacerbating pollution. The paper emphasizes the need for global agreements, like the Global Plastics Treaty, to address these issues comprehensively. Such agreements are crucial for setting international standards, improving waste management practices, and fostering advancements in recycling technologies. They aim to reduce plastic production, enhance recycling efficiency, and mitigate the environmental impact of plastic waste.</w:t>
      </w:r>
    </w:p>
    <w:p w14:paraId="31097DB1" w14:textId="4882F825"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8F8C40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E26ED2" w:rsidRPr="00E26ED2">
        <w:t xml:space="preserve"> </w:t>
      </w:r>
      <w:r w:rsidR="00E26ED2" w:rsidRPr="00E26ED2">
        <w:rPr>
          <w:rFonts w:ascii="Arial" w:hAnsi="Arial" w:cs="Arial"/>
        </w:rPr>
        <w:t>Discuss the environmental challenges associated with plastic recycling, including microplastic pollution and the limitations of current methods, and explain the significance of international agreements like the Global Plastics Treaty in enhancing recycling practices and reducing plastic pollution</w:t>
      </w:r>
      <w:r w:rsidR="00E26ED2">
        <w:rPr>
          <w:rFonts w:ascii="Arial" w:hAnsi="Arial" w:cs="Arial"/>
        </w:rPr>
        <w:t>.</w:t>
      </w:r>
    </w:p>
    <w:p w14:paraId="13093686" w14:textId="6F7C2D43" w:rsidR="00234B39" w:rsidRDefault="00000000" w:rsidP="00E26ED2">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E26ED2" w:rsidRPr="00E26ED2">
        <w:rPr>
          <w:rFonts w:ascii="Arial" w:hAnsi="Arial" w:cs="Arial"/>
        </w:rPr>
        <w:t>Plastic recycling faces significant environmental challenges, such as the release of microplastics during mechanical and chemical processes. These particles contribute to widespread ecological and health issues. The effectiveness of recycling is hindered by current technological limitations and the lack of comprehensive waste management. International agreements, particularly the Global Plastics Treaty, are crucial for setting global standards, improving recycling infrastructure, and mitigating the adverse impacts of plastic pollution.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5A9BEB5" w:rsidR="00234B39" w:rsidRDefault="00000000" w:rsidP="0029518E">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29518E" w:rsidRPr="0029518E">
        <w:rPr>
          <w:rFonts w:ascii="Arial" w:hAnsi="Arial" w:cs="Arial"/>
        </w:rPr>
        <w:t>Mechanical recycling is efficient but struggles with quality degradation and sorting issues. Chemical recycling offers higher-quality outputs but at a greater environmental and economic cost. Both methods are hampered by microplastic pollution and inefficiencies in current systems. The Global Plastics Treaty and better international policies are crucial for enhancing recycling practices, reducing plastic waste, and addressing global plastic pollution</w:t>
      </w:r>
    </w:p>
    <w:p w14:paraId="112EDBB6" w14:textId="6E745F46" w:rsidR="00234B39" w:rsidRDefault="00000000" w:rsidP="0029518E">
      <w:pPr>
        <w:pStyle w:val="NormalWeb"/>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29518E" w:rsidRPr="0029518E">
        <w:rPr>
          <w:rFonts w:ascii="Arial" w:hAnsi="Arial" w:cs="Arial"/>
        </w:rPr>
        <w:t xml:space="preserve">Improving mechanical and chemical recycling technologies can enhance plastic waste management and reduce environmental </w:t>
      </w:r>
      <w:r w:rsidR="0029518E" w:rsidRPr="0029518E">
        <w:rPr>
          <w:rFonts w:ascii="Arial" w:hAnsi="Arial" w:cs="Arial"/>
        </w:rPr>
        <w:lastRenderedPageBreak/>
        <w:t>impacts. Implementing global agreements like the Global Plastics Treaty can drive significant changes in plastic production and consumption. Advancements in recycling processes and international policies can foster a more sustainable approach to plastic use and waste management.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989DFA2" w:rsidR="00234B39" w:rsidRDefault="00000000" w:rsidP="0029518E">
      <w:pPr>
        <w:pStyle w:val="NormalWeb"/>
        <w:jc w:val="both"/>
        <w:divId w:val="465317432"/>
        <w:rPr>
          <w:rFonts w:ascii="Arial" w:hAnsi="Arial" w:cs="Arial"/>
          <w:lang w:val="en"/>
        </w:rPr>
      </w:pPr>
      <w:r>
        <w:rPr>
          <w:rStyle w:val="Strong"/>
          <w:rFonts w:ascii="Arial" w:hAnsi="Arial" w:cs="Arial"/>
          <w:lang w:val="en"/>
        </w:rPr>
        <w:t>Clarity</w:t>
      </w:r>
      <w:r w:rsidR="0029518E">
        <w:rPr>
          <w:rStyle w:val="Strong"/>
          <w:rFonts w:ascii="Arial" w:hAnsi="Arial" w:cs="Arial"/>
          <w:lang w:val="en"/>
        </w:rPr>
        <w:t>:</w:t>
      </w:r>
      <w:r>
        <w:rPr>
          <w:rFonts w:ascii="Arial" w:hAnsi="Arial" w:cs="Arial"/>
          <w:lang w:val="en"/>
        </w:rPr>
        <w:t xml:space="preserve"> </w:t>
      </w:r>
      <w:r w:rsidR="00D05ED9" w:rsidRPr="00D05ED9">
        <w:rPr>
          <w:rFonts w:ascii="Arial" w:hAnsi="Arial" w:cs="Arial"/>
        </w:rPr>
        <w:t>The summary is clear, outlining the primary advantages and limitations of each recycling method. It effectively communicates the key differences in their economic, energy, and quality impacts, providing a concise comparison</w:t>
      </w:r>
      <w:r w:rsidR="00D05ED9">
        <w:rPr>
          <w:rFonts w:ascii="Arial" w:hAnsi="Arial" w:cs="Arial"/>
        </w:rPr>
        <w:t>.</w:t>
      </w:r>
    </w:p>
    <w:p w14:paraId="2C98F647" w14:textId="04B6A010" w:rsidR="00234B39" w:rsidRDefault="00000000" w:rsidP="0029518E">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29518E" w:rsidRPr="0029518E">
        <w:rPr>
          <w:rFonts w:ascii="Arial" w:hAnsi="Arial" w:cs="Arial"/>
        </w:rPr>
        <w:t>The final summary and insights accurately reflect the paper's key topics: environmental impacts (plastic waste reaching 53 Mt annually by 2030), challenges in recycling methods (9% current recycling rate), and the role of global coordination (Global Plastics Treaty). They address effectiveness, economic viability, and microplastic pollution (13% release).</w:t>
      </w:r>
    </w:p>
    <w:p w14:paraId="032CD3EB" w14:textId="0954FD42" w:rsidR="00234B39" w:rsidRDefault="00000000" w:rsidP="0029518E">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29518E" w:rsidRPr="0029518E">
        <w:rPr>
          <w:rFonts w:ascii="Arial" w:hAnsi="Arial" w:cs="Arial"/>
        </w:rPr>
        <w:t>The insights and applications are highly relevant as they address critical issues in plastic recycling, including environmental impacts, technological limitations, and the need for global coordination. They highlight practical steps for improving recycling processes, managing plastic waste effectively, and implementing international policies, crucial for sustainable solutions</w:t>
      </w:r>
      <w:r w:rsidR="0029518E">
        <w:rPr>
          <w:rFonts w:ascii="Arial" w:hAnsi="Arial" w:cs="Arial"/>
        </w:rPr>
        <w:t>.</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0A3169CB" w14:textId="35BDACF2" w:rsidR="00E26ED2" w:rsidRPr="00E26ED2" w:rsidRDefault="00E26ED2" w:rsidP="00E26ED2">
      <w:pPr>
        <w:pStyle w:val="NormalWeb"/>
        <w:ind w:right="95"/>
        <w:jc w:val="both"/>
        <w:divId w:val="465317432"/>
        <w:rPr>
          <w:rFonts w:ascii="Arial" w:hAnsi="Arial" w:cs="Arial"/>
          <w:lang w:val="en"/>
        </w:rPr>
      </w:pPr>
      <w:r w:rsidRPr="00E26ED2">
        <w:rPr>
          <w:rFonts w:ascii="Arial" w:hAnsi="Arial" w:cs="Arial"/>
          <w:lang w:val="en"/>
        </w:rPr>
        <w:t>This exercise gave me valuable insight into the multifaceted topic of plastic recycling, which made me nervous if I wasn’t going to compress it into a summary clear and practical. The main challenge was filling the broad context of the paper, which includes recycling methods, advantages and disadvantages, and the need for global cooperation in the crop which I encountered difficulties with of recycling methods, which focused on their specific energy requirements, economic benefits, and effects on plastic properties. Furthermore, the importance of global agreements such as the Global Plastics Agreement on reducing plastic pollution proved to be important in concise terms This consideration highlighted the need for clear and concise communication emphasize communication in communicating complex environmental issues.</w:t>
      </w:r>
    </w:p>
    <w:p w14:paraId="1BBCFE56" w14:textId="24B458C1" w:rsidR="00234B39" w:rsidRDefault="00E26ED2" w:rsidP="00E26ED2">
      <w:pPr>
        <w:pStyle w:val="NormalWeb"/>
        <w:jc w:val="both"/>
        <w:divId w:val="465317432"/>
        <w:rPr>
          <w:rFonts w:ascii="Arial" w:hAnsi="Arial" w:cs="Arial"/>
          <w:lang w:val="en"/>
        </w:rPr>
      </w:pPr>
      <w:r w:rsidRPr="00E26ED2">
        <w:rPr>
          <w:rFonts w:ascii="Arial" w:hAnsi="Arial" w:cs="Arial"/>
          <w:lang w:val="en"/>
        </w:rPr>
        <w:t>The event reinforced the important role of global connectivity and new recycling technologies in tackling the problem of plastic pollution. It became clear that improving recycling practices alone is not enough without simultaneous efforts to limit plastic production and improve waste management policies This experience deepened my appreciation for the ongoing efforts to find sustainable solutions and the need to integrate scientific methods into systems to achieve more effective res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777110"/>
    <w:multiLevelType w:val="multilevel"/>
    <w:tmpl w:val="6448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59526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6599"/>
    <w:rsid w:val="00234B39"/>
    <w:rsid w:val="0029518E"/>
    <w:rsid w:val="0046607C"/>
    <w:rsid w:val="005244B8"/>
    <w:rsid w:val="007F6CC5"/>
    <w:rsid w:val="00A958D5"/>
    <w:rsid w:val="00B45D63"/>
    <w:rsid w:val="00BF33D9"/>
    <w:rsid w:val="00D05ED9"/>
    <w:rsid w:val="00DD01E8"/>
    <w:rsid w:val="00DD5008"/>
    <w:rsid w:val="00E26ED2"/>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01127992">
                  <w:marLeft w:val="0"/>
                  <w:marRight w:val="0"/>
                  <w:marTop w:val="0"/>
                  <w:marBottom w:val="0"/>
                  <w:divBdr>
                    <w:top w:val="none" w:sz="0" w:space="0" w:color="auto"/>
                    <w:left w:val="none" w:sz="0" w:space="0" w:color="auto"/>
                    <w:bottom w:val="none" w:sz="0" w:space="0" w:color="auto"/>
                    <w:right w:val="none" w:sz="0" w:space="0" w:color="auto"/>
                  </w:divBdr>
                  <w:divsChild>
                    <w:div w:id="1352300083">
                      <w:marLeft w:val="0"/>
                      <w:marRight w:val="0"/>
                      <w:marTop w:val="0"/>
                      <w:marBottom w:val="0"/>
                      <w:divBdr>
                        <w:top w:val="none" w:sz="0" w:space="0" w:color="auto"/>
                        <w:left w:val="none" w:sz="0" w:space="0" w:color="auto"/>
                        <w:bottom w:val="none" w:sz="0" w:space="0" w:color="auto"/>
                        <w:right w:val="none" w:sz="0" w:space="0" w:color="auto"/>
                      </w:divBdr>
                      <w:divsChild>
                        <w:div w:id="1811511260">
                          <w:marLeft w:val="0"/>
                          <w:marRight w:val="0"/>
                          <w:marTop w:val="0"/>
                          <w:marBottom w:val="0"/>
                          <w:divBdr>
                            <w:top w:val="none" w:sz="0" w:space="0" w:color="auto"/>
                            <w:left w:val="none" w:sz="0" w:space="0" w:color="auto"/>
                            <w:bottom w:val="none" w:sz="0" w:space="0" w:color="auto"/>
                            <w:right w:val="none" w:sz="0" w:space="0" w:color="auto"/>
                          </w:divBdr>
                          <w:divsChild>
                            <w:div w:id="693926199">
                              <w:marLeft w:val="0"/>
                              <w:marRight w:val="0"/>
                              <w:marTop w:val="0"/>
                              <w:marBottom w:val="0"/>
                              <w:divBdr>
                                <w:top w:val="none" w:sz="0" w:space="0" w:color="auto"/>
                                <w:left w:val="none" w:sz="0" w:space="0" w:color="auto"/>
                                <w:bottom w:val="none" w:sz="0" w:space="0" w:color="auto"/>
                                <w:right w:val="none" w:sz="0" w:space="0" w:color="auto"/>
                              </w:divBdr>
                              <w:divsChild>
                                <w:div w:id="4594057">
                                  <w:marLeft w:val="0"/>
                                  <w:marRight w:val="0"/>
                                  <w:marTop w:val="0"/>
                                  <w:marBottom w:val="0"/>
                                  <w:divBdr>
                                    <w:top w:val="none" w:sz="0" w:space="0" w:color="auto"/>
                                    <w:left w:val="none" w:sz="0" w:space="0" w:color="auto"/>
                                    <w:bottom w:val="none" w:sz="0" w:space="0" w:color="auto"/>
                                    <w:right w:val="none" w:sz="0" w:space="0" w:color="auto"/>
                                  </w:divBdr>
                                  <w:divsChild>
                                    <w:div w:id="1493637298">
                                      <w:marLeft w:val="0"/>
                                      <w:marRight w:val="0"/>
                                      <w:marTop w:val="0"/>
                                      <w:marBottom w:val="0"/>
                                      <w:divBdr>
                                        <w:top w:val="none" w:sz="0" w:space="0" w:color="auto"/>
                                        <w:left w:val="none" w:sz="0" w:space="0" w:color="auto"/>
                                        <w:bottom w:val="none" w:sz="0" w:space="0" w:color="auto"/>
                                        <w:right w:val="none" w:sz="0" w:space="0" w:color="auto"/>
                                      </w:divBdr>
                                      <w:divsChild>
                                        <w:div w:id="1403454503">
                                          <w:marLeft w:val="0"/>
                                          <w:marRight w:val="0"/>
                                          <w:marTop w:val="0"/>
                                          <w:marBottom w:val="0"/>
                                          <w:divBdr>
                                            <w:top w:val="none" w:sz="0" w:space="0" w:color="auto"/>
                                            <w:left w:val="none" w:sz="0" w:space="0" w:color="auto"/>
                                            <w:bottom w:val="none" w:sz="0" w:space="0" w:color="auto"/>
                                            <w:right w:val="none" w:sz="0" w:space="0" w:color="auto"/>
                                          </w:divBdr>
                                          <w:divsChild>
                                            <w:div w:id="1243560219">
                                              <w:marLeft w:val="0"/>
                                              <w:marRight w:val="0"/>
                                              <w:marTop w:val="0"/>
                                              <w:marBottom w:val="0"/>
                                              <w:divBdr>
                                                <w:top w:val="none" w:sz="0" w:space="0" w:color="auto"/>
                                                <w:left w:val="none" w:sz="0" w:space="0" w:color="auto"/>
                                                <w:bottom w:val="none" w:sz="0" w:space="0" w:color="auto"/>
                                                <w:right w:val="none" w:sz="0" w:space="0" w:color="auto"/>
                                              </w:divBdr>
                                              <w:divsChild>
                                                <w:div w:id="624316247">
                                                  <w:marLeft w:val="0"/>
                                                  <w:marRight w:val="0"/>
                                                  <w:marTop w:val="0"/>
                                                  <w:marBottom w:val="0"/>
                                                  <w:divBdr>
                                                    <w:top w:val="none" w:sz="0" w:space="0" w:color="auto"/>
                                                    <w:left w:val="none" w:sz="0" w:space="0" w:color="auto"/>
                                                    <w:bottom w:val="none" w:sz="0" w:space="0" w:color="auto"/>
                                                    <w:right w:val="none" w:sz="0" w:space="0" w:color="auto"/>
                                                  </w:divBdr>
                                                  <w:divsChild>
                                                    <w:div w:id="43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825072">
                  <w:marLeft w:val="0"/>
                  <w:marRight w:val="0"/>
                  <w:marTop w:val="0"/>
                  <w:marBottom w:val="0"/>
                  <w:divBdr>
                    <w:top w:val="none" w:sz="0" w:space="0" w:color="auto"/>
                    <w:left w:val="none" w:sz="0" w:space="0" w:color="auto"/>
                    <w:bottom w:val="none" w:sz="0" w:space="0" w:color="auto"/>
                    <w:right w:val="none" w:sz="0" w:space="0" w:color="auto"/>
                  </w:divBdr>
                  <w:divsChild>
                    <w:div w:id="2046980681">
                      <w:marLeft w:val="0"/>
                      <w:marRight w:val="0"/>
                      <w:marTop w:val="0"/>
                      <w:marBottom w:val="0"/>
                      <w:divBdr>
                        <w:top w:val="none" w:sz="0" w:space="0" w:color="auto"/>
                        <w:left w:val="none" w:sz="0" w:space="0" w:color="auto"/>
                        <w:bottom w:val="none" w:sz="0" w:space="0" w:color="auto"/>
                        <w:right w:val="none" w:sz="0" w:space="0" w:color="auto"/>
                      </w:divBdr>
                      <w:divsChild>
                        <w:div w:id="687874954">
                          <w:marLeft w:val="0"/>
                          <w:marRight w:val="0"/>
                          <w:marTop w:val="0"/>
                          <w:marBottom w:val="0"/>
                          <w:divBdr>
                            <w:top w:val="none" w:sz="0" w:space="0" w:color="auto"/>
                            <w:left w:val="none" w:sz="0" w:space="0" w:color="auto"/>
                            <w:bottom w:val="none" w:sz="0" w:space="0" w:color="auto"/>
                            <w:right w:val="none" w:sz="0" w:space="0" w:color="auto"/>
                          </w:divBdr>
                          <w:divsChild>
                            <w:div w:id="172570759">
                              <w:marLeft w:val="0"/>
                              <w:marRight w:val="0"/>
                              <w:marTop w:val="0"/>
                              <w:marBottom w:val="0"/>
                              <w:divBdr>
                                <w:top w:val="none" w:sz="0" w:space="0" w:color="auto"/>
                                <w:left w:val="none" w:sz="0" w:space="0" w:color="auto"/>
                                <w:bottom w:val="none" w:sz="0" w:space="0" w:color="auto"/>
                                <w:right w:val="none" w:sz="0" w:space="0" w:color="auto"/>
                              </w:divBdr>
                              <w:divsChild>
                                <w:div w:id="1591113937">
                                  <w:marLeft w:val="0"/>
                                  <w:marRight w:val="0"/>
                                  <w:marTop w:val="0"/>
                                  <w:marBottom w:val="0"/>
                                  <w:divBdr>
                                    <w:top w:val="none" w:sz="0" w:space="0" w:color="auto"/>
                                    <w:left w:val="none" w:sz="0" w:space="0" w:color="auto"/>
                                    <w:bottom w:val="none" w:sz="0" w:space="0" w:color="auto"/>
                                    <w:right w:val="none" w:sz="0" w:space="0" w:color="auto"/>
                                  </w:divBdr>
                                  <w:divsChild>
                                    <w:div w:id="351536621">
                                      <w:marLeft w:val="0"/>
                                      <w:marRight w:val="0"/>
                                      <w:marTop w:val="0"/>
                                      <w:marBottom w:val="0"/>
                                      <w:divBdr>
                                        <w:top w:val="none" w:sz="0" w:space="0" w:color="auto"/>
                                        <w:left w:val="none" w:sz="0" w:space="0" w:color="auto"/>
                                        <w:bottom w:val="none" w:sz="0" w:space="0" w:color="auto"/>
                                        <w:right w:val="none" w:sz="0" w:space="0" w:color="auto"/>
                                      </w:divBdr>
                                      <w:divsChild>
                                        <w:div w:id="2114126328">
                                          <w:marLeft w:val="0"/>
                                          <w:marRight w:val="0"/>
                                          <w:marTop w:val="0"/>
                                          <w:marBottom w:val="0"/>
                                          <w:divBdr>
                                            <w:top w:val="none" w:sz="0" w:space="0" w:color="auto"/>
                                            <w:left w:val="none" w:sz="0" w:space="0" w:color="auto"/>
                                            <w:bottom w:val="none" w:sz="0" w:space="0" w:color="auto"/>
                                            <w:right w:val="none" w:sz="0" w:space="0" w:color="auto"/>
                                          </w:divBdr>
                                          <w:divsChild>
                                            <w:div w:id="320668836">
                                              <w:marLeft w:val="0"/>
                                              <w:marRight w:val="0"/>
                                              <w:marTop w:val="0"/>
                                              <w:marBottom w:val="0"/>
                                              <w:divBdr>
                                                <w:top w:val="none" w:sz="0" w:space="0" w:color="auto"/>
                                                <w:left w:val="none" w:sz="0" w:space="0" w:color="auto"/>
                                                <w:bottom w:val="none" w:sz="0" w:space="0" w:color="auto"/>
                                                <w:right w:val="none" w:sz="0" w:space="0" w:color="auto"/>
                                              </w:divBdr>
                                              <w:divsChild>
                                                <w:div w:id="1620800958">
                                                  <w:marLeft w:val="0"/>
                                                  <w:marRight w:val="0"/>
                                                  <w:marTop w:val="0"/>
                                                  <w:marBottom w:val="0"/>
                                                  <w:divBdr>
                                                    <w:top w:val="none" w:sz="0" w:space="0" w:color="auto"/>
                                                    <w:left w:val="none" w:sz="0" w:space="0" w:color="auto"/>
                                                    <w:bottom w:val="none" w:sz="0" w:space="0" w:color="auto"/>
                                                    <w:right w:val="none" w:sz="0" w:space="0" w:color="auto"/>
                                                  </w:divBdr>
                                                  <w:divsChild>
                                                    <w:div w:id="17744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11827">
                  <w:marLeft w:val="0"/>
                  <w:marRight w:val="0"/>
                  <w:marTop w:val="0"/>
                  <w:marBottom w:val="0"/>
                  <w:divBdr>
                    <w:top w:val="none" w:sz="0" w:space="0" w:color="auto"/>
                    <w:left w:val="none" w:sz="0" w:space="0" w:color="auto"/>
                    <w:bottom w:val="none" w:sz="0" w:space="0" w:color="auto"/>
                    <w:right w:val="none" w:sz="0" w:space="0" w:color="auto"/>
                  </w:divBdr>
                  <w:divsChild>
                    <w:div w:id="380058287">
                      <w:marLeft w:val="0"/>
                      <w:marRight w:val="0"/>
                      <w:marTop w:val="0"/>
                      <w:marBottom w:val="0"/>
                      <w:divBdr>
                        <w:top w:val="none" w:sz="0" w:space="0" w:color="auto"/>
                        <w:left w:val="none" w:sz="0" w:space="0" w:color="auto"/>
                        <w:bottom w:val="none" w:sz="0" w:space="0" w:color="auto"/>
                        <w:right w:val="none" w:sz="0" w:space="0" w:color="auto"/>
                      </w:divBdr>
                      <w:divsChild>
                        <w:div w:id="789281571">
                          <w:marLeft w:val="0"/>
                          <w:marRight w:val="0"/>
                          <w:marTop w:val="0"/>
                          <w:marBottom w:val="0"/>
                          <w:divBdr>
                            <w:top w:val="none" w:sz="0" w:space="0" w:color="auto"/>
                            <w:left w:val="none" w:sz="0" w:space="0" w:color="auto"/>
                            <w:bottom w:val="none" w:sz="0" w:space="0" w:color="auto"/>
                            <w:right w:val="none" w:sz="0" w:space="0" w:color="auto"/>
                          </w:divBdr>
                          <w:divsChild>
                            <w:div w:id="1286691514">
                              <w:marLeft w:val="0"/>
                              <w:marRight w:val="0"/>
                              <w:marTop w:val="0"/>
                              <w:marBottom w:val="0"/>
                              <w:divBdr>
                                <w:top w:val="none" w:sz="0" w:space="0" w:color="auto"/>
                                <w:left w:val="none" w:sz="0" w:space="0" w:color="auto"/>
                                <w:bottom w:val="none" w:sz="0" w:space="0" w:color="auto"/>
                                <w:right w:val="none" w:sz="0" w:space="0" w:color="auto"/>
                              </w:divBdr>
                              <w:divsChild>
                                <w:div w:id="20305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4659">
                  <w:marLeft w:val="0"/>
                  <w:marRight w:val="0"/>
                  <w:marTop w:val="0"/>
                  <w:marBottom w:val="0"/>
                  <w:divBdr>
                    <w:top w:val="none" w:sz="0" w:space="0" w:color="auto"/>
                    <w:left w:val="none" w:sz="0" w:space="0" w:color="auto"/>
                    <w:bottom w:val="none" w:sz="0" w:space="0" w:color="auto"/>
                    <w:right w:val="none" w:sz="0" w:space="0" w:color="auto"/>
                  </w:divBdr>
                  <w:divsChild>
                    <w:div w:id="581918184">
                      <w:marLeft w:val="0"/>
                      <w:marRight w:val="0"/>
                      <w:marTop w:val="0"/>
                      <w:marBottom w:val="0"/>
                      <w:divBdr>
                        <w:top w:val="none" w:sz="0" w:space="0" w:color="auto"/>
                        <w:left w:val="none" w:sz="0" w:space="0" w:color="auto"/>
                        <w:bottom w:val="none" w:sz="0" w:space="0" w:color="auto"/>
                        <w:right w:val="none" w:sz="0" w:space="0" w:color="auto"/>
                      </w:divBdr>
                      <w:divsChild>
                        <w:div w:id="511145870">
                          <w:marLeft w:val="0"/>
                          <w:marRight w:val="0"/>
                          <w:marTop w:val="0"/>
                          <w:marBottom w:val="0"/>
                          <w:divBdr>
                            <w:top w:val="none" w:sz="0" w:space="0" w:color="auto"/>
                            <w:left w:val="none" w:sz="0" w:space="0" w:color="auto"/>
                            <w:bottom w:val="none" w:sz="0" w:space="0" w:color="auto"/>
                            <w:right w:val="none" w:sz="0" w:space="0" w:color="auto"/>
                          </w:divBdr>
                          <w:divsChild>
                            <w:div w:id="373694617">
                              <w:marLeft w:val="0"/>
                              <w:marRight w:val="0"/>
                              <w:marTop w:val="0"/>
                              <w:marBottom w:val="0"/>
                              <w:divBdr>
                                <w:top w:val="none" w:sz="0" w:space="0" w:color="auto"/>
                                <w:left w:val="none" w:sz="0" w:space="0" w:color="auto"/>
                                <w:bottom w:val="none" w:sz="0" w:space="0" w:color="auto"/>
                                <w:right w:val="none" w:sz="0" w:space="0" w:color="auto"/>
                              </w:divBdr>
                              <w:divsChild>
                                <w:div w:id="746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166942">
                  <w:marLeft w:val="0"/>
                  <w:marRight w:val="0"/>
                  <w:marTop w:val="0"/>
                  <w:marBottom w:val="0"/>
                  <w:divBdr>
                    <w:top w:val="none" w:sz="0" w:space="0" w:color="auto"/>
                    <w:left w:val="none" w:sz="0" w:space="0" w:color="auto"/>
                    <w:bottom w:val="none" w:sz="0" w:space="0" w:color="auto"/>
                    <w:right w:val="none" w:sz="0" w:space="0" w:color="auto"/>
                  </w:divBdr>
                  <w:divsChild>
                    <w:div w:id="1344700225">
                      <w:marLeft w:val="0"/>
                      <w:marRight w:val="0"/>
                      <w:marTop w:val="0"/>
                      <w:marBottom w:val="0"/>
                      <w:divBdr>
                        <w:top w:val="none" w:sz="0" w:space="0" w:color="auto"/>
                        <w:left w:val="none" w:sz="0" w:space="0" w:color="auto"/>
                        <w:bottom w:val="none" w:sz="0" w:space="0" w:color="auto"/>
                        <w:right w:val="none" w:sz="0" w:space="0" w:color="auto"/>
                      </w:divBdr>
                      <w:divsChild>
                        <w:div w:id="419375706">
                          <w:marLeft w:val="0"/>
                          <w:marRight w:val="0"/>
                          <w:marTop w:val="0"/>
                          <w:marBottom w:val="0"/>
                          <w:divBdr>
                            <w:top w:val="none" w:sz="0" w:space="0" w:color="auto"/>
                            <w:left w:val="none" w:sz="0" w:space="0" w:color="auto"/>
                            <w:bottom w:val="none" w:sz="0" w:space="0" w:color="auto"/>
                            <w:right w:val="none" w:sz="0" w:space="0" w:color="auto"/>
                          </w:divBdr>
                          <w:divsChild>
                            <w:div w:id="1802263546">
                              <w:marLeft w:val="0"/>
                              <w:marRight w:val="0"/>
                              <w:marTop w:val="0"/>
                              <w:marBottom w:val="0"/>
                              <w:divBdr>
                                <w:top w:val="none" w:sz="0" w:space="0" w:color="auto"/>
                                <w:left w:val="none" w:sz="0" w:space="0" w:color="auto"/>
                                <w:bottom w:val="none" w:sz="0" w:space="0" w:color="auto"/>
                                <w:right w:val="none" w:sz="0" w:space="0" w:color="auto"/>
                              </w:divBdr>
                              <w:divsChild>
                                <w:div w:id="277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300654">
                  <w:marLeft w:val="0"/>
                  <w:marRight w:val="0"/>
                  <w:marTop w:val="0"/>
                  <w:marBottom w:val="0"/>
                  <w:divBdr>
                    <w:top w:val="none" w:sz="0" w:space="0" w:color="auto"/>
                    <w:left w:val="none" w:sz="0" w:space="0" w:color="auto"/>
                    <w:bottom w:val="none" w:sz="0" w:space="0" w:color="auto"/>
                    <w:right w:val="none" w:sz="0" w:space="0" w:color="auto"/>
                  </w:divBdr>
                  <w:divsChild>
                    <w:div w:id="1781532743">
                      <w:marLeft w:val="0"/>
                      <w:marRight w:val="0"/>
                      <w:marTop w:val="0"/>
                      <w:marBottom w:val="0"/>
                      <w:divBdr>
                        <w:top w:val="none" w:sz="0" w:space="0" w:color="auto"/>
                        <w:left w:val="none" w:sz="0" w:space="0" w:color="auto"/>
                        <w:bottom w:val="none" w:sz="0" w:space="0" w:color="auto"/>
                        <w:right w:val="none" w:sz="0" w:space="0" w:color="auto"/>
                      </w:divBdr>
                      <w:divsChild>
                        <w:div w:id="1942568447">
                          <w:marLeft w:val="0"/>
                          <w:marRight w:val="0"/>
                          <w:marTop w:val="0"/>
                          <w:marBottom w:val="0"/>
                          <w:divBdr>
                            <w:top w:val="none" w:sz="0" w:space="0" w:color="auto"/>
                            <w:left w:val="none" w:sz="0" w:space="0" w:color="auto"/>
                            <w:bottom w:val="none" w:sz="0" w:space="0" w:color="auto"/>
                            <w:right w:val="none" w:sz="0" w:space="0" w:color="auto"/>
                          </w:divBdr>
                          <w:divsChild>
                            <w:div w:id="1445538485">
                              <w:marLeft w:val="0"/>
                              <w:marRight w:val="0"/>
                              <w:marTop w:val="0"/>
                              <w:marBottom w:val="0"/>
                              <w:divBdr>
                                <w:top w:val="none" w:sz="0" w:space="0" w:color="auto"/>
                                <w:left w:val="none" w:sz="0" w:space="0" w:color="auto"/>
                                <w:bottom w:val="none" w:sz="0" w:space="0" w:color="auto"/>
                                <w:right w:val="none" w:sz="0" w:space="0" w:color="auto"/>
                              </w:divBdr>
                              <w:divsChild>
                                <w:div w:id="9303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89804">
                  <w:marLeft w:val="0"/>
                  <w:marRight w:val="0"/>
                  <w:marTop w:val="0"/>
                  <w:marBottom w:val="0"/>
                  <w:divBdr>
                    <w:top w:val="none" w:sz="0" w:space="0" w:color="auto"/>
                    <w:left w:val="none" w:sz="0" w:space="0" w:color="auto"/>
                    <w:bottom w:val="none" w:sz="0" w:space="0" w:color="auto"/>
                    <w:right w:val="none" w:sz="0" w:space="0" w:color="auto"/>
                  </w:divBdr>
                </w:div>
                <w:div w:id="1624846640">
                  <w:marLeft w:val="0"/>
                  <w:marRight w:val="0"/>
                  <w:marTop w:val="0"/>
                  <w:marBottom w:val="0"/>
                  <w:divBdr>
                    <w:top w:val="none" w:sz="0" w:space="0" w:color="auto"/>
                    <w:left w:val="none" w:sz="0" w:space="0" w:color="auto"/>
                    <w:bottom w:val="none" w:sz="0" w:space="0" w:color="auto"/>
                    <w:right w:val="none" w:sz="0" w:space="0" w:color="auto"/>
                  </w:divBdr>
                </w:div>
                <w:div w:id="2022080328">
                  <w:marLeft w:val="0"/>
                  <w:marRight w:val="0"/>
                  <w:marTop w:val="0"/>
                  <w:marBottom w:val="0"/>
                  <w:divBdr>
                    <w:top w:val="none" w:sz="0" w:space="0" w:color="auto"/>
                    <w:left w:val="none" w:sz="0" w:space="0" w:color="auto"/>
                    <w:bottom w:val="none" w:sz="0" w:space="0" w:color="auto"/>
                    <w:right w:val="none" w:sz="0" w:space="0" w:color="auto"/>
                  </w:divBdr>
                </w:div>
                <w:div w:id="1801611487">
                  <w:marLeft w:val="0"/>
                  <w:marRight w:val="0"/>
                  <w:marTop w:val="0"/>
                  <w:marBottom w:val="0"/>
                  <w:divBdr>
                    <w:top w:val="none" w:sz="0" w:space="0" w:color="auto"/>
                    <w:left w:val="none" w:sz="0" w:space="0" w:color="auto"/>
                    <w:bottom w:val="none" w:sz="0" w:space="0" w:color="auto"/>
                    <w:right w:val="none" w:sz="0" w:space="0" w:color="auto"/>
                  </w:divBdr>
                </w:div>
                <w:div w:id="1739938464">
                  <w:marLeft w:val="0"/>
                  <w:marRight w:val="0"/>
                  <w:marTop w:val="0"/>
                  <w:marBottom w:val="0"/>
                  <w:divBdr>
                    <w:top w:val="none" w:sz="0" w:space="0" w:color="auto"/>
                    <w:left w:val="none" w:sz="0" w:space="0" w:color="auto"/>
                    <w:bottom w:val="none" w:sz="0" w:space="0" w:color="auto"/>
                    <w:right w:val="none" w:sz="0" w:space="0" w:color="auto"/>
                  </w:divBdr>
                </w:div>
                <w:div w:id="73840906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Bharath Kumar</cp:lastModifiedBy>
  <cp:revision>5</cp:revision>
  <dcterms:created xsi:type="dcterms:W3CDTF">2024-08-11T10:13:00Z</dcterms:created>
  <dcterms:modified xsi:type="dcterms:W3CDTF">2024-08-17T08:42:00Z</dcterms:modified>
</cp:coreProperties>
</file>