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4FB17A" w14:textId="77777777" w:rsidR="00690201" w:rsidRPr="00690201" w:rsidRDefault="00690201" w:rsidP="00690201">
      <w:pPr>
        <w:rPr>
          <w:b/>
          <w:bCs/>
        </w:rPr>
      </w:pPr>
      <w:r w:rsidRPr="00690201">
        <w:rPr>
          <w:b/>
          <w:bCs/>
        </w:rPr>
        <w:t>Session 1: Object Storage (S3)</w:t>
      </w:r>
    </w:p>
    <w:p w14:paraId="7C587586" w14:textId="77777777" w:rsidR="00690201" w:rsidRPr="00690201" w:rsidRDefault="00690201" w:rsidP="00690201">
      <w:pPr>
        <w:rPr>
          <w:b/>
          <w:bCs/>
        </w:rPr>
      </w:pPr>
      <w:r w:rsidRPr="00690201">
        <w:rPr>
          <w:b/>
          <w:bCs/>
        </w:rPr>
        <w:t>1. Compare S3 bucket policies, ACLs, and IAM policies for controlling access. When would you use each?</w:t>
      </w:r>
    </w:p>
    <w:p w14:paraId="68A19E92" w14:textId="77777777" w:rsidR="00690201" w:rsidRPr="00690201" w:rsidRDefault="00690201" w:rsidP="00690201">
      <w:pPr>
        <w:numPr>
          <w:ilvl w:val="0"/>
          <w:numId w:val="9"/>
        </w:numPr>
      </w:pPr>
      <w:r w:rsidRPr="00690201">
        <w:rPr>
          <w:b/>
          <w:bCs/>
        </w:rPr>
        <w:t>Bucket Policies:</w:t>
      </w:r>
      <w:r w:rsidRPr="00690201">
        <w:t xml:space="preserve"> JSON-based policies applied directly to a bucket. Ideal for granting cross-account access or public access control.</w:t>
      </w:r>
    </w:p>
    <w:p w14:paraId="1B4D41D9" w14:textId="77777777" w:rsidR="00690201" w:rsidRPr="00690201" w:rsidRDefault="00690201" w:rsidP="00690201">
      <w:pPr>
        <w:numPr>
          <w:ilvl w:val="0"/>
          <w:numId w:val="9"/>
        </w:numPr>
      </w:pPr>
      <w:r w:rsidRPr="00690201">
        <w:rPr>
          <w:b/>
          <w:bCs/>
        </w:rPr>
        <w:t>ACLs (Access Control Lists):</w:t>
      </w:r>
      <w:r w:rsidRPr="00690201">
        <w:t xml:space="preserve"> Legacy method for object-level permissions. Use only for simple, granular access scenarios.</w:t>
      </w:r>
    </w:p>
    <w:p w14:paraId="7DE3F081" w14:textId="77777777" w:rsidR="00690201" w:rsidRPr="00690201" w:rsidRDefault="00690201" w:rsidP="00690201">
      <w:pPr>
        <w:numPr>
          <w:ilvl w:val="0"/>
          <w:numId w:val="9"/>
        </w:numPr>
      </w:pPr>
      <w:r w:rsidRPr="00690201">
        <w:rPr>
          <w:b/>
          <w:bCs/>
        </w:rPr>
        <w:t>IAM Policies:</w:t>
      </w:r>
      <w:r w:rsidRPr="00690201">
        <w:t xml:space="preserve"> Attached to users, groups, or roles for identity-based permissions. Best for centralized access control within an account. </w:t>
      </w:r>
      <w:r w:rsidRPr="00690201">
        <w:rPr>
          <w:b/>
          <w:bCs/>
        </w:rPr>
        <w:t>When to use:</w:t>
      </w:r>
      <w:r w:rsidRPr="00690201">
        <w:t xml:space="preserve"> IAM policies for internal users, bucket policies for external accounts or public access, ACLs for object-level exceptions.</w:t>
      </w:r>
    </w:p>
    <w:p w14:paraId="2C8E7A6D" w14:textId="77777777" w:rsidR="00690201" w:rsidRPr="00690201" w:rsidRDefault="00690201" w:rsidP="00690201">
      <w:r w:rsidRPr="00690201">
        <w:pict w14:anchorId="2ED9AAA4">
          <v:rect id="_x0000_i1182" style="width:0;height:1.5pt" o:hralign="center" o:hrstd="t" o:hr="t" fillcolor="#a0a0a0" stroked="f"/>
        </w:pict>
      </w:r>
    </w:p>
    <w:p w14:paraId="70FB8149" w14:textId="77777777" w:rsidR="00690201" w:rsidRPr="00690201" w:rsidRDefault="00690201" w:rsidP="00690201">
      <w:pPr>
        <w:rPr>
          <w:b/>
          <w:bCs/>
        </w:rPr>
      </w:pPr>
      <w:r w:rsidRPr="00690201">
        <w:rPr>
          <w:b/>
          <w:bCs/>
        </w:rPr>
        <w:t>2. Design a secure S3 bucket setup for a healthcare company to store sensitive patient data.</w:t>
      </w:r>
    </w:p>
    <w:p w14:paraId="7B9BB79D" w14:textId="77777777" w:rsidR="00690201" w:rsidRPr="00690201" w:rsidRDefault="00690201" w:rsidP="00690201">
      <w:pPr>
        <w:numPr>
          <w:ilvl w:val="0"/>
          <w:numId w:val="10"/>
        </w:numPr>
      </w:pPr>
      <w:r w:rsidRPr="00690201">
        <w:rPr>
          <w:b/>
          <w:bCs/>
        </w:rPr>
        <w:t>Encryption:</w:t>
      </w:r>
      <w:r w:rsidRPr="00690201">
        <w:t xml:space="preserve"> Enable SSE-KMS for strong encryption and key management.</w:t>
      </w:r>
    </w:p>
    <w:p w14:paraId="1FE00A08" w14:textId="77777777" w:rsidR="00690201" w:rsidRPr="00690201" w:rsidRDefault="00690201" w:rsidP="00690201">
      <w:pPr>
        <w:numPr>
          <w:ilvl w:val="0"/>
          <w:numId w:val="10"/>
        </w:numPr>
      </w:pPr>
      <w:r w:rsidRPr="00690201">
        <w:rPr>
          <w:b/>
          <w:bCs/>
        </w:rPr>
        <w:t>Versioning:</w:t>
      </w:r>
      <w:r w:rsidRPr="00690201">
        <w:t xml:space="preserve"> Turn on versioning to protect against accidental deletions.</w:t>
      </w:r>
    </w:p>
    <w:p w14:paraId="70EDA274" w14:textId="77777777" w:rsidR="00690201" w:rsidRPr="00690201" w:rsidRDefault="00690201" w:rsidP="00690201">
      <w:pPr>
        <w:numPr>
          <w:ilvl w:val="0"/>
          <w:numId w:val="10"/>
        </w:numPr>
      </w:pPr>
      <w:r w:rsidRPr="00690201">
        <w:rPr>
          <w:b/>
          <w:bCs/>
        </w:rPr>
        <w:t>Lifecycle Policies:</w:t>
      </w:r>
      <w:r w:rsidRPr="00690201">
        <w:t xml:space="preserve"> Automate archival to Glacier for older data.</w:t>
      </w:r>
    </w:p>
    <w:p w14:paraId="677E3C44" w14:textId="77777777" w:rsidR="00690201" w:rsidRPr="00690201" w:rsidRDefault="00690201" w:rsidP="00690201">
      <w:pPr>
        <w:numPr>
          <w:ilvl w:val="0"/>
          <w:numId w:val="10"/>
        </w:numPr>
      </w:pPr>
      <w:r w:rsidRPr="00690201">
        <w:rPr>
          <w:b/>
          <w:bCs/>
        </w:rPr>
        <w:t>Logging:</w:t>
      </w:r>
      <w:r w:rsidRPr="00690201">
        <w:t xml:space="preserve"> Enable server access logging for audit trails.</w:t>
      </w:r>
    </w:p>
    <w:p w14:paraId="70DAEDEB" w14:textId="77777777" w:rsidR="00690201" w:rsidRPr="00690201" w:rsidRDefault="00690201" w:rsidP="00690201">
      <w:pPr>
        <w:numPr>
          <w:ilvl w:val="0"/>
          <w:numId w:val="10"/>
        </w:numPr>
      </w:pPr>
      <w:r w:rsidRPr="00690201">
        <w:rPr>
          <w:b/>
          <w:bCs/>
        </w:rPr>
        <w:t>Block Public Access:</w:t>
      </w:r>
      <w:r w:rsidRPr="00690201">
        <w:t xml:space="preserve"> Ensure no public access to comply with HIPAA. This setup ensures confidentiality, integrity, and compliance.</w:t>
      </w:r>
    </w:p>
    <w:p w14:paraId="19E63BD2" w14:textId="77777777" w:rsidR="00690201" w:rsidRPr="00690201" w:rsidRDefault="00690201" w:rsidP="00690201">
      <w:r w:rsidRPr="00690201">
        <w:pict w14:anchorId="6F741531">
          <v:rect id="_x0000_i1183" style="width:0;height:1.5pt" o:hralign="center" o:hrstd="t" o:hr="t" fillcolor="#a0a0a0" stroked="f"/>
        </w:pict>
      </w:r>
    </w:p>
    <w:p w14:paraId="3091AD0C" w14:textId="77777777" w:rsidR="00690201" w:rsidRPr="00690201" w:rsidRDefault="00690201" w:rsidP="00690201">
      <w:pPr>
        <w:rPr>
          <w:b/>
          <w:bCs/>
        </w:rPr>
      </w:pPr>
      <w:r w:rsidRPr="00690201">
        <w:rPr>
          <w:b/>
          <w:bCs/>
        </w:rPr>
        <w:t>3. Architecture for static website content delivery with minimal latency worldwide</w:t>
      </w:r>
    </w:p>
    <w:p w14:paraId="5FA88351" w14:textId="77777777" w:rsidR="00690201" w:rsidRPr="00690201" w:rsidRDefault="00690201" w:rsidP="00690201">
      <w:pPr>
        <w:numPr>
          <w:ilvl w:val="0"/>
          <w:numId w:val="11"/>
        </w:numPr>
      </w:pPr>
      <w:r w:rsidRPr="00690201">
        <w:rPr>
          <w:b/>
          <w:bCs/>
        </w:rPr>
        <w:t>S3:</w:t>
      </w:r>
      <w:r w:rsidRPr="00690201">
        <w:t xml:space="preserve"> Host static content.</w:t>
      </w:r>
    </w:p>
    <w:p w14:paraId="5EC2B216" w14:textId="77777777" w:rsidR="00690201" w:rsidRPr="00690201" w:rsidRDefault="00690201" w:rsidP="00690201">
      <w:pPr>
        <w:numPr>
          <w:ilvl w:val="0"/>
          <w:numId w:val="11"/>
        </w:numPr>
      </w:pPr>
      <w:r w:rsidRPr="00690201">
        <w:rPr>
          <w:b/>
          <w:bCs/>
        </w:rPr>
        <w:t>CloudFront:</w:t>
      </w:r>
      <w:r w:rsidRPr="00690201">
        <w:t xml:space="preserve"> Distribute content via global edge locations for low latency.</w:t>
      </w:r>
    </w:p>
    <w:p w14:paraId="6E36D2E7" w14:textId="77777777" w:rsidR="00690201" w:rsidRPr="00690201" w:rsidRDefault="00690201" w:rsidP="00690201">
      <w:pPr>
        <w:numPr>
          <w:ilvl w:val="0"/>
          <w:numId w:val="11"/>
        </w:numPr>
      </w:pPr>
      <w:r w:rsidRPr="00690201">
        <w:rPr>
          <w:b/>
          <w:bCs/>
        </w:rPr>
        <w:t>Route 53:</w:t>
      </w:r>
      <w:r w:rsidRPr="00690201">
        <w:t xml:space="preserve"> Manage DNS and geo-routing.</w:t>
      </w:r>
    </w:p>
    <w:p w14:paraId="4845CAC0" w14:textId="77777777" w:rsidR="00690201" w:rsidRPr="00690201" w:rsidRDefault="00690201" w:rsidP="00690201">
      <w:pPr>
        <w:numPr>
          <w:ilvl w:val="0"/>
          <w:numId w:val="11"/>
        </w:numPr>
      </w:pPr>
      <w:r w:rsidRPr="00690201">
        <w:rPr>
          <w:b/>
          <w:bCs/>
        </w:rPr>
        <w:t>Security:</w:t>
      </w:r>
      <w:r w:rsidRPr="00690201">
        <w:t xml:space="preserve"> Enable HTTPS with ACM, use Origin Access Control (OAC) to restrict direct S3 access, and configure WAF for protection. This architecture ensures performance and security globally.</w:t>
      </w:r>
    </w:p>
    <w:p w14:paraId="387FF1B4" w14:textId="77777777" w:rsidR="00690201" w:rsidRPr="00690201" w:rsidRDefault="00690201" w:rsidP="00690201">
      <w:r w:rsidRPr="00690201">
        <w:pict w14:anchorId="535DDACE">
          <v:rect id="_x0000_i1184" style="width:0;height:1.5pt" o:hralign="center" o:hrstd="t" o:hr="t" fillcolor="#a0a0a0" stroked="f"/>
        </w:pict>
      </w:r>
    </w:p>
    <w:p w14:paraId="1F686AF2" w14:textId="77777777" w:rsidR="00690201" w:rsidRPr="00690201" w:rsidRDefault="00690201" w:rsidP="00690201">
      <w:r w:rsidRPr="00690201">
        <w:pict w14:anchorId="52A00127">
          <v:rect id="_x0000_i1185" style="width:0;height:1.5pt" o:hralign="center" o:hrstd="t" o:hr="t" fillcolor="#a0a0a0" stroked="f"/>
        </w:pict>
      </w:r>
    </w:p>
    <w:p w14:paraId="03DB969E" w14:textId="77777777" w:rsidR="00690201" w:rsidRPr="00690201" w:rsidRDefault="00690201" w:rsidP="00690201">
      <w:pPr>
        <w:rPr>
          <w:b/>
          <w:bCs/>
        </w:rPr>
      </w:pPr>
      <w:r w:rsidRPr="00690201">
        <w:rPr>
          <w:b/>
          <w:bCs/>
        </w:rPr>
        <w:t>Session 2: Networking Components &amp; Routing in VPC</w:t>
      </w:r>
    </w:p>
    <w:p w14:paraId="1A2DD091" w14:textId="77777777" w:rsidR="00690201" w:rsidRPr="00690201" w:rsidRDefault="00690201" w:rsidP="00690201">
      <w:pPr>
        <w:rPr>
          <w:b/>
          <w:bCs/>
        </w:rPr>
      </w:pPr>
      <w:r w:rsidRPr="00690201">
        <w:rPr>
          <w:b/>
          <w:bCs/>
        </w:rPr>
        <w:lastRenderedPageBreak/>
        <w:t>4. Compare Internet Gateway, NAT Gateway, Transit Gateway, and VPC Peering</w:t>
      </w:r>
    </w:p>
    <w:p w14:paraId="6AA701BF" w14:textId="77777777" w:rsidR="00690201" w:rsidRPr="00690201" w:rsidRDefault="00690201" w:rsidP="00690201">
      <w:pPr>
        <w:numPr>
          <w:ilvl w:val="0"/>
          <w:numId w:val="12"/>
        </w:numPr>
      </w:pPr>
      <w:r w:rsidRPr="00690201">
        <w:rPr>
          <w:b/>
          <w:bCs/>
        </w:rPr>
        <w:t>Internet Gateway:</w:t>
      </w:r>
      <w:r w:rsidRPr="00690201">
        <w:t xml:space="preserve"> Enables VPC to communicate with the internet.</w:t>
      </w:r>
    </w:p>
    <w:p w14:paraId="23FAE9A2" w14:textId="77777777" w:rsidR="00690201" w:rsidRPr="00690201" w:rsidRDefault="00690201" w:rsidP="00690201">
      <w:pPr>
        <w:numPr>
          <w:ilvl w:val="0"/>
          <w:numId w:val="12"/>
        </w:numPr>
      </w:pPr>
      <w:r w:rsidRPr="00690201">
        <w:rPr>
          <w:b/>
          <w:bCs/>
        </w:rPr>
        <w:t>NAT Gateway:</w:t>
      </w:r>
      <w:r w:rsidRPr="00690201">
        <w:t xml:space="preserve"> Allows private instances to access the internet without exposing them.</w:t>
      </w:r>
    </w:p>
    <w:p w14:paraId="6BE1BF3F" w14:textId="77777777" w:rsidR="00690201" w:rsidRPr="00690201" w:rsidRDefault="00690201" w:rsidP="00690201">
      <w:pPr>
        <w:numPr>
          <w:ilvl w:val="0"/>
          <w:numId w:val="12"/>
        </w:numPr>
      </w:pPr>
      <w:r w:rsidRPr="00690201">
        <w:rPr>
          <w:b/>
          <w:bCs/>
        </w:rPr>
        <w:t>Transit Gateway:</w:t>
      </w:r>
      <w:r w:rsidRPr="00690201">
        <w:t xml:space="preserve"> Connects multiple VPCs and on-prem networks centrally.</w:t>
      </w:r>
    </w:p>
    <w:p w14:paraId="4E72B418" w14:textId="77777777" w:rsidR="00690201" w:rsidRPr="00690201" w:rsidRDefault="00690201" w:rsidP="00690201">
      <w:pPr>
        <w:numPr>
          <w:ilvl w:val="0"/>
          <w:numId w:val="12"/>
        </w:numPr>
      </w:pPr>
      <w:r w:rsidRPr="00690201">
        <w:rPr>
          <w:b/>
          <w:bCs/>
        </w:rPr>
        <w:t>VPC Peering:</w:t>
      </w:r>
      <w:r w:rsidRPr="00690201">
        <w:t xml:space="preserve"> Direct connection between two VPCs. </w:t>
      </w:r>
      <w:r w:rsidRPr="00690201">
        <w:rPr>
          <w:b/>
          <w:bCs/>
        </w:rPr>
        <w:t>Example:</w:t>
      </w:r>
      <w:r w:rsidRPr="00690201">
        <w:t xml:space="preserve"> A multi-tier app uses Internet Gateway for public web servers, NAT Gateway for private DB updates, and Transit Gateway for inter-VPC communication.</w:t>
      </w:r>
    </w:p>
    <w:p w14:paraId="2173DF40" w14:textId="77777777" w:rsidR="00690201" w:rsidRPr="00690201" w:rsidRDefault="00690201" w:rsidP="00690201">
      <w:r w:rsidRPr="00690201">
        <w:pict w14:anchorId="5F5919B8">
          <v:rect id="_x0000_i1186" style="width:0;height:1.5pt" o:hralign="center" o:hrstd="t" o:hr="t" fillcolor="#a0a0a0" stroked="f"/>
        </w:pict>
      </w:r>
    </w:p>
    <w:p w14:paraId="75486E9E" w14:textId="77777777" w:rsidR="00690201" w:rsidRPr="00690201" w:rsidRDefault="00690201" w:rsidP="00690201">
      <w:pPr>
        <w:rPr>
          <w:b/>
          <w:bCs/>
        </w:rPr>
      </w:pPr>
      <w:r w:rsidRPr="00690201">
        <w:rPr>
          <w:b/>
          <w:bCs/>
        </w:rPr>
        <w:t>5. Inter-region VPC communication strategy</w:t>
      </w:r>
    </w:p>
    <w:p w14:paraId="76C89177" w14:textId="77777777" w:rsidR="00690201" w:rsidRPr="00690201" w:rsidRDefault="00690201" w:rsidP="00690201">
      <w:r w:rsidRPr="00690201">
        <w:t xml:space="preserve">Use </w:t>
      </w:r>
      <w:r w:rsidRPr="00690201">
        <w:rPr>
          <w:b/>
          <w:bCs/>
        </w:rPr>
        <w:t>Transit Gateway with inter-region peering</w:t>
      </w:r>
      <w:r w:rsidRPr="00690201">
        <w:t xml:space="preserve"> for low latency and centralized management. This reduces complexity compared to multiple VPC peering links and optimizes cost by avoiding data transfer through public internet.</w:t>
      </w:r>
    </w:p>
    <w:p w14:paraId="07817BFE" w14:textId="77777777" w:rsidR="00690201" w:rsidRPr="00690201" w:rsidRDefault="00690201" w:rsidP="00690201">
      <w:r w:rsidRPr="00690201">
        <w:pict w14:anchorId="783C9EE7">
          <v:rect id="_x0000_i1187" style="width:0;height:1.5pt" o:hralign="center" o:hrstd="t" o:hr="t" fillcolor="#a0a0a0" stroked="f"/>
        </w:pict>
      </w:r>
    </w:p>
    <w:p w14:paraId="0D7E7932" w14:textId="77777777" w:rsidR="00690201" w:rsidRPr="00690201" w:rsidRDefault="00690201" w:rsidP="00690201">
      <w:pPr>
        <w:rPr>
          <w:b/>
          <w:bCs/>
        </w:rPr>
      </w:pPr>
      <w:r w:rsidRPr="00690201">
        <w:rPr>
          <w:b/>
          <w:bCs/>
        </w:rPr>
        <w:t>6. How VPC routing tables determine traffic flow + misconfiguration scenario</w:t>
      </w:r>
    </w:p>
    <w:p w14:paraId="47FC364D" w14:textId="77777777" w:rsidR="00690201" w:rsidRPr="00690201" w:rsidRDefault="00690201" w:rsidP="00690201">
      <w:r w:rsidRPr="00690201">
        <w:t>Routing tables define how traffic exits subnets. Each route specifies a destination CIDR and target (IGW, NAT, TGW).</w:t>
      </w:r>
      <w:r w:rsidRPr="00690201">
        <w:br/>
      </w:r>
      <w:r w:rsidRPr="00690201">
        <w:rPr>
          <w:b/>
          <w:bCs/>
        </w:rPr>
        <w:t>Scenario:</w:t>
      </w:r>
      <w:r w:rsidRPr="00690201">
        <w:t xml:space="preserve"> A missing route to NAT Gateway caused private instances to lose internet access.</w:t>
      </w:r>
      <w:r w:rsidRPr="00690201">
        <w:br/>
      </w:r>
      <w:r w:rsidRPr="00690201">
        <w:rPr>
          <w:b/>
          <w:bCs/>
        </w:rPr>
        <w:t>Troubleshooting:</w:t>
      </w:r>
    </w:p>
    <w:p w14:paraId="31BBF839" w14:textId="77777777" w:rsidR="00690201" w:rsidRPr="00690201" w:rsidRDefault="00690201" w:rsidP="00690201">
      <w:pPr>
        <w:numPr>
          <w:ilvl w:val="0"/>
          <w:numId w:val="13"/>
        </w:numPr>
      </w:pPr>
      <w:r w:rsidRPr="00690201">
        <w:t>Check route table associations.</w:t>
      </w:r>
    </w:p>
    <w:p w14:paraId="132E6ACB" w14:textId="77777777" w:rsidR="00690201" w:rsidRPr="00690201" w:rsidRDefault="00690201" w:rsidP="00690201">
      <w:pPr>
        <w:numPr>
          <w:ilvl w:val="0"/>
          <w:numId w:val="13"/>
        </w:numPr>
      </w:pPr>
      <w:r w:rsidRPr="00690201">
        <w:t>Validate target IDs.</w:t>
      </w:r>
    </w:p>
    <w:p w14:paraId="76C3972E" w14:textId="77777777" w:rsidR="00690201" w:rsidRPr="00690201" w:rsidRDefault="00690201" w:rsidP="00690201">
      <w:pPr>
        <w:numPr>
          <w:ilvl w:val="0"/>
          <w:numId w:val="13"/>
        </w:numPr>
      </w:pPr>
      <w:r w:rsidRPr="00690201">
        <w:t>Use VPC Flow Logs to trace dropped packets. Fix by adding correct route for 0.0.0.0/0 to NAT Gateway.</w:t>
      </w:r>
    </w:p>
    <w:p w14:paraId="7C0171AF" w14:textId="2F8B7E47" w:rsidR="00556FD5" w:rsidRPr="00690201" w:rsidRDefault="00690201" w:rsidP="00556FD5">
      <w:r w:rsidRPr="00690201">
        <w:pict w14:anchorId="48A8F5CF">
          <v:rect id="_x0000_i1188" style="width:0;height:1.5pt" o:hralign="center" o:hrstd="t" o:hr="t" fillcolor="#a0a0a0" stroked="f"/>
        </w:pict>
      </w:r>
    </w:p>
    <w:sectPr w:rsidR="00556FD5" w:rsidRPr="006902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90C42"/>
    <w:multiLevelType w:val="multilevel"/>
    <w:tmpl w:val="EE54C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36F32"/>
    <w:multiLevelType w:val="multilevel"/>
    <w:tmpl w:val="2A6CD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32125F"/>
    <w:multiLevelType w:val="multilevel"/>
    <w:tmpl w:val="14BE3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792139"/>
    <w:multiLevelType w:val="multilevel"/>
    <w:tmpl w:val="99829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191D5B"/>
    <w:multiLevelType w:val="multilevel"/>
    <w:tmpl w:val="B43CF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442B70"/>
    <w:multiLevelType w:val="multilevel"/>
    <w:tmpl w:val="475AC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DE7B10"/>
    <w:multiLevelType w:val="multilevel"/>
    <w:tmpl w:val="D8827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7261B3"/>
    <w:multiLevelType w:val="multilevel"/>
    <w:tmpl w:val="A52C3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D31CEE"/>
    <w:multiLevelType w:val="multilevel"/>
    <w:tmpl w:val="35FA1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5514E5"/>
    <w:multiLevelType w:val="multilevel"/>
    <w:tmpl w:val="759A1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B70BAC"/>
    <w:multiLevelType w:val="multilevel"/>
    <w:tmpl w:val="D7F0A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905F94"/>
    <w:multiLevelType w:val="multilevel"/>
    <w:tmpl w:val="0804C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C87E74"/>
    <w:multiLevelType w:val="multilevel"/>
    <w:tmpl w:val="08029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E83C8B"/>
    <w:multiLevelType w:val="multilevel"/>
    <w:tmpl w:val="C84CC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1757201">
    <w:abstractNumId w:val="4"/>
  </w:num>
  <w:num w:numId="2" w16cid:durableId="957177982">
    <w:abstractNumId w:val="9"/>
  </w:num>
  <w:num w:numId="3" w16cid:durableId="820579955">
    <w:abstractNumId w:val="1"/>
  </w:num>
  <w:num w:numId="4" w16cid:durableId="1957366402">
    <w:abstractNumId w:val="12"/>
  </w:num>
  <w:num w:numId="5" w16cid:durableId="1620525834">
    <w:abstractNumId w:val="5"/>
  </w:num>
  <w:num w:numId="6" w16cid:durableId="1714648911">
    <w:abstractNumId w:val="2"/>
  </w:num>
  <w:num w:numId="7" w16cid:durableId="291636343">
    <w:abstractNumId w:val="10"/>
  </w:num>
  <w:num w:numId="8" w16cid:durableId="1880359907">
    <w:abstractNumId w:val="11"/>
  </w:num>
  <w:num w:numId="9" w16cid:durableId="662928306">
    <w:abstractNumId w:val="13"/>
  </w:num>
  <w:num w:numId="10" w16cid:durableId="328145851">
    <w:abstractNumId w:val="3"/>
  </w:num>
  <w:num w:numId="11" w16cid:durableId="1242368335">
    <w:abstractNumId w:val="0"/>
  </w:num>
  <w:num w:numId="12" w16cid:durableId="808674369">
    <w:abstractNumId w:val="8"/>
  </w:num>
  <w:num w:numId="13" w16cid:durableId="66197870">
    <w:abstractNumId w:val="7"/>
  </w:num>
  <w:num w:numId="14" w16cid:durableId="15062427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FD5"/>
    <w:rsid w:val="00556FD5"/>
    <w:rsid w:val="00690201"/>
    <w:rsid w:val="00732AE8"/>
    <w:rsid w:val="00FB4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D8F99"/>
  <w15:chartTrackingRefBased/>
  <w15:docId w15:val="{6E5E0506-074C-4A8D-A7AD-C92BFA316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F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6F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6F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6F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6F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6F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6F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6F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6F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F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6F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6F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6F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6F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6F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6F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6F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6F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6F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6F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6F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6F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6F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6F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6F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6F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6F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6F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6F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424</Words>
  <Characters>2420</Characters>
  <Application>Microsoft Office Word</Application>
  <DocSecurity>0</DocSecurity>
  <Lines>20</Lines>
  <Paragraphs>5</Paragraphs>
  <ScaleCrop>false</ScaleCrop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Kumar N (IN43180)</dc:creator>
  <cp:keywords/>
  <dc:description/>
  <cp:lastModifiedBy>Bharath Kumar N (IN43180)</cp:lastModifiedBy>
  <cp:revision>2</cp:revision>
  <dcterms:created xsi:type="dcterms:W3CDTF">2025-10-30T17:46:00Z</dcterms:created>
  <dcterms:modified xsi:type="dcterms:W3CDTF">2025-10-30T17:46:00Z</dcterms:modified>
</cp:coreProperties>
</file>