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4B109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Session 1: Monitoring Resources &amp; Custom Metrics</w:t>
      </w:r>
    </w:p>
    <w:p w14:paraId="37086789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1. Design a monitoring strategy using CloudWatch Alarms for EC2 fleet</w:t>
      </w:r>
    </w:p>
    <w:p w14:paraId="5878C541" w14:textId="77777777" w:rsidR="00917D7D" w:rsidRPr="00917D7D" w:rsidRDefault="00917D7D" w:rsidP="00917D7D">
      <w:r w:rsidRPr="00917D7D">
        <w:t>For a critical banking application:</w:t>
      </w:r>
    </w:p>
    <w:p w14:paraId="2C343F02" w14:textId="77777777" w:rsidR="00917D7D" w:rsidRPr="00917D7D" w:rsidRDefault="00917D7D" w:rsidP="00917D7D">
      <w:pPr>
        <w:numPr>
          <w:ilvl w:val="0"/>
          <w:numId w:val="15"/>
        </w:numPr>
      </w:pPr>
      <w:r w:rsidRPr="00917D7D">
        <w:rPr>
          <w:b/>
          <w:bCs/>
        </w:rPr>
        <w:t>High CPU Utilization:</w:t>
      </w:r>
      <w:r w:rsidRPr="00917D7D">
        <w:t xml:space="preserve"> Create a CloudWatch alarm on </w:t>
      </w:r>
      <w:proofErr w:type="spellStart"/>
      <w:r w:rsidRPr="00917D7D">
        <w:t>CPUUtilization</w:t>
      </w:r>
      <w:proofErr w:type="spellEnd"/>
      <w:r w:rsidRPr="00917D7D">
        <w:t xml:space="preserve"> metric with a threshold (e.g., &gt;80% for 5 minutes).</w:t>
      </w:r>
    </w:p>
    <w:p w14:paraId="6B61F4E2" w14:textId="77777777" w:rsidR="00917D7D" w:rsidRPr="00917D7D" w:rsidRDefault="00917D7D" w:rsidP="00917D7D">
      <w:pPr>
        <w:numPr>
          <w:ilvl w:val="0"/>
          <w:numId w:val="15"/>
        </w:numPr>
      </w:pPr>
      <w:r w:rsidRPr="00917D7D">
        <w:rPr>
          <w:b/>
          <w:bCs/>
        </w:rPr>
        <w:t>Unusual Network Traffic:</w:t>
      </w:r>
      <w:r w:rsidRPr="00917D7D">
        <w:t xml:space="preserve"> Monitor </w:t>
      </w:r>
      <w:proofErr w:type="spellStart"/>
      <w:r w:rsidRPr="00917D7D">
        <w:t>NetworkIn</w:t>
      </w:r>
      <w:proofErr w:type="spellEnd"/>
      <w:r w:rsidRPr="00917D7D">
        <w:t xml:space="preserve"> and </w:t>
      </w:r>
      <w:proofErr w:type="spellStart"/>
      <w:r w:rsidRPr="00917D7D">
        <w:t>NetworkOut</w:t>
      </w:r>
      <w:proofErr w:type="spellEnd"/>
      <w:r w:rsidRPr="00917D7D">
        <w:t xml:space="preserve"> metrics for spikes beyond normal patterns.</w:t>
      </w:r>
    </w:p>
    <w:p w14:paraId="27FC750B" w14:textId="77777777" w:rsidR="00917D7D" w:rsidRPr="00917D7D" w:rsidRDefault="00917D7D" w:rsidP="00917D7D">
      <w:pPr>
        <w:numPr>
          <w:ilvl w:val="0"/>
          <w:numId w:val="15"/>
        </w:numPr>
      </w:pPr>
      <w:r w:rsidRPr="00917D7D">
        <w:rPr>
          <w:b/>
          <w:bCs/>
        </w:rPr>
        <w:t>Low Disk Space:</w:t>
      </w:r>
      <w:r w:rsidRPr="00917D7D">
        <w:t xml:space="preserve"> Use custom metric for disk usage via CloudWatch Agent. </w:t>
      </w:r>
      <w:r w:rsidRPr="00917D7D">
        <w:rPr>
          <w:b/>
          <w:bCs/>
        </w:rPr>
        <w:t>Automation:</w:t>
      </w:r>
      <w:r w:rsidRPr="00917D7D">
        <w:t xml:space="preserve"> Integrate alarms with </w:t>
      </w:r>
      <w:r w:rsidRPr="00917D7D">
        <w:rPr>
          <w:b/>
          <w:bCs/>
        </w:rPr>
        <w:t>SNS</w:t>
      </w:r>
      <w:r w:rsidRPr="00917D7D">
        <w:t xml:space="preserve"> to send notifications and trigger </w:t>
      </w:r>
      <w:r w:rsidRPr="00917D7D">
        <w:rPr>
          <w:b/>
          <w:bCs/>
        </w:rPr>
        <w:t>Lambda</w:t>
      </w:r>
      <w:r w:rsidRPr="00917D7D">
        <w:t xml:space="preserve"> functions for remediation (e.g., scale out EC2, clean temp files, or block suspicious IPs).</w:t>
      </w:r>
    </w:p>
    <w:p w14:paraId="1B22F30D" w14:textId="77777777" w:rsidR="00917D7D" w:rsidRPr="00917D7D" w:rsidRDefault="00917D7D" w:rsidP="00917D7D">
      <w:r w:rsidRPr="00917D7D">
        <w:pict w14:anchorId="34A3EFE2">
          <v:rect id="_x0000_i1254" style="width:0;height:1.5pt" o:hralign="center" o:hrstd="t" o:hr="t" fillcolor="#a0a0a0" stroked="f"/>
        </w:pict>
      </w:r>
    </w:p>
    <w:p w14:paraId="26D2FB36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2. Compare default AWS metrics vs custom CloudWatch metrics</w:t>
      </w:r>
    </w:p>
    <w:p w14:paraId="06FC1705" w14:textId="77777777" w:rsidR="00917D7D" w:rsidRPr="00917D7D" w:rsidRDefault="00917D7D" w:rsidP="00917D7D">
      <w:pPr>
        <w:numPr>
          <w:ilvl w:val="0"/>
          <w:numId w:val="16"/>
        </w:numPr>
      </w:pPr>
      <w:r w:rsidRPr="00917D7D">
        <w:rPr>
          <w:b/>
          <w:bCs/>
        </w:rPr>
        <w:t>Default Metrics:</w:t>
      </w:r>
      <w:r w:rsidRPr="00917D7D">
        <w:t xml:space="preserve"> Provided by AWS services automatically (e.g., EC2 CPU, S3 bucket size).</w:t>
      </w:r>
    </w:p>
    <w:p w14:paraId="100BCA79" w14:textId="77777777" w:rsidR="00917D7D" w:rsidRPr="00917D7D" w:rsidRDefault="00917D7D" w:rsidP="00917D7D">
      <w:pPr>
        <w:numPr>
          <w:ilvl w:val="0"/>
          <w:numId w:val="16"/>
        </w:numPr>
      </w:pPr>
      <w:r w:rsidRPr="00917D7D">
        <w:rPr>
          <w:b/>
          <w:bCs/>
        </w:rPr>
        <w:t>Custom Metrics:</w:t>
      </w:r>
      <w:r w:rsidRPr="00917D7D">
        <w:t xml:space="preserve"> User-defined metrics for application-level data (e.g., transaction latency, queue depth). </w:t>
      </w:r>
      <w:r w:rsidRPr="00917D7D">
        <w:rPr>
          <w:b/>
          <w:bCs/>
        </w:rPr>
        <w:t>Example:</w:t>
      </w:r>
      <w:r w:rsidRPr="00917D7D">
        <w:t xml:space="preserve"> A banking app needs to monitor failed payment transactions—this requires custom metrics since AWS does not provide app-specific KPIs.</w:t>
      </w:r>
    </w:p>
    <w:p w14:paraId="2F634B84" w14:textId="77777777" w:rsidR="00917D7D" w:rsidRPr="00917D7D" w:rsidRDefault="00917D7D" w:rsidP="00917D7D">
      <w:r w:rsidRPr="00917D7D">
        <w:pict w14:anchorId="10367BE2">
          <v:rect id="_x0000_i1255" style="width:0;height:1.5pt" o:hralign="center" o:hrstd="t" o:hr="t" fillcolor="#a0a0a0" stroked="f"/>
        </w:pict>
      </w:r>
    </w:p>
    <w:p w14:paraId="0F54CC57" w14:textId="77777777" w:rsidR="00917D7D" w:rsidRPr="00917D7D" w:rsidRDefault="00917D7D" w:rsidP="00917D7D">
      <w:r w:rsidRPr="00917D7D">
        <w:pict w14:anchorId="153B4B38">
          <v:rect id="_x0000_i1256" style="width:0;height:1.5pt" o:hralign="center" o:hrstd="t" o:hr="t" fillcolor="#a0a0a0" stroked="f"/>
        </w:pict>
      </w:r>
    </w:p>
    <w:p w14:paraId="432FE0B9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Session 2: Monitoring Integration with Key Services</w:t>
      </w:r>
    </w:p>
    <w:p w14:paraId="1ECCFF1D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3. End-to-end monitoring plan for serverless app (Lambda, API Gateway, DynamoDB)</w:t>
      </w:r>
    </w:p>
    <w:p w14:paraId="3963B036" w14:textId="77777777" w:rsidR="00917D7D" w:rsidRPr="00917D7D" w:rsidRDefault="00917D7D" w:rsidP="00917D7D">
      <w:pPr>
        <w:numPr>
          <w:ilvl w:val="0"/>
          <w:numId w:val="17"/>
        </w:numPr>
      </w:pPr>
      <w:r w:rsidRPr="00917D7D">
        <w:rPr>
          <w:b/>
          <w:bCs/>
        </w:rPr>
        <w:t>Lambda:</w:t>
      </w:r>
      <w:r w:rsidRPr="00917D7D">
        <w:t xml:space="preserve"> Monitor Duration, Errors, and Throttles.</w:t>
      </w:r>
    </w:p>
    <w:p w14:paraId="406BD5B1" w14:textId="77777777" w:rsidR="00917D7D" w:rsidRPr="00917D7D" w:rsidRDefault="00917D7D" w:rsidP="00917D7D">
      <w:pPr>
        <w:numPr>
          <w:ilvl w:val="0"/>
          <w:numId w:val="17"/>
        </w:numPr>
      </w:pPr>
      <w:r w:rsidRPr="00917D7D">
        <w:rPr>
          <w:b/>
          <w:bCs/>
        </w:rPr>
        <w:t>API Gateway:</w:t>
      </w:r>
      <w:r w:rsidRPr="00917D7D">
        <w:t xml:space="preserve"> Track 4XX and 5XX error rates.</w:t>
      </w:r>
    </w:p>
    <w:p w14:paraId="03F1CB7C" w14:textId="77777777" w:rsidR="00917D7D" w:rsidRPr="00917D7D" w:rsidRDefault="00917D7D" w:rsidP="00917D7D">
      <w:pPr>
        <w:numPr>
          <w:ilvl w:val="0"/>
          <w:numId w:val="17"/>
        </w:numPr>
      </w:pPr>
      <w:r w:rsidRPr="00917D7D">
        <w:rPr>
          <w:b/>
          <w:bCs/>
        </w:rPr>
        <w:t>DynamoDB:</w:t>
      </w:r>
      <w:r w:rsidRPr="00917D7D">
        <w:t xml:space="preserve"> Monitor </w:t>
      </w:r>
      <w:proofErr w:type="spellStart"/>
      <w:r w:rsidRPr="00917D7D">
        <w:t>ConsumedReadCapacityUnits</w:t>
      </w:r>
      <w:proofErr w:type="spellEnd"/>
      <w:r w:rsidRPr="00917D7D">
        <w:t xml:space="preserve"> and </w:t>
      </w:r>
      <w:proofErr w:type="spellStart"/>
      <w:r w:rsidRPr="00917D7D">
        <w:t>ThrottledRequests</w:t>
      </w:r>
      <w:proofErr w:type="spellEnd"/>
      <w:r w:rsidRPr="00917D7D">
        <w:t xml:space="preserve">. Integrate all metrics into </w:t>
      </w:r>
      <w:r w:rsidRPr="00917D7D">
        <w:rPr>
          <w:b/>
          <w:bCs/>
        </w:rPr>
        <w:t>CloudWatch Dashboards</w:t>
      </w:r>
      <w:r w:rsidRPr="00917D7D">
        <w:t xml:space="preserve"> and set anomaly detection alarms for unusual patterns. Use </w:t>
      </w:r>
      <w:r w:rsidRPr="00917D7D">
        <w:rPr>
          <w:b/>
          <w:bCs/>
        </w:rPr>
        <w:t>CloudWatch Logs Insights</w:t>
      </w:r>
      <w:r w:rsidRPr="00917D7D">
        <w:t xml:space="preserve"> for query-based troubleshooting.</w:t>
      </w:r>
    </w:p>
    <w:p w14:paraId="6E1801E7" w14:textId="77777777" w:rsidR="00917D7D" w:rsidRPr="00917D7D" w:rsidRDefault="00917D7D" w:rsidP="00917D7D">
      <w:r w:rsidRPr="00917D7D">
        <w:pict w14:anchorId="1EC16D13">
          <v:rect id="_x0000_i1257" style="width:0;height:1.5pt" o:hralign="center" o:hrstd="t" o:hr="t" fillcolor="#a0a0a0" stroked="f"/>
        </w:pict>
      </w:r>
    </w:p>
    <w:p w14:paraId="2A0DDB0D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4. How CloudWatch integrates with AWS X-Ray and CloudTrail</w:t>
      </w:r>
    </w:p>
    <w:p w14:paraId="70995D5B" w14:textId="77777777" w:rsidR="00917D7D" w:rsidRPr="00917D7D" w:rsidRDefault="00917D7D" w:rsidP="00917D7D">
      <w:pPr>
        <w:numPr>
          <w:ilvl w:val="0"/>
          <w:numId w:val="18"/>
        </w:numPr>
      </w:pPr>
      <w:r w:rsidRPr="00917D7D">
        <w:rPr>
          <w:b/>
          <w:bCs/>
        </w:rPr>
        <w:lastRenderedPageBreak/>
        <w:t>CloudWatch:</w:t>
      </w:r>
      <w:r w:rsidRPr="00917D7D">
        <w:t xml:space="preserve"> Provides metrics and logs.</w:t>
      </w:r>
    </w:p>
    <w:p w14:paraId="469F71E1" w14:textId="77777777" w:rsidR="00917D7D" w:rsidRPr="00917D7D" w:rsidRDefault="00917D7D" w:rsidP="00917D7D">
      <w:pPr>
        <w:numPr>
          <w:ilvl w:val="0"/>
          <w:numId w:val="18"/>
        </w:numPr>
      </w:pPr>
      <w:r w:rsidRPr="00917D7D">
        <w:rPr>
          <w:b/>
          <w:bCs/>
        </w:rPr>
        <w:t>X-Ray:</w:t>
      </w:r>
      <w:r w:rsidRPr="00917D7D">
        <w:t xml:space="preserve"> Traces requests across microservices for performance bottlenecks.</w:t>
      </w:r>
    </w:p>
    <w:p w14:paraId="6DE0AE76" w14:textId="77777777" w:rsidR="00917D7D" w:rsidRPr="00917D7D" w:rsidRDefault="00917D7D" w:rsidP="00917D7D">
      <w:pPr>
        <w:numPr>
          <w:ilvl w:val="0"/>
          <w:numId w:val="18"/>
        </w:numPr>
      </w:pPr>
      <w:r w:rsidRPr="00917D7D">
        <w:rPr>
          <w:b/>
          <w:bCs/>
        </w:rPr>
        <w:t>CloudTrail:</w:t>
      </w:r>
      <w:r w:rsidRPr="00917D7D">
        <w:t xml:space="preserve"> Logs API calls for auditing. </w:t>
      </w:r>
      <w:r w:rsidRPr="00917D7D">
        <w:rPr>
          <w:b/>
          <w:bCs/>
        </w:rPr>
        <w:t>Scenario:</w:t>
      </w:r>
      <w:r w:rsidRPr="00917D7D">
        <w:t xml:space="preserve"> A payment API shows high latency. CloudWatch detects anomalies, X-Ray pinpoints slow Lambda execution, and CloudTrail verifies no unauthorized changes. Together, they improve troubleshooting and compliance.</w:t>
      </w:r>
    </w:p>
    <w:p w14:paraId="5F91CA05" w14:textId="77777777" w:rsidR="00917D7D" w:rsidRPr="00917D7D" w:rsidRDefault="00917D7D" w:rsidP="00917D7D">
      <w:r w:rsidRPr="00917D7D">
        <w:pict w14:anchorId="7D82418C">
          <v:rect id="_x0000_i1258" style="width:0;height:1.5pt" o:hralign="center" o:hrstd="t" o:hr="t" fillcolor="#a0a0a0" stroked="f"/>
        </w:pict>
      </w:r>
    </w:p>
    <w:p w14:paraId="7700040B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Compliance &amp; Standards</w:t>
      </w:r>
    </w:p>
    <w:p w14:paraId="56A81F38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5. Choose two compliance standards and explain AWS support</w:t>
      </w:r>
    </w:p>
    <w:p w14:paraId="0AC27FB0" w14:textId="77777777" w:rsidR="00917D7D" w:rsidRPr="00917D7D" w:rsidRDefault="00917D7D" w:rsidP="00917D7D">
      <w:pPr>
        <w:numPr>
          <w:ilvl w:val="0"/>
          <w:numId w:val="19"/>
        </w:numPr>
      </w:pPr>
      <w:r w:rsidRPr="00917D7D">
        <w:rPr>
          <w:b/>
          <w:bCs/>
        </w:rPr>
        <w:t>PCI DSS:</w:t>
      </w:r>
      <w:r w:rsidRPr="00917D7D">
        <w:t xml:space="preserve"> AWS offers PCI-compliant services, encryption (KMS), and logging (CloudTrail).</w:t>
      </w:r>
    </w:p>
    <w:p w14:paraId="62A93C55" w14:textId="77777777" w:rsidR="00917D7D" w:rsidRPr="00917D7D" w:rsidRDefault="00917D7D" w:rsidP="00917D7D">
      <w:pPr>
        <w:numPr>
          <w:ilvl w:val="0"/>
          <w:numId w:val="19"/>
        </w:numPr>
      </w:pPr>
      <w:r w:rsidRPr="00917D7D">
        <w:rPr>
          <w:b/>
          <w:bCs/>
        </w:rPr>
        <w:t>HIPAA:</w:t>
      </w:r>
      <w:r w:rsidRPr="00917D7D">
        <w:t xml:space="preserve"> Provides HIPAA-eligible services, BAA agreements, and secure storage (S3 with SSE-KMS). AWS ensures infrastructure compliance, while customers configure workloads securely.</w:t>
      </w:r>
    </w:p>
    <w:p w14:paraId="117C67F7" w14:textId="77777777" w:rsidR="00917D7D" w:rsidRPr="00917D7D" w:rsidRDefault="00917D7D" w:rsidP="00917D7D">
      <w:r w:rsidRPr="00917D7D">
        <w:pict w14:anchorId="09199B4A">
          <v:rect id="_x0000_i1259" style="width:0;height:1.5pt" o:hralign="center" o:hrstd="t" o:hr="t" fillcolor="#a0a0a0" stroked="f"/>
        </w:pict>
      </w:r>
    </w:p>
    <w:p w14:paraId="6CAD3576" w14:textId="77777777" w:rsidR="00917D7D" w:rsidRPr="00917D7D" w:rsidRDefault="00917D7D" w:rsidP="00917D7D">
      <w:pPr>
        <w:rPr>
          <w:b/>
          <w:bCs/>
        </w:rPr>
      </w:pPr>
      <w:r w:rsidRPr="00917D7D">
        <w:rPr>
          <w:b/>
          <w:bCs/>
        </w:rPr>
        <w:t>6. PCI DSS audit checklist using AWS services</w:t>
      </w:r>
    </w:p>
    <w:p w14:paraId="4BE8DBB0" w14:textId="77777777" w:rsidR="00917D7D" w:rsidRPr="00917D7D" w:rsidRDefault="00917D7D" w:rsidP="00917D7D">
      <w:pPr>
        <w:numPr>
          <w:ilvl w:val="0"/>
          <w:numId w:val="20"/>
        </w:numPr>
      </w:pPr>
      <w:r w:rsidRPr="00917D7D">
        <w:rPr>
          <w:b/>
          <w:bCs/>
        </w:rPr>
        <w:t>CloudTrail:</w:t>
      </w:r>
      <w:r w:rsidRPr="00917D7D">
        <w:t xml:space="preserve"> Enable logging for all API calls.</w:t>
      </w:r>
    </w:p>
    <w:p w14:paraId="3F40D776" w14:textId="77777777" w:rsidR="00917D7D" w:rsidRPr="00917D7D" w:rsidRDefault="00917D7D" w:rsidP="00917D7D">
      <w:pPr>
        <w:numPr>
          <w:ilvl w:val="0"/>
          <w:numId w:val="20"/>
        </w:numPr>
      </w:pPr>
      <w:r w:rsidRPr="00917D7D">
        <w:rPr>
          <w:b/>
          <w:bCs/>
        </w:rPr>
        <w:t>AWS Config:</w:t>
      </w:r>
      <w:r w:rsidRPr="00917D7D">
        <w:t xml:space="preserve"> Track resource compliance.</w:t>
      </w:r>
    </w:p>
    <w:p w14:paraId="3596B29E" w14:textId="77777777" w:rsidR="00917D7D" w:rsidRPr="00917D7D" w:rsidRDefault="00917D7D" w:rsidP="00917D7D">
      <w:pPr>
        <w:numPr>
          <w:ilvl w:val="0"/>
          <w:numId w:val="20"/>
        </w:numPr>
      </w:pPr>
      <w:r w:rsidRPr="00917D7D">
        <w:rPr>
          <w:b/>
          <w:bCs/>
        </w:rPr>
        <w:t>Security Hub:</w:t>
      </w:r>
      <w:r w:rsidRPr="00917D7D">
        <w:t xml:space="preserve"> Centralize security findings.</w:t>
      </w:r>
    </w:p>
    <w:p w14:paraId="714F2EB0" w14:textId="77777777" w:rsidR="00917D7D" w:rsidRPr="00917D7D" w:rsidRDefault="00917D7D" w:rsidP="00917D7D">
      <w:pPr>
        <w:numPr>
          <w:ilvl w:val="0"/>
          <w:numId w:val="20"/>
        </w:numPr>
      </w:pPr>
      <w:r w:rsidRPr="00917D7D">
        <w:rPr>
          <w:b/>
          <w:bCs/>
        </w:rPr>
        <w:t>KMS:</w:t>
      </w:r>
      <w:r w:rsidRPr="00917D7D">
        <w:t xml:space="preserve"> Encrypt sensitive data.</w:t>
      </w:r>
    </w:p>
    <w:p w14:paraId="05BF073C" w14:textId="77777777" w:rsidR="00917D7D" w:rsidRPr="00917D7D" w:rsidRDefault="00917D7D" w:rsidP="00917D7D">
      <w:pPr>
        <w:numPr>
          <w:ilvl w:val="0"/>
          <w:numId w:val="20"/>
        </w:numPr>
      </w:pPr>
      <w:r w:rsidRPr="00917D7D">
        <w:rPr>
          <w:b/>
          <w:bCs/>
        </w:rPr>
        <w:t>IAM Policies + MFA:</w:t>
      </w:r>
      <w:r w:rsidRPr="00917D7D">
        <w:t xml:space="preserve"> Enforce least privilege. This checklist ensures visibility, encryption, and governance for PCI DSS readiness.</w:t>
      </w:r>
    </w:p>
    <w:p w14:paraId="0C852E7D" w14:textId="77777777" w:rsidR="00917D7D" w:rsidRPr="00917D7D" w:rsidRDefault="00917D7D" w:rsidP="00917D7D">
      <w:r w:rsidRPr="00917D7D">
        <w:pict w14:anchorId="36670A13">
          <v:rect id="_x0000_i1260" style="width:0;height:1.5pt" o:hralign="center" o:hrstd="t" o:hr="t" fillcolor="#a0a0a0" stroked="f"/>
        </w:pict>
      </w:r>
    </w:p>
    <w:p w14:paraId="7C0171AF" w14:textId="71B36F50" w:rsidR="00556FD5" w:rsidRPr="00690201" w:rsidRDefault="00556FD5" w:rsidP="00556FD5"/>
    <w:sectPr w:rsidR="00556FD5" w:rsidRPr="0069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B32"/>
    <w:multiLevelType w:val="multilevel"/>
    <w:tmpl w:val="C8C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0C42"/>
    <w:multiLevelType w:val="multilevel"/>
    <w:tmpl w:val="EE5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7EF9"/>
    <w:multiLevelType w:val="multilevel"/>
    <w:tmpl w:val="F4D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36F32"/>
    <w:multiLevelType w:val="multilevel"/>
    <w:tmpl w:val="2A6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8142F"/>
    <w:multiLevelType w:val="multilevel"/>
    <w:tmpl w:val="E2C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125F"/>
    <w:multiLevelType w:val="multilevel"/>
    <w:tmpl w:val="14B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37AEC"/>
    <w:multiLevelType w:val="multilevel"/>
    <w:tmpl w:val="0CF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92139"/>
    <w:multiLevelType w:val="multilevel"/>
    <w:tmpl w:val="998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82173"/>
    <w:multiLevelType w:val="multilevel"/>
    <w:tmpl w:val="FDF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91D5B"/>
    <w:multiLevelType w:val="multilevel"/>
    <w:tmpl w:val="B43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857CE"/>
    <w:multiLevelType w:val="multilevel"/>
    <w:tmpl w:val="9C6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F25AE"/>
    <w:multiLevelType w:val="multilevel"/>
    <w:tmpl w:val="857A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42B70"/>
    <w:multiLevelType w:val="multilevel"/>
    <w:tmpl w:val="475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E7B10"/>
    <w:multiLevelType w:val="multilevel"/>
    <w:tmpl w:val="D88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261B3"/>
    <w:multiLevelType w:val="multilevel"/>
    <w:tmpl w:val="A52C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31CEE"/>
    <w:multiLevelType w:val="multilevel"/>
    <w:tmpl w:val="35FA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514E5"/>
    <w:multiLevelType w:val="multilevel"/>
    <w:tmpl w:val="759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70BAC"/>
    <w:multiLevelType w:val="multilevel"/>
    <w:tmpl w:val="D7F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05F94"/>
    <w:multiLevelType w:val="multilevel"/>
    <w:tmpl w:val="080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87E74"/>
    <w:multiLevelType w:val="multilevel"/>
    <w:tmpl w:val="080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83C8B"/>
    <w:multiLevelType w:val="multilevel"/>
    <w:tmpl w:val="C84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757201">
    <w:abstractNumId w:val="9"/>
  </w:num>
  <w:num w:numId="2" w16cid:durableId="957177982">
    <w:abstractNumId w:val="16"/>
  </w:num>
  <w:num w:numId="3" w16cid:durableId="820579955">
    <w:abstractNumId w:val="3"/>
  </w:num>
  <w:num w:numId="4" w16cid:durableId="1957366402">
    <w:abstractNumId w:val="19"/>
  </w:num>
  <w:num w:numId="5" w16cid:durableId="1620525834">
    <w:abstractNumId w:val="12"/>
  </w:num>
  <w:num w:numId="6" w16cid:durableId="1714648911">
    <w:abstractNumId w:val="5"/>
  </w:num>
  <w:num w:numId="7" w16cid:durableId="291636343">
    <w:abstractNumId w:val="17"/>
  </w:num>
  <w:num w:numId="8" w16cid:durableId="1880359907">
    <w:abstractNumId w:val="18"/>
  </w:num>
  <w:num w:numId="9" w16cid:durableId="662928306">
    <w:abstractNumId w:val="20"/>
  </w:num>
  <w:num w:numId="10" w16cid:durableId="328145851">
    <w:abstractNumId w:val="7"/>
  </w:num>
  <w:num w:numId="11" w16cid:durableId="1242368335">
    <w:abstractNumId w:val="1"/>
  </w:num>
  <w:num w:numId="12" w16cid:durableId="808674369">
    <w:abstractNumId w:val="15"/>
  </w:num>
  <w:num w:numId="13" w16cid:durableId="66197870">
    <w:abstractNumId w:val="14"/>
  </w:num>
  <w:num w:numId="14" w16cid:durableId="1506242736">
    <w:abstractNumId w:val="13"/>
  </w:num>
  <w:num w:numId="15" w16cid:durableId="1981032161">
    <w:abstractNumId w:val="2"/>
  </w:num>
  <w:num w:numId="16" w16cid:durableId="513954712">
    <w:abstractNumId w:val="8"/>
  </w:num>
  <w:num w:numId="17" w16cid:durableId="743450650">
    <w:abstractNumId w:val="10"/>
  </w:num>
  <w:num w:numId="18" w16cid:durableId="1014917204">
    <w:abstractNumId w:val="4"/>
  </w:num>
  <w:num w:numId="19" w16cid:durableId="1288849063">
    <w:abstractNumId w:val="6"/>
  </w:num>
  <w:num w:numId="20" w16cid:durableId="1536306412">
    <w:abstractNumId w:val="11"/>
  </w:num>
  <w:num w:numId="21" w16cid:durableId="7445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D5"/>
    <w:rsid w:val="00556FD5"/>
    <w:rsid w:val="00690201"/>
    <w:rsid w:val="00732AE8"/>
    <w:rsid w:val="00917D7D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8F99"/>
  <w15:chartTrackingRefBased/>
  <w15:docId w15:val="{6E5E0506-074C-4A8D-A7AD-C92BFA3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2</cp:revision>
  <dcterms:created xsi:type="dcterms:W3CDTF">2025-10-30T17:50:00Z</dcterms:created>
  <dcterms:modified xsi:type="dcterms:W3CDTF">2025-10-30T17:50:00Z</dcterms:modified>
</cp:coreProperties>
</file>