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664AB" w14:textId="64B6B723" w:rsidR="00890017" w:rsidRDefault="00890017" w:rsidP="00890017">
      <w:pPr>
        <w:pStyle w:val="paragraph"/>
        <w:spacing w:before="0" w:beforeAutospacing="0" w:after="0" w:afterAutospacing="0"/>
        <w:ind w:left="720" w:hanging="36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 Light" w:eastAsiaTheme="majorEastAsia" w:hAnsi="Calibri Light" w:cs="Calibri Light"/>
          <w:sz w:val="28"/>
          <w:szCs w:val="28"/>
        </w:rPr>
        <w:t>Microsoft Data Center Heat Reuse – Weekly Meeting Report Out</w:t>
      </w:r>
    </w:p>
    <w:p w14:paraId="58F0B2C3" w14:textId="3E6BAA6D" w:rsidR="00890017" w:rsidRDefault="00890017" w:rsidP="00890017">
      <w:pPr>
        <w:pStyle w:val="paragraph"/>
        <w:spacing w:before="0" w:beforeAutospacing="0" w:after="0" w:afterAutospacing="0"/>
        <w:ind w:left="720" w:hanging="36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i/>
          <w:iCs/>
          <w:sz w:val="22"/>
          <w:szCs w:val="22"/>
        </w:rPr>
        <w:t xml:space="preserve">June </w:t>
      </w:r>
      <w:r w:rsidR="001A0A7A">
        <w:rPr>
          <w:rStyle w:val="normaltextrun"/>
          <w:rFonts w:ascii="Aptos" w:eastAsiaTheme="majorEastAsia" w:hAnsi="Aptos" w:cs="Segoe UI"/>
          <w:i/>
          <w:iCs/>
          <w:sz w:val="22"/>
          <w:szCs w:val="22"/>
        </w:rPr>
        <w:t>25</w:t>
      </w:r>
      <w:r>
        <w:rPr>
          <w:rStyle w:val="normaltextrun"/>
          <w:rFonts w:ascii="Aptos" w:eastAsiaTheme="majorEastAsia" w:hAnsi="Aptos" w:cs="Segoe UI"/>
          <w:i/>
          <w:iCs/>
          <w:sz w:val="22"/>
          <w:szCs w:val="22"/>
        </w:rPr>
        <w:t>, 2025</w:t>
      </w:r>
    </w:p>
    <w:p w14:paraId="2506B6FC" w14:textId="010DCCAC" w:rsidR="00890017" w:rsidRDefault="00890017" w:rsidP="0089001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</w:p>
    <w:p w14:paraId="0DA6BAB7" w14:textId="320AF81A" w:rsidR="00890017" w:rsidRDefault="00890017" w:rsidP="00890017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sz w:val="22"/>
          <w:szCs w:val="22"/>
          <w:u w:val="single"/>
        </w:rPr>
        <w:t>Attendees</w:t>
      </w:r>
      <w:r>
        <w:rPr>
          <w:rStyle w:val="normaltextrun"/>
          <w:rFonts w:ascii="Aptos" w:eastAsiaTheme="majorEastAsia" w:hAnsi="Aptos" w:cs="Segoe UI"/>
          <w:sz w:val="22"/>
          <w:szCs w:val="22"/>
        </w:rPr>
        <w:t xml:space="preserve">: Bharath Ramakrishnan, David Gardiner, </w:t>
      </w:r>
      <w:r w:rsidR="00746AA2">
        <w:rPr>
          <w:rStyle w:val="normaltextrun"/>
          <w:rFonts w:ascii="Aptos" w:eastAsiaTheme="majorEastAsia" w:hAnsi="Aptos" w:cs="Segoe UI"/>
          <w:sz w:val="22"/>
          <w:szCs w:val="22"/>
        </w:rPr>
        <w:t xml:space="preserve">Emily Kent, </w:t>
      </w:r>
      <w:r>
        <w:rPr>
          <w:rStyle w:val="normaltextrun"/>
          <w:rFonts w:ascii="Aptos" w:eastAsiaTheme="majorEastAsia" w:hAnsi="Aptos" w:cs="Segoe UI"/>
          <w:sz w:val="22"/>
          <w:szCs w:val="22"/>
        </w:rPr>
        <w:t xml:space="preserve">Oren Lieber-Kotz, Hannah Schuster, Petter </w:t>
      </w:r>
      <w:proofErr w:type="spellStart"/>
      <w:r>
        <w:rPr>
          <w:rStyle w:val="normaltextrun"/>
          <w:rFonts w:ascii="Aptos" w:eastAsiaTheme="majorEastAsia" w:hAnsi="Aptos" w:cs="Segoe UI"/>
          <w:sz w:val="22"/>
          <w:szCs w:val="22"/>
        </w:rPr>
        <w:t>Terenius</w:t>
      </w:r>
      <w:proofErr w:type="spellEnd"/>
      <w:r>
        <w:rPr>
          <w:rStyle w:val="normaltextrun"/>
          <w:rFonts w:ascii="Aptos" w:eastAsiaTheme="majorEastAsia" w:hAnsi="Aptos" w:cs="Segoe UI"/>
          <w:sz w:val="22"/>
          <w:szCs w:val="22"/>
        </w:rPr>
        <w:t>, Priscilla Johnson</w:t>
      </w:r>
    </w:p>
    <w:p w14:paraId="5055B7CD" w14:textId="626B01DE" w:rsidR="00890017" w:rsidRDefault="00890017" w:rsidP="0089001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</w:p>
    <w:p w14:paraId="0DD0770D" w14:textId="77777777" w:rsidR="003E5255" w:rsidRDefault="003E5255" w:rsidP="00890017">
      <w:pPr>
        <w:pStyle w:val="paragraph"/>
        <w:spacing w:before="0" w:beforeAutospacing="0" w:after="0" w:afterAutospacing="0"/>
        <w:ind w:left="720" w:hanging="360"/>
        <w:textAlignment w:val="baseline"/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</w:pPr>
    </w:p>
    <w:p w14:paraId="7977F0BC" w14:textId="77777777" w:rsidR="003E5255" w:rsidRDefault="00890017" w:rsidP="003E5255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>Agenda</w:t>
      </w:r>
    </w:p>
    <w:p w14:paraId="44E0E191" w14:textId="77777777" w:rsidR="003E5255" w:rsidRDefault="003E5255" w:rsidP="003E5255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</w:p>
    <w:p w14:paraId="5058B555" w14:textId="06ED357E" w:rsidR="003E5255" w:rsidRDefault="001A0A7A" w:rsidP="003E5255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sz w:val="22"/>
          <w:szCs w:val="22"/>
        </w:rPr>
        <w:t xml:space="preserve">Overview of proximity analysis </w:t>
      </w:r>
      <w:r w:rsidR="00890017">
        <w:rPr>
          <w:rStyle w:val="normaltextrun"/>
          <w:rFonts w:ascii="Aptos" w:eastAsiaTheme="majorEastAsia" w:hAnsi="Aptos" w:cs="Segoe UI"/>
          <w:sz w:val="22"/>
          <w:szCs w:val="22"/>
        </w:rPr>
        <w:t>– Oren</w:t>
      </w:r>
    </w:p>
    <w:p w14:paraId="7D2950B1" w14:textId="09D34111" w:rsidR="00890017" w:rsidRPr="001A0A7A" w:rsidRDefault="001A0A7A" w:rsidP="003E5255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Aptos" w:hAnsi="Aptos" w:cs="Segoe UI"/>
          <w:sz w:val="22"/>
          <w:szCs w:val="22"/>
        </w:rPr>
        <w:t>Discussion</w:t>
      </w:r>
      <w:r w:rsidR="00B12E17">
        <w:rPr>
          <w:rFonts w:ascii="Aptos" w:hAnsi="Aptos" w:cs="Segoe UI"/>
          <w:sz w:val="22"/>
          <w:szCs w:val="22"/>
        </w:rPr>
        <w:t xml:space="preserve"> of </w:t>
      </w:r>
      <w:r w:rsidR="00890017" w:rsidRPr="003E5255">
        <w:rPr>
          <w:rFonts w:ascii="Aptos" w:hAnsi="Aptos" w:cs="Segoe UI"/>
          <w:sz w:val="22"/>
          <w:szCs w:val="22"/>
        </w:rPr>
        <w:t>business case issues – David/Petter</w:t>
      </w:r>
    </w:p>
    <w:p w14:paraId="71F905F8" w14:textId="6E17C974" w:rsidR="001A0A7A" w:rsidRPr="003E5255" w:rsidRDefault="001A0A7A" w:rsidP="003E5255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Aptos" w:hAnsi="Aptos" w:cs="Segoe UI"/>
          <w:sz w:val="22"/>
          <w:szCs w:val="22"/>
        </w:rPr>
        <w:t>Preliminary discussion of interview phase –</w:t>
      </w:r>
      <w:r w:rsidR="00B12E17">
        <w:rPr>
          <w:rFonts w:ascii="Aptos" w:hAnsi="Aptos" w:cs="Segoe UI"/>
          <w:sz w:val="22"/>
          <w:szCs w:val="22"/>
        </w:rPr>
        <w:t xml:space="preserve"> David/Prisicilla</w:t>
      </w:r>
    </w:p>
    <w:p w14:paraId="79291181" w14:textId="0C0D87B8" w:rsidR="00890017" w:rsidRDefault="00890017" w:rsidP="0089001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</w:p>
    <w:p w14:paraId="37916BBD" w14:textId="267C5D21" w:rsidR="00890017" w:rsidRDefault="00890017" w:rsidP="0089001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</w:p>
    <w:p w14:paraId="303C8CC4" w14:textId="63132897" w:rsidR="00890017" w:rsidRDefault="00890017" w:rsidP="00B12E17">
      <w:pPr>
        <w:pStyle w:val="paragraph"/>
        <w:spacing w:before="0" w:beforeAutospacing="0" w:after="0" w:afterAutospacing="0"/>
        <w:ind w:left="720" w:hanging="360"/>
        <w:textAlignment w:val="baseline"/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</w:pPr>
      <w:r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>Action Items</w:t>
      </w:r>
    </w:p>
    <w:p w14:paraId="56806F4E" w14:textId="4E1E44EA" w:rsidR="00B12E17" w:rsidRDefault="00C07EA4" w:rsidP="00B12E17">
      <w:pPr>
        <w:pStyle w:val="paragraph"/>
        <w:numPr>
          <w:ilvl w:val="0"/>
          <w:numId w:val="6"/>
        </w:numPr>
        <w:spacing w:after="0"/>
        <w:textAlignment w:val="baseline"/>
        <w:rPr>
          <w:rStyle w:val="normaltextrun"/>
          <w:rFonts w:ascii="Aptos" w:eastAsiaTheme="majorEastAsia" w:hAnsi="Aptos" w:cs="Segoe UI"/>
          <w:sz w:val="22"/>
          <w:szCs w:val="22"/>
        </w:rPr>
      </w:pPr>
      <w:r>
        <w:rPr>
          <w:rStyle w:val="normaltextrun"/>
          <w:rFonts w:ascii="Aptos" w:eastAsiaTheme="majorEastAsia" w:hAnsi="Aptos" w:cs="Segoe UI"/>
          <w:sz w:val="22"/>
          <w:szCs w:val="22"/>
        </w:rPr>
        <w:t xml:space="preserve">Bharath </w:t>
      </w:r>
      <w:r w:rsidR="001A0A7A" w:rsidRPr="001A0A7A">
        <w:rPr>
          <w:rStyle w:val="normaltextrun"/>
          <w:rFonts w:ascii="Aptos" w:eastAsiaTheme="majorEastAsia" w:hAnsi="Aptos" w:cs="Segoe UI"/>
          <w:sz w:val="22"/>
          <w:szCs w:val="22"/>
        </w:rPr>
        <w:t>will share the proximity analysis with his</w:t>
      </w:r>
      <w:r w:rsidR="00B12E17">
        <w:rPr>
          <w:rStyle w:val="normaltextrun"/>
          <w:rFonts w:ascii="Aptos" w:eastAsiaTheme="majorEastAsia" w:hAnsi="Aptos" w:cs="Segoe UI"/>
          <w:sz w:val="22"/>
          <w:szCs w:val="22"/>
        </w:rPr>
        <w:t xml:space="preserve"> team</w:t>
      </w:r>
      <w:r w:rsidR="00CE2392">
        <w:rPr>
          <w:rStyle w:val="normaltextrun"/>
          <w:rFonts w:ascii="Aptos" w:eastAsiaTheme="majorEastAsia" w:hAnsi="Aptos" w:cs="Segoe UI"/>
          <w:sz w:val="22"/>
          <w:szCs w:val="22"/>
        </w:rPr>
        <w:t>.</w:t>
      </w:r>
    </w:p>
    <w:p w14:paraId="61035BF2" w14:textId="1A49F39A" w:rsidR="00B12E17" w:rsidRDefault="00B12E17" w:rsidP="00B12E1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  <w:sz w:val="22"/>
          <w:szCs w:val="22"/>
        </w:rPr>
      </w:pPr>
      <w:r>
        <w:rPr>
          <w:rStyle w:val="normaltextrun"/>
          <w:rFonts w:ascii="Aptos" w:eastAsiaTheme="majorEastAsia" w:hAnsi="Aptos" w:cs="Segoe UI"/>
          <w:sz w:val="22"/>
          <w:szCs w:val="22"/>
        </w:rPr>
        <w:t xml:space="preserve">Oren will send </w:t>
      </w:r>
      <w:r w:rsidR="00C07EA4">
        <w:rPr>
          <w:rStyle w:val="normaltextrun"/>
          <w:rFonts w:ascii="Aptos" w:eastAsiaTheme="majorEastAsia" w:hAnsi="Aptos" w:cs="Segoe UI"/>
          <w:sz w:val="22"/>
          <w:szCs w:val="22"/>
        </w:rPr>
        <w:t xml:space="preserve">Bharath </w:t>
      </w:r>
      <w:r>
        <w:rPr>
          <w:rStyle w:val="normaltextrun"/>
          <w:rFonts w:ascii="Aptos" w:eastAsiaTheme="majorEastAsia" w:hAnsi="Aptos" w:cs="Segoe UI"/>
          <w:sz w:val="22"/>
          <w:szCs w:val="22"/>
        </w:rPr>
        <w:t>the full mapping file that shows all food &amp; beverage facilities (not</w:t>
      </w:r>
      <w:r w:rsidR="00CE2392">
        <w:rPr>
          <w:rStyle w:val="normaltextrun"/>
          <w:rFonts w:ascii="Aptos" w:eastAsiaTheme="majorEastAsia" w:hAnsi="Aptos" w:cs="Segoe UI"/>
          <w:sz w:val="22"/>
          <w:szCs w:val="22"/>
        </w:rPr>
        <w:t xml:space="preserve"> just </w:t>
      </w:r>
      <w:r>
        <w:rPr>
          <w:rStyle w:val="normaltextrun"/>
          <w:rFonts w:ascii="Aptos" w:eastAsiaTheme="majorEastAsia" w:hAnsi="Aptos" w:cs="Segoe UI"/>
          <w:sz w:val="22"/>
          <w:szCs w:val="22"/>
        </w:rPr>
        <w:t>those within 3 km of an existing Microsoft data center)</w:t>
      </w:r>
      <w:r w:rsidR="00CE2392">
        <w:rPr>
          <w:rStyle w:val="normaltextrun"/>
          <w:rFonts w:ascii="Aptos" w:eastAsiaTheme="majorEastAsia" w:hAnsi="Aptos" w:cs="Segoe UI"/>
          <w:sz w:val="22"/>
          <w:szCs w:val="22"/>
        </w:rPr>
        <w:t>.</w:t>
      </w:r>
    </w:p>
    <w:p w14:paraId="63AEA019" w14:textId="00771175" w:rsidR="001A0A7A" w:rsidRDefault="00C07EA4" w:rsidP="001A0A7A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  <w:sz w:val="22"/>
          <w:szCs w:val="22"/>
        </w:rPr>
      </w:pPr>
      <w:r>
        <w:rPr>
          <w:rStyle w:val="normaltextrun"/>
          <w:rFonts w:ascii="Aptos" w:eastAsiaTheme="majorEastAsia" w:hAnsi="Aptos" w:cs="Segoe UI"/>
          <w:sz w:val="22"/>
          <w:szCs w:val="22"/>
        </w:rPr>
        <w:t xml:space="preserve">Bharath </w:t>
      </w:r>
      <w:r w:rsidR="001A0A7A">
        <w:rPr>
          <w:rStyle w:val="normaltextrun"/>
          <w:rFonts w:ascii="Aptos" w:eastAsiaTheme="majorEastAsia" w:hAnsi="Aptos" w:cs="Segoe UI"/>
          <w:sz w:val="22"/>
          <w:szCs w:val="22"/>
        </w:rPr>
        <w:t xml:space="preserve">will try to figure out the </w:t>
      </w:r>
      <w:r w:rsidR="001A0A7A" w:rsidRPr="001A0A7A">
        <w:rPr>
          <w:rStyle w:val="normaltextrun"/>
          <w:rFonts w:ascii="Aptos" w:eastAsiaTheme="majorEastAsia" w:hAnsi="Aptos" w:cs="Segoe UI"/>
          <w:sz w:val="22"/>
          <w:szCs w:val="22"/>
        </w:rPr>
        <w:t>class</w:t>
      </w:r>
      <w:r w:rsidR="001A0A7A">
        <w:rPr>
          <w:rStyle w:val="normaltextrun"/>
          <w:rFonts w:ascii="Aptos" w:eastAsiaTheme="majorEastAsia" w:hAnsi="Aptos" w:cs="Segoe UI"/>
          <w:sz w:val="22"/>
          <w:szCs w:val="22"/>
        </w:rPr>
        <w:t xml:space="preserve"> of </w:t>
      </w:r>
      <w:r w:rsidR="001A0A7A" w:rsidRPr="001A0A7A">
        <w:rPr>
          <w:rStyle w:val="normaltextrun"/>
          <w:rFonts w:ascii="Aptos" w:eastAsiaTheme="majorEastAsia" w:hAnsi="Aptos" w:cs="Segoe UI"/>
          <w:sz w:val="22"/>
          <w:szCs w:val="22"/>
        </w:rPr>
        <w:t>Microsoft data centers to</w:t>
      </w:r>
      <w:r w:rsidR="00CE2392">
        <w:rPr>
          <w:rStyle w:val="normaltextrun"/>
          <w:rFonts w:ascii="Aptos" w:eastAsiaTheme="majorEastAsia" w:hAnsi="Aptos" w:cs="Segoe UI"/>
          <w:sz w:val="22"/>
          <w:szCs w:val="22"/>
        </w:rPr>
        <w:t xml:space="preserve"> help DGA </w:t>
      </w:r>
      <w:r w:rsidR="001A0A7A">
        <w:rPr>
          <w:rStyle w:val="normaltextrun"/>
          <w:rFonts w:ascii="Aptos" w:eastAsiaTheme="majorEastAsia" w:hAnsi="Aptos" w:cs="Segoe UI"/>
          <w:sz w:val="22"/>
          <w:szCs w:val="22"/>
        </w:rPr>
        <w:t xml:space="preserve">better </w:t>
      </w:r>
      <w:r w:rsidR="001A0A7A" w:rsidRPr="001A0A7A">
        <w:rPr>
          <w:rStyle w:val="normaltextrun"/>
          <w:rFonts w:ascii="Aptos" w:eastAsiaTheme="majorEastAsia" w:hAnsi="Aptos" w:cs="Segoe UI"/>
          <w:sz w:val="22"/>
          <w:szCs w:val="22"/>
        </w:rPr>
        <w:t>understand the</w:t>
      </w:r>
      <w:r w:rsidR="00DD4853">
        <w:rPr>
          <w:rStyle w:val="normaltextrun"/>
          <w:rFonts w:ascii="Aptos" w:eastAsiaTheme="majorEastAsia" w:hAnsi="Aptos" w:cs="Segoe UI"/>
          <w:sz w:val="22"/>
          <w:szCs w:val="22"/>
        </w:rPr>
        <w:t xml:space="preserve"> relevant heat reuse opportunities for each.</w:t>
      </w:r>
    </w:p>
    <w:p w14:paraId="57605864" w14:textId="69DCCFF0" w:rsidR="001A0A7A" w:rsidRPr="001A0A7A" w:rsidRDefault="001A0A7A" w:rsidP="001A0A7A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  <w:sz w:val="22"/>
          <w:szCs w:val="22"/>
        </w:rPr>
      </w:pPr>
      <w:r w:rsidRPr="001A0A7A">
        <w:rPr>
          <w:rStyle w:val="normaltextrun"/>
          <w:rFonts w:ascii="Aptos" w:eastAsiaTheme="majorEastAsia" w:hAnsi="Aptos" w:cs="Segoe UI"/>
          <w:sz w:val="22"/>
          <w:szCs w:val="22"/>
        </w:rPr>
        <w:t>DGA will share</w:t>
      </w:r>
      <w:r w:rsidR="00CE2392">
        <w:rPr>
          <w:rStyle w:val="normaltextrun"/>
          <w:rFonts w:ascii="Aptos" w:eastAsiaTheme="majorEastAsia" w:hAnsi="Aptos" w:cs="Segoe UI"/>
          <w:sz w:val="22"/>
          <w:szCs w:val="22"/>
        </w:rPr>
        <w:t xml:space="preserve"> a </w:t>
      </w:r>
      <w:r w:rsidRPr="001A0A7A">
        <w:rPr>
          <w:rStyle w:val="normaltextrun"/>
          <w:rFonts w:ascii="Aptos" w:eastAsiaTheme="majorEastAsia" w:hAnsi="Aptos" w:cs="Segoe UI"/>
          <w:sz w:val="22"/>
          <w:szCs w:val="22"/>
        </w:rPr>
        <w:t>list of target interviewees and</w:t>
      </w:r>
      <w:r w:rsidR="00C07EA4">
        <w:rPr>
          <w:rStyle w:val="normaltextrun"/>
          <w:rFonts w:ascii="Aptos" w:eastAsiaTheme="majorEastAsia" w:hAnsi="Aptos" w:cs="Segoe UI"/>
          <w:sz w:val="22"/>
          <w:szCs w:val="22"/>
        </w:rPr>
        <w:t xml:space="preserve"> draft questions with Bharath.</w:t>
      </w:r>
    </w:p>
    <w:p w14:paraId="05F993C6" w14:textId="77777777" w:rsidR="001A0A7A" w:rsidRPr="001A0A7A" w:rsidRDefault="001A0A7A" w:rsidP="001A0A7A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Aptos" w:eastAsiaTheme="majorEastAsia" w:hAnsi="Aptos" w:cs="Segoe UI"/>
          <w:sz w:val="22"/>
          <w:szCs w:val="22"/>
        </w:rPr>
      </w:pPr>
    </w:p>
    <w:p w14:paraId="3E54A6DC" w14:textId="4FA030C7" w:rsidR="00890017" w:rsidRDefault="00890017" w:rsidP="00890017">
      <w:pPr>
        <w:pStyle w:val="paragraph"/>
        <w:spacing w:before="0" w:beforeAutospacing="0" w:after="0" w:afterAutospacing="0"/>
        <w:ind w:left="720" w:hanging="360"/>
        <w:textAlignment w:val="baseline"/>
        <w:rPr>
          <w:rStyle w:val="eop"/>
          <w:rFonts w:ascii="Aptos" w:eastAsiaTheme="majorEastAsia" w:hAnsi="Aptos" w:cs="Segoe UI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>Key Notes &amp; Takeaways</w:t>
      </w:r>
    </w:p>
    <w:p w14:paraId="06908311" w14:textId="77777777" w:rsidR="00890017" w:rsidRDefault="00890017" w:rsidP="00890017">
      <w:pPr>
        <w:pStyle w:val="paragraph"/>
        <w:spacing w:before="0" w:beforeAutospacing="0" w:after="0" w:afterAutospacing="0"/>
        <w:ind w:left="720" w:hanging="360"/>
        <w:textAlignment w:val="baseline"/>
        <w:rPr>
          <w:rStyle w:val="eop"/>
          <w:rFonts w:ascii="Aptos" w:eastAsiaTheme="majorEastAsia" w:hAnsi="Aptos" w:cs="Segoe UI"/>
          <w:sz w:val="22"/>
          <w:szCs w:val="22"/>
          <w:bdr w:val="none" w:sz="0" w:space="0" w:color="auto" w:frame="1"/>
          <w:shd w:val="clear" w:color="auto" w:fill="C6C6C6"/>
        </w:rPr>
      </w:pPr>
    </w:p>
    <w:p w14:paraId="1DB5202E" w14:textId="0F2E222E" w:rsidR="001A0A7A" w:rsidRDefault="001A0A7A" w:rsidP="001A0A7A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Segoe UI"/>
          <w:sz w:val="22"/>
          <w:szCs w:val="22"/>
        </w:rPr>
      </w:pPr>
      <w:r>
        <w:rPr>
          <w:rFonts w:ascii="Aptos" w:hAnsi="Aptos" w:cs="Segoe UI"/>
          <w:sz w:val="22"/>
          <w:szCs w:val="22"/>
        </w:rPr>
        <w:t xml:space="preserve">Oren shared his proximity analysis presentation, which includes key takeaways from the data and an interactive map showing Microsoft data centers within </w:t>
      </w:r>
      <w:r w:rsidR="00C07EA4">
        <w:rPr>
          <w:rFonts w:ascii="Aptos" w:hAnsi="Aptos" w:cs="Segoe UI"/>
          <w:sz w:val="22"/>
          <w:szCs w:val="22"/>
        </w:rPr>
        <w:t>3</w:t>
      </w:r>
      <w:r>
        <w:rPr>
          <w:rFonts w:ascii="Aptos" w:hAnsi="Aptos" w:cs="Segoe UI"/>
          <w:sz w:val="22"/>
          <w:szCs w:val="22"/>
        </w:rPr>
        <w:t xml:space="preserve"> </w:t>
      </w:r>
      <w:r w:rsidR="00C07EA4">
        <w:rPr>
          <w:rFonts w:ascii="Aptos" w:hAnsi="Aptos" w:cs="Segoe UI"/>
          <w:sz w:val="22"/>
          <w:szCs w:val="22"/>
        </w:rPr>
        <w:t>km</w:t>
      </w:r>
      <w:r>
        <w:rPr>
          <w:rFonts w:ascii="Aptos" w:hAnsi="Aptos" w:cs="Segoe UI"/>
          <w:sz w:val="22"/>
          <w:szCs w:val="22"/>
        </w:rPr>
        <w:t xml:space="preserve"> of food </w:t>
      </w:r>
      <w:r w:rsidR="00C07EA4">
        <w:rPr>
          <w:rFonts w:ascii="Aptos" w:hAnsi="Aptos" w:cs="Segoe UI"/>
          <w:sz w:val="22"/>
          <w:szCs w:val="22"/>
        </w:rPr>
        <w:t>&amp;</w:t>
      </w:r>
      <w:r>
        <w:rPr>
          <w:rFonts w:ascii="Aptos" w:hAnsi="Aptos" w:cs="Segoe UI"/>
          <w:sz w:val="22"/>
          <w:szCs w:val="22"/>
        </w:rPr>
        <w:t xml:space="preserve"> beverage facilities. </w:t>
      </w:r>
    </w:p>
    <w:p w14:paraId="621B5114" w14:textId="2A9FF64A" w:rsidR="001A0A7A" w:rsidRPr="001A0A7A" w:rsidRDefault="00C07EA4" w:rsidP="00D232BA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Fonts w:ascii="Aptos" w:hAnsi="Aptos" w:cs="Segoe UI"/>
          <w:sz w:val="22"/>
          <w:szCs w:val="22"/>
        </w:rPr>
      </w:pPr>
      <w:r>
        <w:rPr>
          <w:rStyle w:val="normaltextrun"/>
          <w:rFonts w:ascii="Aptos" w:eastAsiaTheme="majorEastAsia" w:hAnsi="Aptos" w:cs="Segoe UI"/>
          <w:sz w:val="22"/>
          <w:szCs w:val="22"/>
        </w:rPr>
        <w:t xml:space="preserve">Bharath </w:t>
      </w:r>
      <w:r w:rsidR="001A0A7A" w:rsidRPr="001A0A7A">
        <w:rPr>
          <w:rFonts w:ascii="Aptos" w:hAnsi="Aptos" w:cs="Segoe UI"/>
          <w:sz w:val="22"/>
          <w:szCs w:val="22"/>
        </w:rPr>
        <w:t>noted that the food &amp; beverage location data (including sites outside the 3 km radius) could be useful</w:t>
      </w:r>
      <w:r w:rsidR="001A0A7A">
        <w:rPr>
          <w:rFonts w:ascii="Aptos" w:hAnsi="Aptos" w:cs="Segoe UI"/>
          <w:sz w:val="22"/>
          <w:szCs w:val="22"/>
        </w:rPr>
        <w:t xml:space="preserve"> as Microsoft looks for future data center locations.</w:t>
      </w:r>
    </w:p>
    <w:p w14:paraId="6F759B5E" w14:textId="77E208BD" w:rsidR="001A0A7A" w:rsidRDefault="001A0A7A" w:rsidP="001A0A7A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Fonts w:ascii="Aptos" w:hAnsi="Aptos" w:cs="Segoe UI"/>
          <w:sz w:val="22"/>
          <w:szCs w:val="22"/>
        </w:rPr>
      </w:pPr>
      <w:r>
        <w:rPr>
          <w:rFonts w:ascii="Aptos" w:hAnsi="Aptos" w:cs="Segoe UI"/>
          <w:sz w:val="22"/>
          <w:szCs w:val="22"/>
        </w:rPr>
        <w:t>Oren and Petter noted that the rationale for limiting our analysis to facilities within 3 km is that heat losses became greater the longer it</w:t>
      </w:r>
      <w:r w:rsidR="00B12E17">
        <w:rPr>
          <w:rFonts w:ascii="Aptos" w:hAnsi="Aptos" w:cs="Segoe UI"/>
          <w:sz w:val="22"/>
          <w:szCs w:val="22"/>
        </w:rPr>
        <w:t xml:space="preserve"> must travel. Oren agreed to share another map with </w:t>
      </w:r>
      <w:r w:rsidR="00C07EA4">
        <w:rPr>
          <w:rStyle w:val="normaltextrun"/>
          <w:rFonts w:ascii="Aptos" w:eastAsiaTheme="majorEastAsia" w:hAnsi="Aptos" w:cs="Segoe UI"/>
          <w:sz w:val="22"/>
          <w:szCs w:val="22"/>
        </w:rPr>
        <w:t xml:space="preserve">Bharath </w:t>
      </w:r>
      <w:r w:rsidR="00B12E17">
        <w:rPr>
          <w:rFonts w:ascii="Aptos" w:hAnsi="Aptos" w:cs="Segoe UI"/>
          <w:sz w:val="22"/>
          <w:szCs w:val="22"/>
        </w:rPr>
        <w:t>that shows the full F&amp;B data set.</w:t>
      </w:r>
    </w:p>
    <w:p w14:paraId="4D55FE6E" w14:textId="1694D037" w:rsidR="00B12E17" w:rsidRDefault="00B12E17" w:rsidP="00B12E17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Segoe UI"/>
          <w:sz w:val="22"/>
          <w:szCs w:val="22"/>
        </w:rPr>
      </w:pPr>
      <w:r>
        <w:rPr>
          <w:rFonts w:ascii="Aptos" w:hAnsi="Aptos" w:cs="Segoe UI"/>
          <w:sz w:val="22"/>
          <w:szCs w:val="22"/>
        </w:rPr>
        <w:t xml:space="preserve">David and Petter walked through plans for the business case analysis. </w:t>
      </w:r>
      <w:r w:rsidR="00C07EA4">
        <w:rPr>
          <w:rStyle w:val="normaltextrun"/>
          <w:rFonts w:ascii="Aptos" w:eastAsiaTheme="majorEastAsia" w:hAnsi="Aptos" w:cs="Segoe UI"/>
          <w:sz w:val="22"/>
          <w:szCs w:val="22"/>
        </w:rPr>
        <w:t xml:space="preserve">Bharath </w:t>
      </w:r>
      <w:r>
        <w:rPr>
          <w:rFonts w:ascii="Aptos" w:hAnsi="Aptos" w:cs="Segoe UI"/>
          <w:sz w:val="22"/>
          <w:szCs w:val="22"/>
        </w:rPr>
        <w:t>provided answers to several key questions. We agreed that, as part of the analysis, DGA will:</w:t>
      </w:r>
    </w:p>
    <w:p w14:paraId="315C8D9F" w14:textId="6AE4129C" w:rsidR="00B12E17" w:rsidRDefault="00B12E17" w:rsidP="00B12E1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Fonts w:ascii="Aptos" w:hAnsi="Aptos" w:cs="Segoe UI"/>
          <w:sz w:val="22"/>
          <w:szCs w:val="22"/>
        </w:rPr>
      </w:pPr>
      <w:r>
        <w:rPr>
          <w:rFonts w:ascii="Aptos" w:hAnsi="Aptos" w:cs="Segoe UI"/>
          <w:sz w:val="22"/>
          <w:szCs w:val="22"/>
        </w:rPr>
        <w:t>Assume, as the base case, that heat leaves</w:t>
      </w:r>
      <w:r w:rsidR="00C07EA4">
        <w:rPr>
          <w:rFonts w:ascii="Aptos" w:hAnsi="Aptos" w:cs="Segoe UI"/>
          <w:sz w:val="22"/>
          <w:szCs w:val="22"/>
        </w:rPr>
        <w:t xml:space="preserve"> the data center </w:t>
      </w:r>
      <w:r>
        <w:rPr>
          <w:rFonts w:ascii="Aptos" w:hAnsi="Aptos" w:cs="Segoe UI"/>
          <w:sz w:val="22"/>
          <w:szCs w:val="22"/>
        </w:rPr>
        <w:t xml:space="preserve">at 30 degrees C and returns at 12 degrees </w:t>
      </w:r>
      <w:proofErr w:type="gramStart"/>
      <w:r>
        <w:rPr>
          <w:rFonts w:ascii="Aptos" w:hAnsi="Aptos" w:cs="Segoe UI"/>
          <w:sz w:val="22"/>
          <w:szCs w:val="22"/>
        </w:rPr>
        <w:t>C;</w:t>
      </w:r>
      <w:proofErr w:type="gramEnd"/>
    </w:p>
    <w:p w14:paraId="5A952625" w14:textId="531114E5" w:rsidR="00B12E17" w:rsidRDefault="00B12E17" w:rsidP="00B12E1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Fonts w:ascii="Aptos" w:hAnsi="Aptos" w:cs="Segoe UI"/>
          <w:sz w:val="22"/>
          <w:szCs w:val="22"/>
        </w:rPr>
      </w:pPr>
      <w:r>
        <w:rPr>
          <w:rFonts w:ascii="Aptos" w:hAnsi="Aptos" w:cs="Segoe UI"/>
          <w:sz w:val="22"/>
          <w:szCs w:val="22"/>
        </w:rPr>
        <w:t>Evaluate a future scenario with a temperature output of 65 degrees C (</w:t>
      </w:r>
      <w:r w:rsidR="00C07EA4">
        <w:rPr>
          <w:rFonts w:ascii="Aptos" w:hAnsi="Aptos" w:cs="Segoe UI"/>
          <w:sz w:val="22"/>
          <w:szCs w:val="22"/>
        </w:rPr>
        <w:t xml:space="preserve">Bharath </w:t>
      </w:r>
      <w:r>
        <w:rPr>
          <w:rFonts w:ascii="Aptos" w:hAnsi="Aptos" w:cs="Segoe UI"/>
          <w:sz w:val="22"/>
          <w:szCs w:val="22"/>
        </w:rPr>
        <w:t>noted this is not a reality now but could be in five or 10 years</w:t>
      </w:r>
      <w:proofErr w:type="gramStart"/>
      <w:r>
        <w:rPr>
          <w:rFonts w:ascii="Aptos" w:hAnsi="Aptos" w:cs="Segoe UI"/>
          <w:sz w:val="22"/>
          <w:szCs w:val="22"/>
        </w:rPr>
        <w:t>);</w:t>
      </w:r>
      <w:proofErr w:type="gramEnd"/>
    </w:p>
    <w:p w14:paraId="1654A01F" w14:textId="6AB5E90D" w:rsidR="00B12E17" w:rsidRDefault="00B12E17" w:rsidP="00B12E1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Fonts w:ascii="Aptos" w:hAnsi="Aptos" w:cs="Segoe UI"/>
          <w:sz w:val="22"/>
          <w:szCs w:val="22"/>
        </w:rPr>
      </w:pPr>
      <w:r>
        <w:rPr>
          <w:rFonts w:ascii="Aptos" w:hAnsi="Aptos" w:cs="Segoe UI"/>
          <w:sz w:val="22"/>
          <w:szCs w:val="22"/>
        </w:rPr>
        <w:t>Consider a southern</w:t>
      </w:r>
      <w:r w:rsidR="00CE2392">
        <w:rPr>
          <w:rFonts w:ascii="Aptos" w:hAnsi="Aptos" w:cs="Segoe UI"/>
          <w:sz w:val="22"/>
          <w:szCs w:val="22"/>
        </w:rPr>
        <w:t xml:space="preserve"> European country; </w:t>
      </w:r>
      <w:r>
        <w:rPr>
          <w:rFonts w:ascii="Aptos" w:hAnsi="Aptos" w:cs="Segoe UI"/>
          <w:sz w:val="22"/>
          <w:szCs w:val="22"/>
        </w:rPr>
        <w:t>and</w:t>
      </w:r>
    </w:p>
    <w:p w14:paraId="6E351D9B" w14:textId="554756D0" w:rsidR="00B12E17" w:rsidRDefault="00B12E17" w:rsidP="00B12E1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Fonts w:ascii="Aptos" w:hAnsi="Aptos" w:cs="Segoe UI"/>
          <w:sz w:val="22"/>
          <w:szCs w:val="22"/>
        </w:rPr>
      </w:pPr>
      <w:r>
        <w:rPr>
          <w:rFonts w:ascii="Aptos" w:hAnsi="Aptos" w:cs="Segoe UI"/>
          <w:sz w:val="22"/>
          <w:szCs w:val="22"/>
        </w:rPr>
        <w:t>Consider both the UK</w:t>
      </w:r>
      <w:r w:rsidR="00CE2392">
        <w:rPr>
          <w:rFonts w:ascii="Aptos" w:hAnsi="Aptos" w:cs="Segoe UI"/>
          <w:sz w:val="22"/>
          <w:szCs w:val="22"/>
        </w:rPr>
        <w:t xml:space="preserve"> and Ireland.</w:t>
      </w:r>
    </w:p>
    <w:p w14:paraId="165E6C20" w14:textId="46C63D11" w:rsidR="00B12E17" w:rsidRDefault="00C07EA4" w:rsidP="00B12E17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Segoe UI"/>
          <w:sz w:val="22"/>
          <w:szCs w:val="22"/>
        </w:rPr>
      </w:pPr>
      <w:r>
        <w:rPr>
          <w:rFonts w:ascii="Aptos" w:hAnsi="Aptos" w:cs="Segoe UI"/>
          <w:sz w:val="22"/>
          <w:szCs w:val="22"/>
        </w:rPr>
        <w:t xml:space="preserve">Bharath </w:t>
      </w:r>
      <w:r w:rsidR="00B12E17">
        <w:rPr>
          <w:rFonts w:ascii="Aptos" w:hAnsi="Aptos" w:cs="Segoe UI"/>
          <w:sz w:val="22"/>
          <w:szCs w:val="22"/>
        </w:rPr>
        <w:t xml:space="preserve">asked whether potential heat reuse </w:t>
      </w:r>
      <w:proofErr w:type="spellStart"/>
      <w:r w:rsidR="00B12E17">
        <w:rPr>
          <w:rFonts w:ascii="Aptos" w:hAnsi="Aptos" w:cs="Segoe UI"/>
          <w:sz w:val="22"/>
          <w:szCs w:val="22"/>
        </w:rPr>
        <w:t>offtakers</w:t>
      </w:r>
      <w:proofErr w:type="spellEnd"/>
      <w:r w:rsidR="00B12E17">
        <w:rPr>
          <w:rFonts w:ascii="Aptos" w:hAnsi="Aptos" w:cs="Segoe UI"/>
          <w:sz w:val="22"/>
          <w:szCs w:val="22"/>
        </w:rPr>
        <w:t xml:space="preserve"> were likely to have 24/7 heating needs and/or if their needs would be seasonal. In some cases, Microsoft could have more heat output than an end user needs.</w:t>
      </w:r>
    </w:p>
    <w:p w14:paraId="5858D24D" w14:textId="3A1953BC" w:rsidR="00B12E17" w:rsidRDefault="00B12E17" w:rsidP="00B12E1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Fonts w:ascii="Aptos" w:hAnsi="Aptos" w:cs="Segoe UI"/>
          <w:sz w:val="22"/>
          <w:szCs w:val="22"/>
        </w:rPr>
      </w:pPr>
      <w:r>
        <w:rPr>
          <w:rFonts w:ascii="Aptos" w:hAnsi="Aptos" w:cs="Segoe UI"/>
          <w:sz w:val="22"/>
          <w:szCs w:val="22"/>
        </w:rPr>
        <w:t>Petter and David said the heating needs would vary by industry and agreed this would be a consideration as DGA continues its work.</w:t>
      </w:r>
    </w:p>
    <w:p w14:paraId="2C1BAFE4" w14:textId="441C3B4B" w:rsidR="00B12E17" w:rsidRDefault="00B12E17" w:rsidP="00B12E17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Segoe UI"/>
          <w:sz w:val="22"/>
          <w:szCs w:val="22"/>
        </w:rPr>
      </w:pPr>
      <w:r>
        <w:rPr>
          <w:rFonts w:ascii="Aptos" w:hAnsi="Aptos" w:cs="Segoe UI"/>
          <w:sz w:val="22"/>
          <w:szCs w:val="22"/>
        </w:rPr>
        <w:t>David</w:t>
      </w:r>
      <w:r w:rsidR="00C07EA4">
        <w:rPr>
          <w:rFonts w:ascii="Aptos" w:hAnsi="Aptos" w:cs="Segoe UI"/>
          <w:sz w:val="22"/>
          <w:szCs w:val="22"/>
        </w:rPr>
        <w:t xml:space="preserve"> briefly </w:t>
      </w:r>
      <w:r>
        <w:rPr>
          <w:rFonts w:ascii="Aptos" w:hAnsi="Aptos" w:cs="Segoe UI"/>
          <w:sz w:val="22"/>
          <w:szCs w:val="22"/>
        </w:rPr>
        <w:t>discussed plans for the interview</w:t>
      </w:r>
      <w:r w:rsidR="00C07EA4">
        <w:rPr>
          <w:rFonts w:ascii="Aptos" w:hAnsi="Aptos" w:cs="Segoe UI"/>
          <w:sz w:val="22"/>
          <w:szCs w:val="22"/>
        </w:rPr>
        <w:t xml:space="preserve"> phase, </w:t>
      </w:r>
      <w:r>
        <w:rPr>
          <w:rFonts w:ascii="Aptos" w:hAnsi="Aptos" w:cs="Segoe UI"/>
          <w:sz w:val="22"/>
          <w:szCs w:val="22"/>
        </w:rPr>
        <w:t>noting our</w:t>
      </w:r>
      <w:r w:rsidR="00C07EA4">
        <w:rPr>
          <w:rFonts w:ascii="Aptos" w:hAnsi="Aptos" w:cs="Segoe UI"/>
          <w:sz w:val="22"/>
          <w:szCs w:val="22"/>
        </w:rPr>
        <w:t xml:space="preserve"> goal </w:t>
      </w:r>
      <w:r>
        <w:rPr>
          <w:rFonts w:ascii="Aptos" w:hAnsi="Aptos" w:cs="Segoe UI"/>
          <w:sz w:val="22"/>
          <w:szCs w:val="22"/>
        </w:rPr>
        <w:t>to target approximately 15 members of the RTC for interviews.</w:t>
      </w:r>
    </w:p>
    <w:p w14:paraId="074F287B" w14:textId="26871480" w:rsidR="00B12E17" w:rsidRPr="00B12E17" w:rsidRDefault="00C07EA4" w:rsidP="00B12E17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Segoe UI"/>
          <w:sz w:val="22"/>
          <w:szCs w:val="22"/>
        </w:rPr>
      </w:pPr>
      <w:r>
        <w:rPr>
          <w:rFonts w:ascii="Aptos" w:hAnsi="Aptos" w:cs="Segoe UI"/>
          <w:sz w:val="22"/>
          <w:szCs w:val="22"/>
        </w:rPr>
        <w:lastRenderedPageBreak/>
        <w:t xml:space="preserve">Bharath </w:t>
      </w:r>
      <w:r w:rsidR="00B12E17">
        <w:rPr>
          <w:rFonts w:ascii="Aptos" w:hAnsi="Aptos" w:cs="Segoe UI"/>
          <w:sz w:val="22"/>
          <w:szCs w:val="22"/>
        </w:rPr>
        <w:t>agreed that DGA can identify Microsoft as its client when requesting interviews, though he noted it is important to ensure the interviewees</w:t>
      </w:r>
      <w:r w:rsidR="00CE2392">
        <w:rPr>
          <w:rFonts w:ascii="Aptos" w:hAnsi="Aptos" w:cs="Segoe UI"/>
          <w:sz w:val="22"/>
          <w:szCs w:val="22"/>
        </w:rPr>
        <w:t xml:space="preserve"> do not share </w:t>
      </w:r>
      <w:r w:rsidR="00B12E17">
        <w:rPr>
          <w:rFonts w:ascii="Aptos" w:hAnsi="Aptos" w:cs="Segoe UI"/>
          <w:sz w:val="22"/>
          <w:szCs w:val="22"/>
        </w:rPr>
        <w:t>details of this project more widely.</w:t>
      </w:r>
    </w:p>
    <w:p w14:paraId="75233DA1" w14:textId="77777777" w:rsidR="001A0A7A" w:rsidRDefault="001A0A7A" w:rsidP="00B12E17">
      <w:pPr>
        <w:pStyle w:val="paragraph"/>
        <w:spacing w:before="0" w:beforeAutospacing="0" w:after="0" w:afterAutospacing="0"/>
        <w:ind w:left="1440"/>
        <w:textAlignment w:val="baseline"/>
        <w:rPr>
          <w:rFonts w:ascii="Aptos" w:hAnsi="Aptos" w:cs="Segoe UI"/>
          <w:sz w:val="22"/>
          <w:szCs w:val="22"/>
        </w:rPr>
      </w:pPr>
    </w:p>
    <w:p w14:paraId="3176BF74" w14:textId="77777777" w:rsidR="00890017" w:rsidRDefault="00890017"/>
    <w:sectPr w:rsidR="00890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5198A"/>
    <w:multiLevelType w:val="multilevel"/>
    <w:tmpl w:val="17D6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D55E3A"/>
    <w:multiLevelType w:val="multilevel"/>
    <w:tmpl w:val="5316EF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F0632"/>
    <w:multiLevelType w:val="multilevel"/>
    <w:tmpl w:val="9416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D172D9"/>
    <w:multiLevelType w:val="multilevel"/>
    <w:tmpl w:val="6F9885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0B700E"/>
    <w:multiLevelType w:val="multilevel"/>
    <w:tmpl w:val="2ADA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BF54AF"/>
    <w:multiLevelType w:val="multilevel"/>
    <w:tmpl w:val="E51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FA40AE"/>
    <w:multiLevelType w:val="multilevel"/>
    <w:tmpl w:val="3488A6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5D0082"/>
    <w:multiLevelType w:val="multilevel"/>
    <w:tmpl w:val="4FE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F014BA"/>
    <w:multiLevelType w:val="multilevel"/>
    <w:tmpl w:val="FAB22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FD4170"/>
    <w:multiLevelType w:val="multilevel"/>
    <w:tmpl w:val="456E00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E20014"/>
    <w:multiLevelType w:val="multilevel"/>
    <w:tmpl w:val="3B6C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0660313">
    <w:abstractNumId w:val="8"/>
  </w:num>
  <w:num w:numId="2" w16cid:durableId="47413327">
    <w:abstractNumId w:val="9"/>
  </w:num>
  <w:num w:numId="3" w16cid:durableId="1925264715">
    <w:abstractNumId w:val="3"/>
  </w:num>
  <w:num w:numId="4" w16cid:durableId="1009216383">
    <w:abstractNumId w:val="6"/>
  </w:num>
  <w:num w:numId="5" w16cid:durableId="813369571">
    <w:abstractNumId w:val="1"/>
  </w:num>
  <w:num w:numId="6" w16cid:durableId="694233577">
    <w:abstractNumId w:val="0"/>
  </w:num>
  <w:num w:numId="7" w16cid:durableId="182288293">
    <w:abstractNumId w:val="5"/>
  </w:num>
  <w:num w:numId="8" w16cid:durableId="2088570818">
    <w:abstractNumId w:val="10"/>
  </w:num>
  <w:num w:numId="9" w16cid:durableId="516651418">
    <w:abstractNumId w:val="2"/>
  </w:num>
  <w:num w:numId="10" w16cid:durableId="2071149526">
    <w:abstractNumId w:val="7"/>
  </w:num>
  <w:num w:numId="11" w16cid:durableId="1645635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017"/>
    <w:rsid w:val="00086A49"/>
    <w:rsid w:val="000C7D25"/>
    <w:rsid w:val="001A0A7A"/>
    <w:rsid w:val="00213684"/>
    <w:rsid w:val="003E5255"/>
    <w:rsid w:val="004336EA"/>
    <w:rsid w:val="004E0018"/>
    <w:rsid w:val="007409A6"/>
    <w:rsid w:val="00746AA2"/>
    <w:rsid w:val="00890017"/>
    <w:rsid w:val="00A72BAC"/>
    <w:rsid w:val="00B12E17"/>
    <w:rsid w:val="00C07EA4"/>
    <w:rsid w:val="00CE2392"/>
    <w:rsid w:val="00D63319"/>
    <w:rsid w:val="00DD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A49F2B"/>
  <w15:chartTrackingRefBased/>
  <w15:docId w15:val="{990C2685-79BA-A240-B5F3-9CF5D220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017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890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890017"/>
  </w:style>
  <w:style w:type="character" w:customStyle="1" w:styleId="eop">
    <w:name w:val="eop"/>
    <w:basedOn w:val="DefaultParagraphFont"/>
    <w:rsid w:val="00890017"/>
  </w:style>
  <w:style w:type="paragraph" w:styleId="NormalWeb">
    <w:name w:val="Normal (Web)"/>
    <w:basedOn w:val="Normal"/>
    <w:uiPriority w:val="99"/>
    <w:semiHidden/>
    <w:unhideWhenUsed/>
    <w:rsid w:val="003E5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633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3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6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2E09C39981B54BB830E1F081C86A25" ma:contentTypeVersion="11" ma:contentTypeDescription="Create a new document." ma:contentTypeScope="" ma:versionID="234c582f117e5772f7c0b054bee36c91">
  <xsd:schema xmlns:xsd="http://www.w3.org/2001/XMLSchema" xmlns:xs="http://www.w3.org/2001/XMLSchema" xmlns:p="http://schemas.microsoft.com/office/2006/metadata/properties" xmlns:ns1="http://schemas.microsoft.com/sharepoint/v3" xmlns:ns2="54e8acca-44f9-4eed-b2ee-136d146ad825" targetNamespace="http://schemas.microsoft.com/office/2006/metadata/properties" ma:root="true" ma:fieldsID="ee46b74fbf6ddcf72274b00ef8da8331" ns1:_="" ns2:_="">
    <xsd:import namespace="http://schemas.microsoft.com/sharepoint/v3"/>
    <xsd:import namespace="54e8acca-44f9-4eed-b2ee-136d146ad8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8acca-44f9-4eed-b2ee-136d146ad8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EC77BBB-2674-47CA-8A76-80A2E51BB115}"/>
</file>

<file path=customXml/itemProps2.xml><?xml version="1.0" encoding="utf-8"?>
<ds:datastoreItem xmlns:ds="http://schemas.openxmlformats.org/officeDocument/2006/customXml" ds:itemID="{D8880153-ED20-4527-ABC2-6FBFAA6B8B83}"/>
</file>

<file path=customXml/itemProps3.xml><?xml version="1.0" encoding="utf-8"?>
<ds:datastoreItem xmlns:ds="http://schemas.openxmlformats.org/officeDocument/2006/customXml" ds:itemID="{C3403FB0-6853-4B04-9958-50CD5FA52CE5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Schuster</dc:creator>
  <cp:keywords/>
  <dc:description/>
  <cp:lastModifiedBy>Hannah Schuster</cp:lastModifiedBy>
  <cp:revision>5</cp:revision>
  <dcterms:created xsi:type="dcterms:W3CDTF">2025-06-26T18:40:00Z</dcterms:created>
  <dcterms:modified xsi:type="dcterms:W3CDTF">2025-06-27T15:09:00Z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0x010100142E09C39981B54BB830E1F081C86A25</vt:lpwstr>
  </property>
  <property fmtid="{D5CDD505-2E9C-101B-9397-08002B2CF9AE}" pid="4" name="docLang">
    <vt:lpwstr>en</vt:lpwstr>
  </property>
</Properties>
</file>