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Rule="auto"/>
        <w:jc w:val="center"/>
        <w:rPr>
          <w:b w:val="1"/>
          <w:sz w:val="24"/>
          <w:szCs w:val="24"/>
        </w:rPr>
      </w:pPr>
      <w:r w:rsidDel="00000000" w:rsidR="00000000" w:rsidRPr="00000000">
        <w:rPr>
          <w:b w:val="1"/>
          <w:sz w:val="24"/>
          <w:szCs w:val="24"/>
          <w:rtl w:val="0"/>
        </w:rPr>
        <w:t xml:space="preserve">Project Design Phase</w:t>
      </w:r>
    </w:p>
    <w:p w:rsidR="00000000" w:rsidDel="00000000" w:rsidP="00000000" w:rsidRDefault="00000000" w:rsidRPr="00000000" w14:paraId="00000002">
      <w:pPr>
        <w:spacing w:after="0" w:lineRule="auto"/>
        <w:jc w:val="center"/>
        <w:rPr>
          <w:b w:val="1"/>
          <w:sz w:val="24"/>
          <w:szCs w:val="24"/>
        </w:rPr>
      </w:pPr>
      <w:r w:rsidDel="00000000" w:rsidR="00000000" w:rsidRPr="00000000">
        <w:rPr>
          <w:b w:val="1"/>
          <w:sz w:val="24"/>
          <w:szCs w:val="24"/>
          <w:rtl w:val="0"/>
        </w:rPr>
        <w:t xml:space="preserve">Proposed Solution Template</w:t>
      </w:r>
    </w:p>
    <w:p w:rsidR="00000000" w:rsidDel="00000000" w:rsidP="00000000" w:rsidRDefault="00000000" w:rsidRPr="00000000" w14:paraId="00000003">
      <w:pPr>
        <w:spacing w:after="0" w:lineRule="auto"/>
        <w:jc w:val="center"/>
        <w:rPr>
          <w:b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5"/>
        <w:gridCol w:w="4515"/>
        <w:tblGridChange w:id="0">
          <w:tblGrid>
            <w:gridCol w:w="4515"/>
            <w:gridCol w:w="4515"/>
          </w:tblGrid>
        </w:tblGridChange>
      </w:tblGrid>
      <w:tr>
        <w:trPr>
          <w:cantSplit w:val="1"/>
          <w:tblHeader w:val="1"/>
        </w:trPr>
        <w:tc>
          <w:tcPr/>
          <w:p w:rsidR="00000000" w:rsidDel="00000000" w:rsidP="00000000" w:rsidRDefault="00000000" w:rsidRPr="00000000" w14:paraId="00000004">
            <w:pPr>
              <w:spacing w:after="0" w:line="240" w:lineRule="auto"/>
              <w:rPr/>
            </w:pPr>
            <w:r w:rsidDel="00000000" w:rsidR="00000000" w:rsidRPr="00000000">
              <w:rPr>
                <w:rtl w:val="0"/>
              </w:rPr>
              <w:t xml:space="preserve">Date</w:t>
            </w:r>
          </w:p>
        </w:tc>
        <w:tc>
          <w:tcPr/>
          <w:p w:rsidR="00000000" w:rsidDel="00000000" w:rsidP="00000000" w:rsidRDefault="00000000" w:rsidRPr="00000000" w14:paraId="00000005">
            <w:pPr>
              <w:spacing w:after="0" w:line="240" w:lineRule="auto"/>
              <w:rPr/>
            </w:pPr>
            <w:r w:rsidDel="00000000" w:rsidR="00000000" w:rsidRPr="00000000">
              <w:rPr>
                <w:rtl w:val="0"/>
              </w:rPr>
              <w:t xml:space="preserve">13 February 2026</w:t>
            </w:r>
          </w:p>
        </w:tc>
      </w:tr>
      <w:tr>
        <w:trPr>
          <w:cantSplit w:val="1"/>
          <w:tblHeader w:val="1"/>
        </w:trPr>
        <w:tc>
          <w:tcPr/>
          <w:p w:rsidR="00000000" w:rsidDel="00000000" w:rsidP="00000000" w:rsidRDefault="00000000" w:rsidRPr="00000000" w14:paraId="00000006">
            <w:pPr>
              <w:spacing w:after="0" w:line="240" w:lineRule="auto"/>
              <w:rPr/>
            </w:pPr>
            <w:r w:rsidDel="00000000" w:rsidR="00000000" w:rsidRPr="00000000">
              <w:rPr>
                <w:rtl w:val="0"/>
              </w:rPr>
              <w:t xml:space="preserve">Team ID</w:t>
            </w:r>
          </w:p>
        </w:tc>
        <w:tc>
          <w:tcPr/>
          <w:p w:rsidR="00000000" w:rsidDel="00000000" w:rsidP="00000000" w:rsidRDefault="00000000" w:rsidRPr="00000000" w14:paraId="00000007">
            <w:pPr>
              <w:spacing w:after="0" w:line="240" w:lineRule="auto"/>
              <w:rPr/>
            </w:pPr>
            <w:bookmarkStart w:colFirst="0" w:colLast="0" w:name="_gjdgxs" w:id="0"/>
            <w:bookmarkEnd w:id="0"/>
            <w:r w:rsidDel="00000000" w:rsidR="00000000" w:rsidRPr="00000000">
              <w:rPr>
                <w:rtl w:val="0"/>
              </w:rPr>
              <w:t xml:space="preserve">SWTID-2026-9004</w:t>
            </w:r>
          </w:p>
        </w:tc>
      </w:tr>
      <w:tr>
        <w:trPr>
          <w:cantSplit w:val="1"/>
          <w:tblHeader w:val="1"/>
        </w:trPr>
        <w:tc>
          <w:tcPr/>
          <w:p w:rsidR="00000000" w:rsidDel="00000000" w:rsidP="00000000" w:rsidRDefault="00000000" w:rsidRPr="00000000" w14:paraId="00000008">
            <w:pPr>
              <w:spacing w:after="0" w:line="240" w:lineRule="auto"/>
              <w:rPr/>
            </w:pPr>
            <w:r w:rsidDel="00000000" w:rsidR="00000000" w:rsidRPr="00000000">
              <w:rPr>
                <w:rtl w:val="0"/>
              </w:rPr>
              <w:t xml:space="preserve">Project Name</w:t>
            </w:r>
          </w:p>
        </w:tc>
        <w:tc>
          <w:tcPr/>
          <w:p w:rsidR="00000000" w:rsidDel="00000000" w:rsidP="00000000" w:rsidRDefault="00000000" w:rsidRPr="00000000" w14:paraId="00000009">
            <w:pPr>
              <w:spacing w:after="0" w:line="240" w:lineRule="auto"/>
              <w:rPr/>
            </w:pPr>
            <w:r w:rsidDel="00000000" w:rsidR="00000000" w:rsidRPr="00000000">
              <w:rPr>
                <w:rtl w:val="0"/>
              </w:rPr>
              <w:t xml:space="preserve">SpendWise</w:t>
            </w:r>
          </w:p>
        </w:tc>
      </w:tr>
      <w:tr>
        <w:trPr>
          <w:cantSplit w:val="1"/>
          <w:tblHeader w:val="1"/>
        </w:trPr>
        <w:tc>
          <w:tcPr/>
          <w:p w:rsidR="00000000" w:rsidDel="00000000" w:rsidP="00000000" w:rsidRDefault="00000000" w:rsidRPr="00000000" w14:paraId="0000000A">
            <w:pPr>
              <w:spacing w:after="0" w:line="240" w:lineRule="auto"/>
              <w:rPr/>
            </w:pPr>
            <w:r w:rsidDel="00000000" w:rsidR="00000000" w:rsidRPr="00000000">
              <w:rPr>
                <w:rtl w:val="0"/>
              </w:rPr>
              <w:t xml:space="preserve">Maximum Marks</w:t>
            </w:r>
          </w:p>
        </w:tc>
        <w:tc>
          <w:tcPr/>
          <w:p w:rsidR="00000000" w:rsidDel="00000000" w:rsidP="00000000" w:rsidRDefault="00000000" w:rsidRPr="00000000" w14:paraId="0000000B">
            <w:pPr>
              <w:spacing w:after="0" w:line="240" w:lineRule="auto"/>
              <w:rPr/>
            </w:pPr>
            <w:r w:rsidDel="00000000" w:rsidR="00000000" w:rsidRPr="00000000">
              <w:rPr>
                <w:rtl w:val="0"/>
              </w:rPr>
              <w:t xml:space="preserve">2 Marks</w:t>
            </w:r>
          </w:p>
        </w:tc>
      </w:tr>
    </w:tbl>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Proposed Solution Template:</w:t>
      </w:r>
      <w:r w:rsidDel="00000000" w:rsidR="00000000" w:rsidRPr="00000000">
        <w:rPr>
          <w:rtl w:val="0"/>
        </w:rPr>
      </w:r>
    </w:p>
    <w:tbl>
      <w:tblPr>
        <w:tblStyle w:val="Table2"/>
        <w:tblW w:w="90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2"/>
        <w:gridCol w:w="3022"/>
        <w:gridCol w:w="3022"/>
        <w:tblGridChange w:id="0">
          <w:tblGrid>
            <w:gridCol w:w="3022"/>
            <w:gridCol w:w="3022"/>
            <w:gridCol w:w="3022"/>
          </w:tblGrid>
        </w:tblGridChange>
      </w:tblGrid>
      <w:tr>
        <w:trPr>
          <w:cantSplit w:val="1"/>
          <w:trHeight w:val="557" w:hRule="atLeast"/>
          <w:tblHeader w:val="1"/>
        </w:trPr>
        <w:tc>
          <w:tcPr/>
          <w:p w:rsidR="00000000" w:rsidDel="00000000" w:rsidP="00000000" w:rsidRDefault="00000000" w:rsidRPr="00000000" w14:paraId="0000000E">
            <w:pPr>
              <w:spacing w:after="0" w:line="240" w:lineRule="auto"/>
              <w:rPr>
                <w:b w:val="1"/>
              </w:rPr>
            </w:pPr>
            <w:r w:rsidDel="00000000" w:rsidR="00000000" w:rsidRPr="00000000">
              <w:rPr>
                <w:b w:val="1"/>
                <w:rtl w:val="0"/>
              </w:rPr>
              <w:t xml:space="preserve">S.No.</w:t>
            </w:r>
          </w:p>
        </w:tc>
        <w:tc>
          <w:tcPr/>
          <w:p w:rsidR="00000000" w:rsidDel="00000000" w:rsidP="00000000" w:rsidRDefault="00000000" w:rsidRPr="00000000" w14:paraId="0000000F">
            <w:pPr>
              <w:spacing w:after="0" w:line="240" w:lineRule="auto"/>
              <w:rPr>
                <w:b w:val="1"/>
              </w:rPr>
            </w:pPr>
            <w:r w:rsidDel="00000000" w:rsidR="00000000" w:rsidRPr="00000000">
              <w:rPr>
                <w:b w:val="1"/>
                <w:rtl w:val="0"/>
              </w:rPr>
              <w:t xml:space="preserve">Parameter</w:t>
            </w:r>
          </w:p>
        </w:tc>
        <w:tc>
          <w:tcPr/>
          <w:p w:rsidR="00000000" w:rsidDel="00000000" w:rsidP="00000000" w:rsidRDefault="00000000" w:rsidRPr="00000000" w14:paraId="00000010">
            <w:pPr>
              <w:spacing w:after="0" w:line="240" w:lineRule="auto"/>
              <w:rPr>
                <w:b w:val="1"/>
              </w:rPr>
            </w:pPr>
            <w:r w:rsidDel="00000000" w:rsidR="00000000" w:rsidRPr="00000000">
              <w:rPr>
                <w:b w:val="1"/>
                <w:rtl w:val="0"/>
              </w:rPr>
              <w:t xml:space="preserve">Description</w:t>
            </w:r>
          </w:p>
        </w:tc>
      </w:tr>
      <w:tr>
        <w:trPr>
          <w:cantSplit w:val="1"/>
          <w:trHeight w:val="817" w:hRule="atLeast"/>
          <w:tblHeader w:val="1"/>
        </w:trPr>
        <w:tc>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2">
            <w:pPr>
              <w:spacing w:after="0" w:line="240" w:lineRule="auto"/>
              <w:rPr/>
            </w:pPr>
            <w:r w:rsidDel="00000000" w:rsidR="00000000" w:rsidRPr="00000000">
              <w:rPr>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3">
            <w:pPr>
              <w:spacing w:after="0" w:line="240" w:lineRule="auto"/>
              <w:rPr/>
            </w:pPr>
            <w:r w:rsidDel="00000000" w:rsidR="00000000" w:rsidRPr="00000000">
              <w:rPr>
                <w:rtl w:val="0"/>
              </w:rPr>
              <w:t xml:space="preserve">Many beginners find it difficult to understand backend development because examples are either too simple or too complex. They struggle to connect concepts like API creation, JWT authentication, and MongoDB integration into one complete working project.</w:t>
            </w:r>
          </w:p>
        </w:tc>
      </w:tr>
      <w:tr>
        <w:trPr>
          <w:cantSplit w:val="1"/>
          <w:trHeight w:val="817" w:hRule="atLeast"/>
          <w:tblHeader w:val="1"/>
        </w:trPr>
        <w:tc>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5">
            <w:pPr>
              <w:spacing w:after="0" w:line="240" w:lineRule="auto"/>
              <w:rPr/>
            </w:pPr>
            <w:r w:rsidDel="00000000" w:rsidR="00000000" w:rsidRPr="00000000">
              <w:rPr>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6">
            <w:pPr>
              <w:spacing w:after="0" w:line="240" w:lineRule="auto"/>
              <w:rPr/>
            </w:pPr>
            <w:r w:rsidDel="00000000" w:rsidR="00000000" w:rsidRPr="00000000">
              <w:rPr>
                <w:rtl w:val="0"/>
              </w:rPr>
              <w:t xml:space="preserve">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trPr>
          <w:cantSplit w:val="1"/>
          <w:trHeight w:val="787" w:hRule="atLeast"/>
          <w:tblHeader w:val="1"/>
        </w:trPr>
        <w:tc>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8">
            <w:pPr>
              <w:spacing w:after="0" w:line="240" w:lineRule="auto"/>
              <w:rPr/>
            </w:pPr>
            <w:r w:rsidDel="00000000" w:rsidR="00000000" w:rsidRPr="00000000">
              <w:rPr>
                <w:color w:val="222222"/>
                <w:rtl w:val="0"/>
              </w:rPr>
              <w:t xml:space="preserve">Novelty / Uniqueness </w:t>
            </w:r>
            <w:r w:rsidDel="00000000" w:rsidR="00000000" w:rsidRPr="00000000">
              <w:rPr>
                <w:rtl w:val="0"/>
              </w:rPr>
            </w:r>
          </w:p>
        </w:tc>
        <w:tc>
          <w:tcPr/>
          <w:p w:rsidR="00000000" w:rsidDel="00000000" w:rsidP="00000000" w:rsidRDefault="00000000" w:rsidRPr="00000000" w14:paraId="00000019">
            <w:pPr>
              <w:spacing w:after="0" w:line="240" w:lineRule="auto"/>
              <w:rPr/>
            </w:pPr>
            <w:r w:rsidDel="00000000" w:rsidR="00000000" w:rsidRPr="00000000">
              <w:rPr>
                <w:rtl w:val="0"/>
              </w:rPr>
              <w:t xml:space="preserve">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trPr>
          <w:cantSplit w:val="1"/>
          <w:trHeight w:val="817" w:hRule="atLeast"/>
          <w:tblHeader w:val="1"/>
        </w:trPr>
        <w:tc>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B">
            <w:pPr>
              <w:spacing w:after="0" w:line="240" w:lineRule="auto"/>
              <w:rPr/>
            </w:pPr>
            <w:r w:rsidDel="00000000" w:rsidR="00000000" w:rsidRPr="00000000">
              <w:rPr>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1C">
            <w:pPr>
              <w:spacing w:after="0" w:line="240" w:lineRule="auto"/>
              <w:rPr/>
            </w:pPr>
            <w:r w:rsidDel="00000000" w:rsidR="00000000" w:rsidRPr="00000000">
              <w:rPr>
                <w:rtl w:val="0"/>
              </w:rPr>
              <w:t xml:space="preserve">SpendWise helps beginners gain practical backend skills, improving their understanding of web development and employability. It provides an accessible learning resource without paid tools and encourages hands-on practice with modern backend technologies.</w:t>
            </w:r>
          </w:p>
        </w:tc>
      </w:tr>
    </w:tbl>
    <w:p w:rsidR="00000000" w:rsidDel="00000000" w:rsidP="00000000" w:rsidRDefault="00000000" w:rsidRPr="00000000" w14:paraId="0000001D">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Oi"/>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Oi" w:cs="Oi" w:eastAsia="Oi" w:hAnsi="Oi"/>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