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DA36A" w14:textId="6275A2FE" w:rsidR="00A34058" w:rsidRDefault="00D46617" w:rsidP="00D46617">
      <w:pPr>
        <w:autoSpaceDE w:val="0"/>
        <w:autoSpaceDN w:val="0"/>
        <w:adjustRightInd w:val="0"/>
        <w:spacing w:after="0" w:line="240" w:lineRule="auto"/>
        <w:jc w:val="both"/>
        <w:rPr>
          <w:rFonts w:ascii="Times New Roman" w:eastAsia="CIDFont+F2" w:hAnsi="Times New Roman" w:cs="Times New Roman"/>
          <w:b/>
          <w:sz w:val="28"/>
          <w:szCs w:val="28"/>
          <w:u w:val="single"/>
        </w:rPr>
      </w:pPr>
      <w:r w:rsidRPr="002E38AF">
        <w:rPr>
          <w:rFonts w:ascii="Times New Roman" w:eastAsia="CIDFont+F2" w:hAnsi="Times New Roman" w:cs="Times New Roman"/>
          <w:sz w:val="28"/>
          <w:szCs w:val="28"/>
        </w:rPr>
        <w:t xml:space="preserve">                              </w:t>
      </w:r>
      <w:r w:rsidR="002E38AF">
        <w:rPr>
          <w:rFonts w:ascii="Times New Roman" w:eastAsia="CIDFont+F2" w:hAnsi="Times New Roman" w:cs="Times New Roman"/>
          <w:sz w:val="28"/>
          <w:szCs w:val="28"/>
        </w:rPr>
        <w:t xml:space="preserve">              </w:t>
      </w:r>
      <w:r w:rsidRPr="002E38AF">
        <w:rPr>
          <w:rFonts w:ascii="Times New Roman" w:eastAsia="CIDFont+F2" w:hAnsi="Times New Roman" w:cs="Times New Roman"/>
          <w:sz w:val="28"/>
          <w:szCs w:val="28"/>
        </w:rPr>
        <w:t xml:space="preserve"> </w:t>
      </w:r>
      <w:r w:rsidRPr="002E38AF">
        <w:rPr>
          <w:rFonts w:ascii="Times New Roman" w:eastAsia="CIDFont+F2" w:hAnsi="Times New Roman" w:cs="Times New Roman"/>
          <w:b/>
          <w:sz w:val="28"/>
          <w:szCs w:val="28"/>
          <w:u w:val="single"/>
        </w:rPr>
        <w:t>CONCLUSION</w:t>
      </w:r>
    </w:p>
    <w:p w14:paraId="0CE1A3D9" w14:textId="77777777" w:rsidR="00840173" w:rsidRDefault="00840173" w:rsidP="00D46617">
      <w:pPr>
        <w:autoSpaceDE w:val="0"/>
        <w:autoSpaceDN w:val="0"/>
        <w:adjustRightInd w:val="0"/>
        <w:spacing w:after="0" w:line="240" w:lineRule="auto"/>
        <w:jc w:val="both"/>
        <w:rPr>
          <w:rFonts w:ascii="Times New Roman" w:eastAsia="CIDFont+F2" w:hAnsi="Times New Roman" w:cs="Times New Roman"/>
          <w:b/>
          <w:sz w:val="28"/>
          <w:szCs w:val="28"/>
          <w:u w:val="single"/>
        </w:rPr>
      </w:pPr>
    </w:p>
    <w:p w14:paraId="7998E6C8" w14:textId="77777777" w:rsidR="004B046B" w:rsidRPr="004B046B" w:rsidRDefault="004B046B" w:rsidP="004B046B">
      <w:pPr>
        <w:autoSpaceDE w:val="0"/>
        <w:autoSpaceDN w:val="0"/>
        <w:adjustRightInd w:val="0"/>
        <w:spacing w:after="0" w:line="240" w:lineRule="auto"/>
        <w:jc w:val="both"/>
        <w:rPr>
          <w:rFonts w:ascii="Times New Roman" w:eastAsia="CIDFont+F2" w:hAnsi="Times New Roman" w:cs="Times New Roman"/>
          <w:bCs/>
          <w:sz w:val="28"/>
          <w:szCs w:val="28"/>
        </w:rPr>
      </w:pPr>
    </w:p>
    <w:p w14:paraId="03893684" w14:textId="73F5DAEB" w:rsidR="00840173" w:rsidRPr="00226C4C" w:rsidRDefault="00226C4C" w:rsidP="00226C4C">
      <w:pPr>
        <w:autoSpaceDE w:val="0"/>
        <w:autoSpaceDN w:val="0"/>
        <w:adjustRightInd w:val="0"/>
        <w:spacing w:after="0" w:line="240" w:lineRule="auto"/>
        <w:jc w:val="both"/>
        <w:rPr>
          <w:rFonts w:ascii="Times New Roman" w:eastAsia="CIDFont+F2" w:hAnsi="Times New Roman" w:cs="Times New Roman"/>
          <w:bCs/>
          <w:sz w:val="32"/>
          <w:szCs w:val="32"/>
        </w:rPr>
      </w:pPr>
      <w:r w:rsidRPr="00226C4C">
        <w:rPr>
          <w:rFonts w:ascii="Times New Roman" w:hAnsi="Times New Roman" w:cs="Times New Roman"/>
          <w:sz w:val="32"/>
          <w:szCs w:val="32"/>
        </w:rPr>
        <w:t>Skin cancer is a dangerous and widespread disease each year. According to global statistics, 5.4 million new cases of melanoma are reported in the United States each year, and 53.3 percent of melanoma cases are diagnosed. In this study, we utilized the perquisite of disparate machine learning techniques on the skin cancer HAM10000_metadata dataset to review the performance of seven diverse label datasets. The performance of different machine learning techniques shows that SVM, DT, and GNB performance are the maximum (100% accuracy) among other classifiers (KNN95% accuracy, Logistic regression 99%, and SGD achieved 80% accuracy). In the future, we aim to use more classification techniques to check the performance of this dataset</w:t>
      </w:r>
    </w:p>
    <w:sectPr w:rsidR="00840173" w:rsidRPr="00226C4C" w:rsidSect="00BE6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IDFont+F2">
    <w:altName w:val="MS Gothic"/>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6617"/>
    <w:rsid w:val="001430EF"/>
    <w:rsid w:val="0017099B"/>
    <w:rsid w:val="00213927"/>
    <w:rsid w:val="00226C4C"/>
    <w:rsid w:val="002C47B0"/>
    <w:rsid w:val="002E38AF"/>
    <w:rsid w:val="00351A65"/>
    <w:rsid w:val="00431827"/>
    <w:rsid w:val="004B046B"/>
    <w:rsid w:val="0064615A"/>
    <w:rsid w:val="007D2F22"/>
    <w:rsid w:val="00840173"/>
    <w:rsid w:val="0099726F"/>
    <w:rsid w:val="009E2CC3"/>
    <w:rsid w:val="00A34058"/>
    <w:rsid w:val="00B31CAC"/>
    <w:rsid w:val="00B40F95"/>
    <w:rsid w:val="00B515D7"/>
    <w:rsid w:val="00BE6F66"/>
    <w:rsid w:val="00D2749F"/>
    <w:rsid w:val="00D4661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F9D0"/>
  <w15:docId w15:val="{5B9477AD-FD5F-4D96-8AB8-54E8FBDDF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118</Words>
  <Characters>678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MMC</cp:lastModifiedBy>
  <cp:revision>21</cp:revision>
  <dcterms:created xsi:type="dcterms:W3CDTF">2021-10-06T04:54:00Z</dcterms:created>
  <dcterms:modified xsi:type="dcterms:W3CDTF">2024-07-16T06:45:00Z</dcterms:modified>
</cp:coreProperties>
</file>