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b w:val="1"/>
          <w:color w:val="000000"/>
          <w:sz w:val="28"/>
          <w:szCs w:val="28"/>
          <w:rtl w:val="0"/>
        </w:rPr>
        <w:t xml:space="preserve">Lab 2 - Traffic Management for APIs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2616200"/>
            <wp:effectExtent b="0" l="0" r="0" t="0"/>
            <wp:docPr descr="life-cycle-secure.png" id="4" name="image18.png"/>
            <a:graphic>
              <a:graphicData uri="http://schemas.openxmlformats.org/drawingml/2006/picture">
                <pic:pic>
                  <pic:nvPicPr>
                    <pic:cNvPr descr="life-cycle-secure.png" id="0" name="image18.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maintain performance and availability across a diverse base of client apps, it's critical to maintain app traffic within the limits of the capacity of your APIs and backend services. It's also important to ensure that apps don't consume more resources than permitted.</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Apigee Edge provides three mechanisms that enable you to optimize traffic management to minimize latency for apps while maintaining the health of backend services. Each policy type addresses a distinct aspect of traffic management. In some cases, you might use the three policy types in a single API proxy.</w:t>
      </w:r>
      <w:r w:rsidDel="00000000" w:rsidR="00000000" w:rsidRPr="00000000">
        <w:rPr>
          <w:rtl w:val="0"/>
        </w:rPr>
      </w:r>
    </w:p>
    <w:p w:rsidR="00000000" w:rsidDel="00000000" w:rsidP="00000000" w:rsidRDefault="00000000" w:rsidRPr="00000000">
      <w:pPr>
        <w:pStyle w:val="Heading2"/>
        <w:spacing w:after="160" w:line="240" w:lineRule="auto"/>
        <w:ind w:left="720" w:firstLine="0"/>
        <w:contextualSpacing w:val="0"/>
      </w:pPr>
      <w:bookmarkStart w:colFirst="0" w:colLast="0" w:name="h.gjdgxs" w:id="0"/>
      <w:bookmarkEnd w:id="0"/>
      <w:r w:rsidDel="00000000" w:rsidR="00000000" w:rsidRPr="00000000">
        <w:rPr>
          <w:rFonts w:ascii="Arial" w:cs="Arial" w:eastAsia="Arial" w:hAnsi="Arial"/>
          <w:i w:val="1"/>
          <w:color w:val="000000"/>
          <w:sz w:val="22"/>
          <w:szCs w:val="22"/>
          <w:highlight w:val="white"/>
          <w:rtl w:val="0"/>
        </w:rPr>
        <w:t xml:space="preserve">Spike Arrest Policy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This policy </w:t>
      </w:r>
      <w:r w:rsidDel="00000000" w:rsidR="00000000" w:rsidRPr="00000000">
        <w:rPr>
          <w:highlight w:val="white"/>
          <w:rtl w:val="0"/>
        </w:rPr>
        <w:t xml:space="preserve">smoothes</w:t>
      </w:r>
      <w:r w:rsidDel="00000000" w:rsidR="00000000" w:rsidRPr="00000000">
        <w:rPr>
          <w:b w:val="0"/>
          <w:color w:val="000000"/>
          <w:sz w:val="22"/>
          <w:szCs w:val="22"/>
          <w:highlight w:val="white"/>
          <w:rtl w:val="0"/>
        </w:rPr>
        <w:t xml:space="preserve"> traffic spikes by dividing a limit that you define into smaller intervals. For example, if you define a limit of 100 messages per second, the Spike Arrest policy enforces a limit of about 1 request every 10 milliseconds (1000 / 100); and 30 messages per minute is smoothed into about 1 request every 2 seconds (60 / 30). The Spike Arrest limit should be close to capacity calculated for either your backend service or the API proxy itself. The limit should also be configured for shorter time intervals, such as seconds or minutes. This policy should be used to prevent sudden traffic bursts caused by malicious attackers attempting to disrupt a service using a denial-of-service (DOS) attack or by buggy client applications.</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See </w:t>
      </w:r>
      <w:hyperlink r:id="rId7">
        <w:r w:rsidDel="00000000" w:rsidR="00000000" w:rsidRPr="00000000">
          <w:rPr>
            <w:b w:val="0"/>
            <w:color w:val="0094d8"/>
            <w:sz w:val="22"/>
            <w:szCs w:val="22"/>
            <w:highlight w:val="white"/>
            <w:rtl w:val="0"/>
          </w:rPr>
          <w:t xml:space="preserve">Spike Arrest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ind w:left="720" w:firstLine="0"/>
        <w:contextualSpacing w:val="0"/>
      </w:pPr>
      <w:bookmarkStart w:colFirst="0" w:colLast="0" w:name="h.30j0zll" w:id="1"/>
      <w:bookmarkEnd w:id="1"/>
      <w:r w:rsidDel="00000000" w:rsidR="00000000" w:rsidRPr="00000000">
        <w:rPr>
          <w:rFonts w:ascii="Arial" w:cs="Arial" w:eastAsia="Arial" w:hAnsi="Arial"/>
          <w:i w:val="1"/>
          <w:color w:val="000000"/>
          <w:sz w:val="22"/>
          <w:szCs w:val="22"/>
          <w:highlight w:val="white"/>
          <w:rtl w:val="0"/>
        </w:rPr>
        <w:t xml:space="preserve">Quota Policy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This policy enforces consumption limits on client apps by maintaining a distributed 'counter' that tallies incoming requests. The counter can tally API calls for any identifiable entity, including apps, developers, API keys, access tokens, and so on. Usually, API keys are used to identify client apps. This policy is computationally expensive so, for high-traffic APIs, it should configured for longer time intervals, such as a day or month. This policy should be used to enforce business contracts or SLAs with developers and partners, rather than for operational traffic management.</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See </w:t>
      </w:r>
      <w:hyperlink r:id="rId8">
        <w:r w:rsidDel="00000000" w:rsidR="00000000" w:rsidRPr="00000000">
          <w:rPr>
            <w:b w:val="0"/>
            <w:color w:val="0094d8"/>
            <w:sz w:val="22"/>
            <w:szCs w:val="22"/>
            <w:highlight w:val="white"/>
            <w:rtl w:val="0"/>
          </w:rPr>
          <w:t xml:space="preserve">Quota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ind w:left="720" w:firstLine="0"/>
        <w:contextualSpacing w:val="0"/>
      </w:pPr>
      <w:bookmarkStart w:colFirst="0" w:colLast="0" w:name="h.1fob9te" w:id="2"/>
      <w:bookmarkEnd w:id="2"/>
      <w:r w:rsidDel="00000000" w:rsidR="00000000" w:rsidRPr="00000000">
        <w:rPr>
          <w:rFonts w:ascii="Arial" w:cs="Arial" w:eastAsia="Arial" w:hAnsi="Arial"/>
          <w:i w:val="1"/>
          <w:color w:val="000000"/>
          <w:sz w:val="22"/>
          <w:szCs w:val="22"/>
          <w:highlight w:val="white"/>
          <w:rtl w:val="0"/>
        </w:rPr>
        <w:t xml:space="preserve">Concurrent Rate Limit Policy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This policy enables traffic management between API Services and your backend services. Some backend services, such as legacy applications, may have strict limits on the number of simultaneous connections they can support. This policy enforces a limit on the number of requests that can be sent at any given time from API services to your backend service. This number is counted across all of the distributed instances of API Services that may be calling your backend service. Policy limits and time duration should be configured to match the capacity available for your backend service.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See </w:t>
      </w:r>
      <w:hyperlink r:id="rId9">
        <w:r w:rsidDel="00000000" w:rsidR="00000000" w:rsidRPr="00000000">
          <w:rPr>
            <w:b w:val="0"/>
            <w:color w:val="0094d8"/>
            <w:sz w:val="22"/>
            <w:szCs w:val="22"/>
            <w:highlight w:val="white"/>
            <w:rtl w:val="0"/>
          </w:rPr>
          <w:t xml:space="preserve">Concurrent Rate Limit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1"/>
          <w:i w:val="1"/>
          <w:color w:val="000000"/>
          <w:sz w:val="22"/>
          <w:szCs w:val="22"/>
          <w:highlight w:val="white"/>
          <w:rtl w:val="0"/>
        </w:rPr>
        <w:t xml:space="preserve">Caching Policies</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Apigee Edge supports different caching policies enabling you to:</w:t>
      </w:r>
      <w:r w:rsidDel="00000000" w:rsidR="00000000" w:rsidRPr="00000000">
        <w:rPr>
          <w:rtl w:val="0"/>
        </w:rPr>
      </w:r>
    </w:p>
    <w:p w:rsidR="00000000" w:rsidDel="00000000" w:rsidP="00000000" w:rsidRDefault="00000000" w:rsidRPr="00000000">
      <w:pPr>
        <w:numPr>
          <w:ilvl w:val="0"/>
          <w:numId w:val="4"/>
        </w:numPr>
        <w:spacing w:after="0" w:before="0" w:line="240" w:lineRule="auto"/>
        <w:ind w:left="1100" w:hanging="360"/>
        <w:contextualSpacing w:val="1"/>
        <w:rPr>
          <w:b w:val="0"/>
        </w:rPr>
      </w:pPr>
      <w:r w:rsidDel="00000000" w:rsidR="00000000" w:rsidRPr="00000000">
        <w:rPr>
          <w:b w:val="1"/>
          <w:color w:val="000000"/>
          <w:sz w:val="22"/>
          <w:szCs w:val="22"/>
          <w:highlight w:val="white"/>
          <w:rtl w:val="0"/>
        </w:rPr>
        <w:t xml:space="preserve">Reduce latency:</w:t>
      </w:r>
      <w:r w:rsidDel="00000000" w:rsidR="00000000" w:rsidRPr="00000000">
        <w:rPr>
          <w:b w:val="0"/>
          <w:color w:val="000000"/>
          <w:sz w:val="22"/>
          <w:szCs w:val="22"/>
          <w:highlight w:val="white"/>
          <w:rtl w:val="0"/>
        </w:rPr>
        <w:t xml:space="preserve"> A request satisfied from the cache gets the representation and displays it in a shorter time. The server is more responsive with requests satisfied from the cache, which is closer to the client than the origin server.</w:t>
      </w:r>
      <w:r w:rsidDel="00000000" w:rsidR="00000000" w:rsidRPr="00000000">
        <w:rPr>
          <w:rtl w:val="0"/>
        </w:rPr>
      </w:r>
    </w:p>
    <w:p w:rsidR="00000000" w:rsidDel="00000000" w:rsidP="00000000" w:rsidRDefault="00000000" w:rsidRPr="00000000">
      <w:pPr>
        <w:numPr>
          <w:ilvl w:val="0"/>
          <w:numId w:val="4"/>
        </w:numPr>
        <w:spacing w:after="0" w:before="0" w:line="240" w:lineRule="auto"/>
        <w:ind w:left="1100" w:hanging="360"/>
        <w:contextualSpacing w:val="1"/>
        <w:rPr>
          <w:b w:val="0"/>
        </w:rPr>
      </w:pPr>
      <w:r w:rsidDel="00000000" w:rsidR="00000000" w:rsidRPr="00000000">
        <w:rPr>
          <w:b w:val="1"/>
          <w:color w:val="000000"/>
          <w:sz w:val="22"/>
          <w:szCs w:val="22"/>
          <w:highlight w:val="white"/>
          <w:rtl w:val="0"/>
        </w:rPr>
        <w:t xml:space="preserve">Reduce network traffic:</w:t>
      </w:r>
      <w:r w:rsidDel="00000000" w:rsidR="00000000" w:rsidRPr="00000000">
        <w:rPr>
          <w:b w:val="0"/>
          <w:color w:val="000000"/>
          <w:sz w:val="22"/>
          <w:szCs w:val="22"/>
          <w:highlight w:val="white"/>
          <w:rtl w:val="0"/>
        </w:rPr>
        <w:t xml:space="preserve"> Representations are reused, reducing the impact of processing duplicate or redundant requests. Using a cache also reduces the amount of bandwidth you use.</w:t>
      </w:r>
      <w:r w:rsidDel="00000000" w:rsidR="00000000" w:rsidRPr="00000000">
        <w:rPr>
          <w:rtl w:val="0"/>
        </w:rPr>
      </w:r>
    </w:p>
    <w:p w:rsidR="00000000" w:rsidDel="00000000" w:rsidP="00000000" w:rsidRDefault="00000000" w:rsidRPr="00000000">
      <w:pPr>
        <w:numPr>
          <w:ilvl w:val="0"/>
          <w:numId w:val="4"/>
        </w:numPr>
        <w:spacing w:after="0" w:before="0" w:line="240" w:lineRule="auto"/>
        <w:ind w:left="1100" w:hanging="360"/>
        <w:contextualSpacing w:val="1"/>
        <w:rPr>
          <w:b w:val="0"/>
        </w:rPr>
      </w:pPr>
      <w:r w:rsidDel="00000000" w:rsidR="00000000" w:rsidRPr="00000000">
        <w:rPr>
          <w:b w:val="1"/>
          <w:color w:val="000000"/>
          <w:sz w:val="22"/>
          <w:szCs w:val="22"/>
          <w:highlight w:val="white"/>
          <w:rtl w:val="0"/>
        </w:rPr>
        <w:t xml:space="preserve">Persist data across transactions:</w:t>
      </w:r>
      <w:r w:rsidDel="00000000" w:rsidR="00000000" w:rsidRPr="00000000">
        <w:rPr>
          <w:b w:val="0"/>
          <w:color w:val="000000"/>
          <w:sz w:val="22"/>
          <w:szCs w:val="22"/>
          <w:highlight w:val="white"/>
          <w:rtl w:val="0"/>
        </w:rPr>
        <w:t xml:space="preserve"> You can store session data for reuse across HTTP transactions.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1100" w:hanging="360"/>
        <w:contextualSpacing w:val="1"/>
        <w:rPr>
          <w:b w:val="0"/>
        </w:rPr>
      </w:pPr>
      <w:r w:rsidDel="00000000" w:rsidR="00000000" w:rsidRPr="00000000">
        <w:rPr>
          <w:b w:val="1"/>
          <w:color w:val="000000"/>
          <w:sz w:val="22"/>
          <w:szCs w:val="22"/>
          <w:highlight w:val="white"/>
          <w:rtl w:val="0"/>
        </w:rPr>
        <w:t xml:space="preserve">Support security:</w:t>
      </w:r>
      <w:r w:rsidDel="00000000" w:rsidR="00000000" w:rsidRPr="00000000">
        <w:rPr>
          <w:b w:val="0"/>
          <w:color w:val="000000"/>
          <w:sz w:val="22"/>
          <w:szCs w:val="22"/>
          <w:highlight w:val="white"/>
          <w:rtl w:val="0"/>
        </w:rPr>
        <w:t xml:space="preserve"> You may need "scope" access to the contents of a cache so it can only be accessed in a particular environment or by a specific API proxy.</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0"/>
          <w:color w:val="000000"/>
          <w:sz w:val="22"/>
          <w:szCs w:val="22"/>
          <w:highlight w:val="white"/>
          <w:rtl w:val="0"/>
        </w:rPr>
        <w:t xml:space="preserve">The various caching policies supported by Apigee Edge are: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1"/>
          <w:color w:val="000000"/>
          <w:sz w:val="22"/>
          <w:szCs w:val="22"/>
          <w:highlight w:val="white"/>
          <w:rtl w:val="0"/>
        </w:rPr>
        <w:t xml:space="preserve">Response Cache Policy</w:t>
      </w:r>
      <w:r w:rsidDel="00000000" w:rsidR="00000000" w:rsidRPr="00000000">
        <w:rPr>
          <w:b w:val="0"/>
          <w:color w:val="000000"/>
          <w:sz w:val="22"/>
          <w:szCs w:val="22"/>
          <w:highlight w:val="white"/>
          <w:rtl w:val="0"/>
        </w:rPr>
        <w:t xml:space="preserve">: Uses a cache to store and retrieve data from a backend resource, reducing the number of requests to the resource. For policy reference information, see </w:t>
      </w:r>
      <w:hyperlink r:id="rId10">
        <w:r w:rsidDel="00000000" w:rsidR="00000000" w:rsidRPr="00000000">
          <w:rPr>
            <w:b w:val="0"/>
            <w:color w:val="0094d8"/>
            <w:sz w:val="22"/>
            <w:szCs w:val="22"/>
            <w:highlight w:val="white"/>
            <w:rtl w:val="0"/>
          </w:rPr>
          <w:t xml:space="preserve">Response Cache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1"/>
          <w:color w:val="000000"/>
          <w:sz w:val="22"/>
          <w:szCs w:val="22"/>
          <w:highlight w:val="white"/>
          <w:rtl w:val="0"/>
        </w:rPr>
        <w:t xml:space="preserve">Populate Cache Policy</w:t>
      </w:r>
      <w:r w:rsidDel="00000000" w:rsidR="00000000" w:rsidRPr="00000000">
        <w:rPr>
          <w:b w:val="0"/>
          <w:color w:val="000000"/>
          <w:sz w:val="22"/>
          <w:szCs w:val="22"/>
          <w:highlight w:val="white"/>
          <w:rtl w:val="0"/>
        </w:rPr>
        <w:t xml:space="preserve">: Use the PopulateCache policy to write data to the cache. For policy reference information, see </w:t>
      </w:r>
      <w:hyperlink r:id="rId11">
        <w:r w:rsidDel="00000000" w:rsidR="00000000" w:rsidRPr="00000000">
          <w:rPr>
            <w:b w:val="0"/>
            <w:color w:val="0094d8"/>
            <w:sz w:val="22"/>
            <w:szCs w:val="22"/>
            <w:highlight w:val="white"/>
            <w:rtl w:val="0"/>
          </w:rPr>
          <w:t xml:space="preserve">Populate Cache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1"/>
          <w:color w:val="000000"/>
          <w:sz w:val="22"/>
          <w:szCs w:val="22"/>
          <w:highlight w:val="white"/>
          <w:rtl w:val="0"/>
        </w:rPr>
        <w:t xml:space="preserve">Lookup Cache Policy</w:t>
      </w:r>
      <w:r w:rsidDel="00000000" w:rsidR="00000000" w:rsidRPr="00000000">
        <w:rPr>
          <w:b w:val="0"/>
          <w:color w:val="000000"/>
          <w:sz w:val="22"/>
          <w:szCs w:val="22"/>
          <w:highlight w:val="white"/>
          <w:rtl w:val="0"/>
        </w:rPr>
        <w:t xml:space="preserve">: You can retrieve cached values with the LookupCache policy. For policy reference information, see </w:t>
      </w:r>
      <w:hyperlink r:id="rId12">
        <w:r w:rsidDel="00000000" w:rsidR="00000000" w:rsidRPr="00000000">
          <w:rPr>
            <w:b w:val="0"/>
            <w:color w:val="0094d8"/>
            <w:sz w:val="22"/>
            <w:szCs w:val="22"/>
            <w:highlight w:val="white"/>
            <w:rtl w:val="0"/>
          </w:rPr>
          <w:t xml:space="preserve">LookupCache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ind w:left="720" w:firstLine="0"/>
        <w:contextualSpacing w:val="0"/>
      </w:pPr>
      <w:r w:rsidDel="00000000" w:rsidR="00000000" w:rsidRPr="00000000">
        <w:rPr>
          <w:b w:val="1"/>
          <w:color w:val="000000"/>
          <w:sz w:val="22"/>
          <w:szCs w:val="22"/>
          <w:highlight w:val="white"/>
          <w:rtl w:val="0"/>
        </w:rPr>
        <w:t xml:space="preserve">Invalidate Cache Policy</w:t>
      </w:r>
      <w:r w:rsidDel="00000000" w:rsidR="00000000" w:rsidRPr="00000000">
        <w:rPr>
          <w:b w:val="0"/>
          <w:color w:val="000000"/>
          <w:sz w:val="22"/>
          <w:szCs w:val="22"/>
          <w:highlight w:val="white"/>
          <w:rtl w:val="0"/>
        </w:rPr>
        <w:t xml:space="preserve">: Configures how the cached values should be purged from the cache. For policy reference information, see </w:t>
      </w:r>
      <w:hyperlink r:id="rId13">
        <w:r w:rsidDel="00000000" w:rsidR="00000000" w:rsidRPr="00000000">
          <w:rPr>
            <w:b w:val="0"/>
            <w:color w:val="0094d8"/>
            <w:sz w:val="22"/>
            <w:szCs w:val="22"/>
            <w:highlight w:val="white"/>
            <w:rtl w:val="0"/>
          </w:rPr>
          <w:t xml:space="preserve">Invalidate Cache policy</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t xml:space="preserve">The goal of this lesson is to introduce you to Traffic Management policies and applying a couple of these policies to the API Proxy you created in the previous lesson.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rPr>
          <w:b w:val="0"/>
          <w:color w:val="000000"/>
          <w:sz w:val="22"/>
          <w:szCs w:val="22"/>
        </w:rPr>
      </w:pPr>
      <w:r w:rsidDel="00000000" w:rsidR="00000000" w:rsidRPr="00000000">
        <w:rPr>
          <w:b w:val="0"/>
          <w:color w:val="000000"/>
          <w:sz w:val="22"/>
          <w:szCs w:val="22"/>
          <w:rtl w:val="0"/>
        </w:rPr>
        <w:t xml:space="preserve">Lab 1 is completed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333333"/>
          <w:sz w:val="22"/>
          <w:szCs w:val="22"/>
          <w:rtl w:val="0"/>
        </w:rPr>
        <w:t xml:space="preserve">Estimated Time: 30 mins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333333"/>
          <w:sz w:val="22"/>
          <w:szCs w:val="22"/>
        </w:rPr>
      </w:pPr>
      <w:r w:rsidDel="00000000" w:rsidR="00000000" w:rsidRPr="00000000">
        <w:rPr>
          <w:b w:val="1"/>
          <w:color w:val="000000"/>
          <w:sz w:val="22"/>
          <w:szCs w:val="22"/>
          <w:highlight w:val="white"/>
          <w:rtl w:val="0"/>
        </w:rPr>
        <w:t xml:space="preserve">Adding a Spike Arrest Policy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333333"/>
          <w:sz w:val="22"/>
          <w:szCs w:val="22"/>
        </w:rPr>
      </w:pPr>
      <w:r w:rsidDel="00000000" w:rsidR="00000000" w:rsidRPr="00000000">
        <w:rPr>
          <w:b w:val="0"/>
          <w:color w:val="000000"/>
          <w:sz w:val="22"/>
          <w:szCs w:val="22"/>
          <w:highlight w:val="white"/>
          <w:rtl w:val="0"/>
        </w:rPr>
        <w:t xml:space="preserve">Go to the Apigee Edge Management UI browser tab</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Select your API proxy</w:t>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the develop tab</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3887159" cy="714347"/>
            <wp:effectExtent b="12700" l="12700" r="12700" t="1270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887159" cy="7143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Proxy Endpoints</w:t>
      </w:r>
      <w:r w:rsidDel="00000000" w:rsidR="00000000" w:rsidRPr="00000000">
        <w:rPr>
          <w:highlight w:val="white"/>
          <w:rtl w:val="0"/>
        </w:rPr>
        <w:t xml:space="preserve"> &gt; </w:t>
      </w:r>
      <w:r w:rsidDel="00000000" w:rsidR="00000000" w:rsidRPr="00000000">
        <w:rPr>
          <w:b w:val="0"/>
          <w:color w:val="000000"/>
          <w:sz w:val="22"/>
          <w:szCs w:val="22"/>
          <w:highlight w:val="white"/>
          <w:rtl w:val="0"/>
        </w:rPr>
        <w:t xml:space="preserve">PreFlow.</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1893455" cy="1712807"/>
            <wp:effectExtent b="12700" l="12700" r="12700" t="12700"/>
            <wp:docPr id="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893455" cy="171280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w:t>
      </w:r>
      <w:r w:rsidDel="00000000" w:rsidR="00000000" w:rsidRPr="00000000">
        <w:rPr>
          <w:b w:val="1"/>
          <w:color w:val="000000"/>
          <w:sz w:val="22"/>
          <w:szCs w:val="22"/>
          <w:highlight w:val="white"/>
          <w:rtl w:val="0"/>
        </w:rPr>
        <w:t xml:space="preserve">+ Step</w:t>
      </w:r>
      <w:r w:rsidDel="00000000" w:rsidR="00000000" w:rsidRPr="00000000">
        <w:rPr>
          <w:b w:val="0"/>
          <w:color w:val="000000"/>
          <w:sz w:val="22"/>
          <w:szCs w:val="22"/>
          <w:highlight w:val="white"/>
          <w:rtl w:val="0"/>
        </w:rPr>
        <w:t xml:space="preserve">” on the Request Flow</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3362325" cy="2124075"/>
            <wp:effectExtent b="12700" l="12700" r="12700" t="12700"/>
            <wp:docPr id="17"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3362325"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Select the ‘Spike Arrest’ policy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Display Name: </w:t>
      </w:r>
      <w:r w:rsidDel="00000000" w:rsidR="00000000" w:rsidRPr="00000000">
        <w:rPr>
          <w:b w:val="1"/>
          <w:color w:val="000000"/>
          <w:sz w:val="22"/>
          <w:szCs w:val="22"/>
          <w:highlight w:val="white"/>
          <w:rtl w:val="0"/>
        </w:rPr>
        <w:t xml:space="preserve">Spike Arrest 10pm</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Name: </w:t>
      </w:r>
      <w:r w:rsidDel="00000000" w:rsidR="00000000" w:rsidRPr="00000000">
        <w:rPr>
          <w:b w:val="1"/>
          <w:color w:val="000000"/>
          <w:sz w:val="22"/>
          <w:szCs w:val="22"/>
          <w:highlight w:val="white"/>
          <w:rtl w:val="0"/>
        </w:rPr>
        <w:t xml:space="preserve">Spike-Arrest-10pm</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4000500" cy="1347604"/>
            <wp:effectExtent b="12700" l="12700" r="12700" t="12700"/>
            <wp:docPr id="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000500" cy="13476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By applying the policy to the Flow PreFlow, this Spike Arrest policy will get enforced for all the resources defined for this Proxy.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the “Spike Arrest” policy and </w:t>
      </w:r>
      <w:r w:rsidDel="00000000" w:rsidR="00000000" w:rsidRPr="00000000">
        <w:rPr>
          <w:b w:val="0"/>
          <w:color w:val="000000"/>
          <w:sz w:val="22"/>
          <w:szCs w:val="22"/>
          <w:highlight w:val="white"/>
          <w:rtl w:val="0"/>
        </w:rPr>
        <w:t xml:space="preserve">change the value of the following property in the XML:</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2286000" cy="304800"/>
            <wp:effectExtent b="12700" l="12700" r="12700" t="1270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286000" cy="30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w:t>
      </w:r>
      <w:r w:rsidDel="00000000" w:rsidR="00000000" w:rsidRPr="00000000">
        <w:rPr>
          <w:b w:val="0"/>
          <w:color w:val="000000"/>
          <w:sz w:val="22"/>
          <w:szCs w:val="22"/>
          <w:highlight w:val="white"/>
          <w:rtl w:val="0"/>
        </w:rPr>
        <w:t xml:space="preserve">The value was changed from 30 per second to 10 per minute.</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Save the changes to the proxy and ensure that it is deployed successfully to the ‘test’ environment</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i w:val="1"/>
          <w:color w:val="000000"/>
          <w:sz w:val="22"/>
          <w:szCs w:val="22"/>
          <w:highlight w:val="white"/>
          <w:rtl w:val="0"/>
        </w:rPr>
        <w:t xml:space="preserve">(You can find the policy xml </w:t>
      </w:r>
      <w:hyperlink r:id="rId19">
        <w:r w:rsidDel="00000000" w:rsidR="00000000" w:rsidRPr="00000000">
          <w:rPr>
            <w:b w:val="0"/>
            <w:i w:val="1"/>
            <w:color w:val="1155cc"/>
            <w:sz w:val="22"/>
            <w:szCs w:val="22"/>
            <w:highlight w:val="white"/>
            <w:u w:val="single"/>
            <w:rtl w:val="0"/>
          </w:rPr>
          <w:t xml:space="preserve">here</w:t>
        </w:r>
      </w:hyperlink>
      <w:r w:rsidDel="00000000" w:rsidR="00000000" w:rsidRPr="00000000">
        <w:rPr>
          <w:b w:val="0"/>
          <w:i w:val="1"/>
          <w:color w:val="000000"/>
          <w:sz w:val="22"/>
          <w:szCs w:val="22"/>
          <w:highlight w:val="white"/>
          <w:rtl w:val="0"/>
        </w:rPr>
        <w:t xml:space="preserve">. Click the “Raw” button and copy/paste into your policy editor).</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Think of Spike Arrest as a way to generally protect against traffic spikes (system wide) rather than as a way to limit traffic to a specific number of requests for certain users. Your APIs and backend can handle a certain amount of traffic, and the Spike Arrest policy helps you smooth traffic to the general amounts you want.</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The runtime Spike Arrest behavior differs from what you might expect to see from the literal per-minute or per-second values you enter.</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For example, say you enter a rate of 30pm (30 requests per minute). In testing, you might think you could send 30 requests in 1 second, as long as they came within a minute. But that's not how the policy enforces the setting. If you think about it, 30 requests inside a 1-second period could be considered a mini spike in some environments.</w:t>
      </w: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0"/>
          <w:color w:val="000000"/>
          <w:sz w:val="22"/>
          <w:szCs w:val="22"/>
          <w:highlight w:val="white"/>
          <w:rtl w:val="0"/>
        </w:rPr>
        <w:t xml:space="preserve">What actually happens, then? To prevent spike-like behavior, Spike Arrest smooths the allowed traffic by dividing your settings into smaller intervals: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2540" w:hanging="360"/>
        <w:contextualSpacing w:val="1"/>
        <w:rPr>
          <w:b w:val="0"/>
        </w:rPr>
      </w:pPr>
      <w:r w:rsidDel="00000000" w:rsidR="00000000" w:rsidRPr="00000000">
        <w:rPr>
          <w:b w:val="1"/>
          <w:color w:val="000000"/>
          <w:sz w:val="22"/>
          <w:szCs w:val="22"/>
          <w:highlight w:val="white"/>
          <w:rtl w:val="0"/>
        </w:rPr>
        <w:t xml:space="preserve">Per-minute</w:t>
      </w:r>
      <w:r w:rsidDel="00000000" w:rsidR="00000000" w:rsidRPr="00000000">
        <w:rPr>
          <w:b w:val="0"/>
          <w:color w:val="000000"/>
          <w:sz w:val="22"/>
          <w:szCs w:val="22"/>
          <w:highlight w:val="white"/>
          <w:rtl w:val="0"/>
        </w:rPr>
        <w:t xml:space="preserve"> rates get smoothed into requests allowed intervals of </w:t>
      </w:r>
      <w:r w:rsidDel="00000000" w:rsidR="00000000" w:rsidRPr="00000000">
        <w:rPr>
          <w:b w:val="1"/>
          <w:color w:val="000000"/>
          <w:sz w:val="22"/>
          <w:szCs w:val="22"/>
          <w:highlight w:val="white"/>
          <w:rtl w:val="0"/>
        </w:rPr>
        <w:t xml:space="preserve">seconds</w:t>
      </w:r>
      <w:r w:rsidDel="00000000" w:rsidR="00000000" w:rsidRPr="00000000">
        <w:rPr>
          <w:b w:val="0"/>
          <w:color w:val="000000"/>
          <w:sz w:val="22"/>
          <w:szCs w:val="22"/>
          <w:highlight w:val="white"/>
          <w:rtl w:val="0"/>
        </w:rPr>
        <w:t xml:space="preserve">. For example, 30pm gets smoothed like this: 60 seconds (1 minute) / 30pm = 2-second intervals, or about 1 request allowed every 2 seconds. A second request inside of 2 seconds will fail. Also, a 31st request within a minute will fail.</w:t>
      </w:r>
      <w:r w:rsidDel="00000000" w:rsidR="00000000" w:rsidRPr="00000000">
        <w:rPr>
          <w:rtl w:val="0"/>
        </w:rPr>
      </w:r>
    </w:p>
    <w:p w:rsidR="00000000" w:rsidDel="00000000" w:rsidP="00000000" w:rsidRDefault="00000000" w:rsidRPr="00000000">
      <w:pPr>
        <w:numPr>
          <w:ilvl w:val="0"/>
          <w:numId w:val="1"/>
        </w:numPr>
        <w:spacing w:after="200" w:before="0" w:line="240" w:lineRule="auto"/>
        <w:ind w:left="2540" w:hanging="360"/>
        <w:rPr>
          <w:b w:val="0"/>
        </w:rPr>
      </w:pPr>
      <w:r w:rsidDel="00000000" w:rsidR="00000000" w:rsidRPr="00000000">
        <w:rPr>
          <w:b w:val="1"/>
          <w:color w:val="000000"/>
          <w:sz w:val="22"/>
          <w:szCs w:val="22"/>
          <w:highlight w:val="white"/>
          <w:rtl w:val="0"/>
        </w:rPr>
        <w:t xml:space="preserve">Per-second</w:t>
      </w:r>
      <w:r w:rsidDel="00000000" w:rsidR="00000000" w:rsidRPr="00000000">
        <w:rPr>
          <w:b w:val="0"/>
          <w:color w:val="000000"/>
          <w:sz w:val="22"/>
          <w:szCs w:val="22"/>
          <w:highlight w:val="white"/>
          <w:rtl w:val="0"/>
        </w:rPr>
        <w:t xml:space="preserve"> rates get smoothed into requests allowed in intervals of </w:t>
      </w:r>
      <w:r w:rsidDel="00000000" w:rsidR="00000000" w:rsidRPr="00000000">
        <w:rPr>
          <w:b w:val="1"/>
          <w:color w:val="000000"/>
          <w:sz w:val="22"/>
          <w:szCs w:val="22"/>
          <w:highlight w:val="white"/>
          <w:rtl w:val="0"/>
        </w:rPr>
        <w:t xml:space="preserve">milliseconds</w:t>
      </w:r>
      <w:r w:rsidDel="00000000" w:rsidR="00000000" w:rsidRPr="00000000">
        <w:rPr>
          <w:b w:val="0"/>
          <w:color w:val="000000"/>
          <w:sz w:val="22"/>
          <w:szCs w:val="22"/>
          <w:highlight w:val="white"/>
          <w:rtl w:val="0"/>
        </w:rPr>
        <w:t xml:space="preserve">. For example, 10ps gets smoothed like this: 1000 milliseconds (1 second) / 10ps = 100-millisecond intervals, or about 1 request allowed every 100 milliseconds . A second request inside of 100ms will fail. Also, an 11th request within a second will fail.</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b w:val="1"/>
          <w:color w:val="000000"/>
          <w:sz w:val="22"/>
          <w:szCs w:val="22"/>
          <w:highlight w:val="white"/>
        </w:rPr>
      </w:pPr>
      <w:r w:rsidDel="00000000" w:rsidR="00000000" w:rsidRPr="00000000">
        <w:rPr>
          <w:b w:val="1"/>
          <w:color w:val="000000"/>
          <w:sz w:val="22"/>
          <w:szCs w:val="22"/>
          <w:highlight w:val="white"/>
          <w:rtl w:val="0"/>
        </w:rPr>
        <w:t xml:space="preserve">Testing the Spike Arrest Policy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b w:val="0"/>
          <w:color w:val="000000"/>
          <w:sz w:val="22"/>
          <w:szCs w:val="22"/>
          <w:highlight w:val="white"/>
          <w:rtl w:val="0"/>
        </w:rPr>
        <w:t xml:space="preserve">Use Postman to quickly send more than 10 requests in a minute and observe that certain requests will receive an error with the errorCode “policies.ratelimit.SpikeArrestViolation”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Adding Response Cache Policy</w:t>
      </w:r>
      <w:r w:rsidDel="00000000" w:rsidR="00000000" w:rsidRPr="00000000">
        <w:rPr>
          <w:b w:val="0"/>
          <w:color w:val="000000"/>
          <w:sz w:val="22"/>
          <w:szCs w:val="22"/>
          <w:highlight w:val="white"/>
          <w:rtl w:val="0"/>
        </w:rPr>
        <w:t xml:space="preserve"> to reduce external service calls, reduce network traffic and improve performance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333333"/>
          <w:sz w:val="22"/>
          <w:szCs w:val="22"/>
        </w:rPr>
      </w:pPr>
      <w:r w:rsidDel="00000000" w:rsidR="00000000" w:rsidRPr="00000000">
        <w:rPr>
          <w:b w:val="0"/>
          <w:color w:val="000000"/>
          <w:sz w:val="22"/>
          <w:szCs w:val="22"/>
          <w:highlight w:val="white"/>
          <w:rtl w:val="0"/>
        </w:rPr>
        <w:t xml:space="preserve">Go to the Apigee Edge Management UI browser tab</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Select your API proxy</w:t>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Proxy Endpoints -&gt; PreFlow</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1893455" cy="1712807"/>
            <wp:effectExtent b="12700" l="12700" r="12700" t="12700"/>
            <wp:docPr id="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893455" cy="1712807"/>
                    </a:xfrm>
                    <a:prstGeom prst="rect"/>
                    <a:ln w="12700">
                      <a:solidFill>
                        <a:srgbClr val="000000"/>
                      </a:solidFill>
                      <a:prstDash val="solid"/>
                    </a:ln>
                  </pic:spPr>
                </pic:pic>
              </a:graphicData>
            </a:graphic>
          </wp:inline>
        </w:drawing>
      </w:r>
      <w:r w:rsidDel="00000000" w:rsidR="00000000" w:rsidRPr="00000000">
        <w:rPr>
          <w:b w:val="0"/>
          <w:color w:val="000000"/>
          <w:sz w:val="22"/>
          <w:szCs w:val="22"/>
          <w:rtl w:val="0"/>
        </w:rPr>
        <w:br w:type="textWrapping"/>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Click on “+ Step” on the Request Flow</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3362325" cy="2124075"/>
            <wp:effectExtent b="12700" l="12700" r="12700" t="1270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362325"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Select the ‘Response Cache’ policy with the following properties: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Display Name: </w:t>
      </w:r>
      <w:r w:rsidDel="00000000" w:rsidR="00000000" w:rsidRPr="00000000">
        <w:rPr>
          <w:b w:val="1"/>
          <w:color w:val="000000"/>
          <w:sz w:val="22"/>
          <w:szCs w:val="22"/>
          <w:highlight w:val="white"/>
          <w:rtl w:val="0"/>
        </w:rPr>
        <w:t xml:space="preserve">Cache Hotels Data</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Policy Name: </w:t>
      </w:r>
      <w:r w:rsidDel="00000000" w:rsidR="00000000" w:rsidRPr="00000000">
        <w:rPr>
          <w:b w:val="1"/>
          <w:color w:val="000000"/>
          <w:sz w:val="22"/>
          <w:szCs w:val="22"/>
          <w:highlight w:val="white"/>
          <w:rtl w:val="0"/>
        </w:rPr>
        <w:t xml:space="preserve">Cache-Hotels-Data</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4410075" cy="1638300"/>
            <wp:effectExtent b="12700" l="12700" r="12700" t="12700"/>
            <wp:docPr id="11" name="image26.png"/>
            <a:graphic>
              <a:graphicData uri="http://schemas.openxmlformats.org/drawingml/2006/picture">
                <pic:pic>
                  <pic:nvPicPr>
                    <pic:cNvPr id="0" name="image26.png"/>
                    <pic:cNvPicPr preferRelativeResize="0"/>
                  </pic:nvPicPr>
                  <pic:blipFill>
                    <a:blip r:embed="rId22"/>
                    <a:srcRect b="0" l="1279" r="0" t="0"/>
                    <a:stretch>
                      <a:fillRect/>
                    </a:stretch>
                  </pic:blipFill>
                  <pic:spPr>
                    <a:xfrm>
                      <a:off x="0" y="0"/>
                      <a:ext cx="4410075"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Once the ‘Cache Hotels Data’ policy appears, review its properties (click on the policy). Since everything else except the name was left as a default, you will notice that the Expiration Timeout in Seconds is set to 3600 (i.e. 1 hour). </w:t>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4135518" cy="1650672"/>
            <wp:effectExtent b="12700" l="12700" r="12700" t="12700"/>
            <wp:docPr id="9"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135518" cy="16506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The timeout property along with other properties should be modified as per your use cases. For policy reference information, see </w:t>
      </w:r>
      <w:hyperlink r:id="rId24">
        <w:r w:rsidDel="00000000" w:rsidR="00000000" w:rsidRPr="00000000">
          <w:rPr>
            <w:b w:val="0"/>
            <w:color w:val="0094d8"/>
            <w:sz w:val="22"/>
            <w:szCs w:val="22"/>
            <w:highlight w:val="white"/>
            <w:rtl w:val="0"/>
          </w:rPr>
          <w:t xml:space="preserve">Response Cache policy</w:t>
        </w:r>
      </w:hyperlink>
      <w:r w:rsidDel="00000000" w:rsidR="00000000" w:rsidRPr="00000000">
        <w:rPr>
          <w:b w:val="0"/>
          <w:color w:val="484848"/>
          <w:sz w:val="22"/>
          <w:szCs w:val="22"/>
          <w:highlight w:val="white"/>
          <w:rtl w:val="0"/>
        </w:rPr>
        <w:t xml:space="preserve">.</w:t>
      </w:r>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b w:val="0"/>
          <w:color w:val="000000"/>
          <w:sz w:val="22"/>
          <w:szCs w:val="22"/>
          <w:highlight w:val="white"/>
          <w:rtl w:val="0"/>
        </w:rPr>
        <w:t xml:space="preserve">The Response Cache policy needs a Cache Resource that can be used to cache the data. Apigee Edge provides a default cache resource that can be used for quick testing, which is what is being used in this lesson. The Cache Resource to be used by Response Cache policies should also be created and configured as per your use cases. For Cache Resource configuration information, see </w:t>
      </w:r>
      <w:hyperlink r:id="rId25">
        <w:r w:rsidDel="00000000" w:rsidR="00000000" w:rsidRPr="00000000">
          <w:rPr>
            <w:b w:val="0"/>
            <w:color w:val="0094d8"/>
            <w:sz w:val="22"/>
            <w:szCs w:val="22"/>
            <w:highlight w:val="white"/>
            <w:rtl w:val="0"/>
          </w:rPr>
          <w:t xml:space="preserve">Manage Caches for an Environment</w:t>
        </w:r>
      </w:hyperlink>
      <w:r w:rsidDel="00000000" w:rsidR="00000000" w:rsidRPr="00000000">
        <w:rPr>
          <w:b w:val="0"/>
          <w:color w:val="000000"/>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rFonts w:ascii="Nova Mono" w:cs="Nova Mono" w:eastAsia="Nova Mono" w:hAnsi="Nova Mono"/>
          <w:b w:val="0"/>
          <w:color w:val="000000"/>
          <w:sz w:val="22"/>
          <w:szCs w:val="22"/>
          <w:highlight w:val="white"/>
          <w:rtl w:val="0"/>
        </w:rPr>
        <w:t xml:space="preserve">Your Proxy Endpoints → Default → PreFlow should look as follows: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pPr>
      <w:r w:rsidDel="00000000" w:rsidR="00000000" w:rsidRPr="00000000">
        <w:drawing>
          <wp:inline distB="0" distT="0" distL="0" distR="0">
            <wp:extent cx="4427116" cy="929884"/>
            <wp:effectExtent b="12700" l="12700" r="12700" t="12700"/>
            <wp:docPr id="10"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427116" cy="9298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rFonts w:ascii="Nova Mono" w:cs="Nova Mono" w:eastAsia="Nova Mono" w:hAnsi="Nova Mono"/>
          <w:b w:val="0"/>
          <w:color w:val="000000"/>
          <w:sz w:val="22"/>
          <w:szCs w:val="22"/>
          <w:highlight w:val="white"/>
          <w:rtl w:val="0"/>
        </w:rPr>
        <w:t xml:space="preserve">Your Target Endpoints → Default → PostFlow should look as follows: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0" distT="0" distL="0" distR="0">
            <wp:extent cx="4302459" cy="980005"/>
            <wp:effectExtent b="12700" l="12700" r="12700" t="12700"/>
            <wp:docPr id="12"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4302459" cy="9800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Save the changes to the API Proxy, wait for it to successfully deploy</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b w:val="1"/>
          <w:color w:val="000000"/>
          <w:sz w:val="22"/>
          <w:szCs w:val="22"/>
          <w:highlight w:val="white"/>
        </w:rPr>
      </w:pPr>
      <w:r w:rsidDel="00000000" w:rsidR="00000000" w:rsidRPr="00000000">
        <w:rPr>
          <w:b w:val="1"/>
          <w:color w:val="000000"/>
          <w:sz w:val="22"/>
          <w:szCs w:val="22"/>
          <w:highlight w:val="white"/>
          <w:rtl w:val="0"/>
        </w:rPr>
        <w:t xml:space="preserve">Testing the Response Cache Policy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Start the API Trace and send a test ‘/GET hotels’ request from Postman with the following query parameters: zipcode=98101&amp;radius=200</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72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Before invoking, please change the URL to point to your API proxy.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bookmarkStart w:colFirst="0" w:colLast="0" w:name="h.3znysh7" w:id="3"/>
      <w:bookmarkEnd w:id="3"/>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Wait for 6 to 10 seconds (to avoid the Spike Arrest policy from stopping your requests) and send the same request again from Postman</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Go back to the Trace view and review the transaction map of both the requests including the overall elapsed time to process both requests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b w:val="0"/>
          <w:color w:val="000000"/>
          <w:sz w:val="22"/>
          <w:szCs w:val="22"/>
          <w:highlight w:val="white"/>
          <w:rtl w:val="0"/>
        </w:rPr>
        <w:t xml:space="preserve">The first transaction map should look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114300" distT="114300" distL="114300" distR="114300">
            <wp:extent cx="4852988" cy="579461"/>
            <wp:effectExtent b="12700" l="12700" r="12700" t="12700"/>
            <wp:docPr id="13"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4852988" cy="5794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b w:val="0"/>
          <w:color w:val="000000"/>
          <w:sz w:val="22"/>
          <w:szCs w:val="22"/>
          <w:highlight w:val="white"/>
          <w:rtl w:val="0"/>
        </w:rPr>
        <w:t xml:space="preserve">The second execution flow should look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114300" distT="114300" distL="114300" distR="114300">
            <wp:extent cx="4833938" cy="557762"/>
            <wp:effectExtent b="12700" l="12700" r="12700" t="12700"/>
            <wp:docPr id="14"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4833938" cy="5577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b w:val="0"/>
          <w:color w:val="000000"/>
          <w:sz w:val="22"/>
          <w:szCs w:val="22"/>
          <w:highlight w:val="white"/>
          <w:rtl w:val="0"/>
        </w:rPr>
        <w:t xml:space="preserve">After configuring the Response Cache policy, as expected, after the initial request, the second and all other requests for the next 300 seconds will be served from the cache and hence avoid executing any other policies. Since the service callout, target service and other transformation policies are not executed, the overall transaction time has also dropped significantly. </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t xml:space="preserve">That completes this hands-on lesson. You learned how to use the Spike Arrest to protect the environment from traffic spikes and to use the Response Cache policy to provide a better overall experience for the API consumer while reducing network traffic. Obviously like any other policy, these policies must be used appropriately based upon your use cases.</w:t>
      </w:r>
      <w:r w:rsidDel="00000000" w:rsidR="00000000" w:rsidRPr="00000000">
        <w:rPr>
          <w:rtl w:val="0"/>
        </w:rPr>
      </w:r>
    </w:p>
    <w:sectPr>
      <w:headerReference r:id="rId30" w:type="default"/>
      <w:footerReference r:id="rId3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sz w:val="18"/>
        <w:szCs w:val="18"/>
        <w:rtl w:val="0"/>
      </w:rPr>
      <w:t xml:space="preserve">DevJam 2.0 – Copyright © 2016 Apigee. All rights reserved.</w:t>
      <w:tab/>
      <w:tab/>
      <w:tab/>
      <w:tab/>
      <w:tab/>
      <w:tab/>
      <w:t xml:space="preserve"> </w:t>
    </w:r>
    <w:fldSimple w:instr="PAGE" w:fldLock="0" w:dirty="0">
      <w:r w:rsidDel="00000000" w:rsidR="00000000" w:rsidRPr="00000000">
        <w:rPr>
          <w:color w:val="b7b7b7"/>
          <w:sz w:val="18"/>
          <w:szCs w:val="18"/>
        </w:rPr>
      </w:r>
    </w:fldSimple>
    <w:r w:rsidDel="00000000" w:rsidR="00000000" w:rsidRPr="00000000">
      <w:rPr>
        <w:color w:val="b7b7b7"/>
        <w:sz w:val="18"/>
        <w:szCs w:val="18"/>
        <w:rtl w:val="0"/>
      </w:rPr>
      <w:t xml:space="preserve">  of </w:t>
    </w:r>
    <w:fldSimple w:instr="NUMPAGES" w:fldLock="0" w:dirty="0">
      <w:r w:rsidDel="00000000" w:rsidR="00000000" w:rsidRPr="00000000">
        <w:rPr>
          <w:color w:val="b7b7b7"/>
          <w:sz w:val="18"/>
          <w:szCs w:val="18"/>
        </w:rPr>
      </w:r>
    </w:fldSimple>
    <w:r w:rsidDel="00000000" w:rsidR="00000000" w:rsidRPr="00000000">
      <w:rPr>
        <w:color w:val="b7b7b7"/>
        <w:sz w:val="18"/>
        <w:szCs w:val="18"/>
        <w:rtl w:val="0"/>
      </w:rPr>
      <w:t xml:space="preserve"> </w:t>
    </w:r>
    <w:r w:rsidDel="00000000" w:rsidR="00000000" w:rsidRPr="00000000">
      <w:rPr>
        <w:sz w:val="18"/>
        <w:szCs w:val="18"/>
        <w:rtl w:val="0"/>
      </w:rPr>
      <w:tab/>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15" name="image30.png"/>
          <a:graphic>
            <a:graphicData uri="http://schemas.openxmlformats.org/drawingml/2006/picture">
              <pic:pic>
                <pic:nvPicPr>
                  <pic:cNvPr descr="Screen Shot 2015-10-16 at 2.44.45 PM.png" id="0" name="image30.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6" name="image31.png"/>
          <a:graphic>
            <a:graphicData uri="http://schemas.openxmlformats.org/drawingml/2006/picture">
              <pic:pic>
                <pic:nvPicPr>
                  <pic:cNvPr id="0" name="image31.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484848"/>
        <w:sz w:val="20"/>
        <w:szCs w:val="20"/>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color w:val="484848"/>
        <w:sz w:val="20"/>
        <w:szCs w:val="20"/>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6.png"/><Relationship Id="rId21" Type="http://schemas.openxmlformats.org/officeDocument/2006/relationships/image" Target="media/image16.png"/><Relationship Id="rId24" Type="http://schemas.openxmlformats.org/officeDocument/2006/relationships/hyperlink" Target="http://apigee.com/docs/api-services/reference/response-cache-policy" TargetMode="External"/><Relationship Id="rId23" Type="http://schemas.openxmlformats.org/officeDocument/2006/relationships/image" Target="media/image2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gee.com/docs/ja/node/11646" TargetMode="External"/><Relationship Id="rId26" Type="http://schemas.openxmlformats.org/officeDocument/2006/relationships/image" Target="media/image25.png"/><Relationship Id="rId25" Type="http://schemas.openxmlformats.org/officeDocument/2006/relationships/hyperlink" Target="http://apigee.com/docs/api-services/content/manage-caches-environment" TargetMode="External"/><Relationship Id="rId28" Type="http://schemas.openxmlformats.org/officeDocument/2006/relationships/image" Target="media/image28.png"/><Relationship Id="rId27" Type="http://schemas.openxmlformats.org/officeDocument/2006/relationships/image" Target="media/image27.png"/><Relationship Id="rId5" Type="http://schemas.openxmlformats.org/officeDocument/2006/relationships/image" Target="media/image06.png"/><Relationship Id="rId6" Type="http://schemas.openxmlformats.org/officeDocument/2006/relationships/image" Target="media/image18.png"/><Relationship Id="rId29" Type="http://schemas.openxmlformats.org/officeDocument/2006/relationships/image" Target="media/image29.png"/><Relationship Id="rId7" Type="http://schemas.openxmlformats.org/officeDocument/2006/relationships/hyperlink" Target="http://apigee.com/docs/ja/api-services/reference/spike-arrest-policy" TargetMode="External"/><Relationship Id="rId8" Type="http://schemas.openxmlformats.org/officeDocument/2006/relationships/hyperlink" Target="http://apigee.com/docs/ja/api-services/reference/quota-policy"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apigee.com/docs/api-services/reference/populate-cache-policy" TargetMode="External"/><Relationship Id="rId10" Type="http://schemas.openxmlformats.org/officeDocument/2006/relationships/hyperlink" Target="http://apigee.com/docs/api-services/reference/response-cache-policy" TargetMode="External"/><Relationship Id="rId13" Type="http://schemas.openxmlformats.org/officeDocument/2006/relationships/hyperlink" Target="http://apigee.com/docs/api-services/reference/invalidate-cache-policy" TargetMode="External"/><Relationship Id="rId12" Type="http://schemas.openxmlformats.org/officeDocument/2006/relationships/hyperlink" Target="http://apigee.com/docs/api-services/reference/lookup-cache-policy" TargetMode="External"/><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32.png"/><Relationship Id="rId19" Type="http://schemas.openxmlformats.org/officeDocument/2006/relationships/hyperlink" Target="https://gist.github.com/prithpal/08db967d0564288d9016" TargetMode="External"/><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31.png"/></Relationships>
</file>