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Hypothesis Testing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5%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significance level and help the manager draw appropriate inferences</w:t>
      </w:r>
    </w:p>
    <w:p w:rsidR="00000000" w:rsidDel="00000000" w:rsidP="00000000" w:rsidRDefault="00000000" w:rsidRPr="00000000" w14:paraId="00000003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18.4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Sol:</w:t>
        <w:tab/>
        <w:t xml:space="preserve">α == 0.05 (95% Confidence)</w:t>
      </w:r>
    </w:p>
    <w:p w:rsidR="00000000" w:rsidDel="00000000" w:rsidP="00000000" w:rsidRDefault="00000000" w:rsidRPr="00000000" w14:paraId="00000005">
      <w:pPr>
        <w:widowControl w:val="0"/>
        <w:spacing w:before="118.4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22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== Discrete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22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 == Discrete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10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Since there are more than 2 variable we will perform Chi-Square test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100" w:line="240" w:lineRule="auto"/>
        <w:ind w:firstLine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Chi-Square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00" w:line="240" w:lineRule="auto"/>
        <w:ind w:firstLine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00" w:line="240" w:lineRule="auto"/>
        <w:ind w:firstLine="720"/>
        <w:rPr>
          <w:rFonts w:ascii="Calibri" w:cs="Calibri" w:eastAsia="Calibri" w:hAnsi="Calibri"/>
          <w:b w:val="1"/>
          <w:color w:val="0d1117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d1117"/>
          <w:sz w:val="18"/>
          <w:szCs w:val="18"/>
          <w:highlight w:val="white"/>
          <w:rtl w:val="0"/>
        </w:rPr>
        <w:t xml:space="preserve">failed to reject null hypothesis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100" w:line="240" w:lineRule="auto"/>
        <w:ind w:firstLine="720"/>
        <w:rPr>
          <w:rFonts w:ascii="Calibri" w:cs="Calibri" w:eastAsia="Calibri" w:hAnsi="Calibri"/>
          <w:b w:val="1"/>
          <w:color w:val="0d1117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d1117"/>
          <w:sz w:val="18"/>
          <w:szCs w:val="18"/>
          <w:highlight w:val="white"/>
          <w:rtl w:val="0"/>
        </w:rPr>
        <w:t xml:space="preserve">all centers have same defective%</w:t>
      </w:r>
    </w:p>
    <w:p w:rsidR="00000000" w:rsidDel="00000000" w:rsidP="00000000" w:rsidRDefault="00000000" w:rsidRPr="00000000" w14:paraId="0000000D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sz w:val="64"/>
          <w:szCs w:val="64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