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0A02" w14:textId="7CB63493" w:rsidR="00224AA8" w:rsidRPr="00224AA8" w:rsidRDefault="00224AA8" w:rsidP="00224AA8">
      <w:pPr>
        <w:jc w:val="center"/>
        <w:rPr>
          <w:b/>
          <w:bCs/>
          <w:sz w:val="56"/>
          <w:szCs w:val="56"/>
        </w:rPr>
      </w:pPr>
      <w:r w:rsidRPr="00224AA8">
        <w:rPr>
          <w:b/>
          <w:bCs/>
          <w:sz w:val="56"/>
          <w:szCs w:val="56"/>
        </w:rPr>
        <w:t>Noise Pollution Monitoring</w:t>
      </w:r>
    </w:p>
    <w:p w14:paraId="31631668" w14:textId="1686BCC2" w:rsidR="00224AA8" w:rsidRPr="00224AA8" w:rsidRDefault="00224AA8" w:rsidP="00224AA8">
      <w:pPr>
        <w:rPr>
          <w:sz w:val="36"/>
          <w:szCs w:val="36"/>
        </w:rPr>
      </w:pPr>
      <w:r w:rsidRPr="00224AA8">
        <w:rPr>
          <w:sz w:val="36"/>
          <w:szCs w:val="36"/>
        </w:rPr>
        <w:t>Monitoring noise pollution is crucial for maintaining a healthy and peaceful environment. There are various ways to approach this, from traditional methods to more advanced technological solutions.</w:t>
      </w:r>
    </w:p>
    <w:p w14:paraId="415F6647" w14:textId="7E9C84D0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t>Sound Level Meters (SLMs):</w:t>
      </w:r>
      <w:r w:rsidRPr="00224AA8">
        <w:rPr>
          <w:rStyle w:val="Strong"/>
          <w:b w:val="0"/>
          <w:bCs w:val="0"/>
          <w:sz w:val="36"/>
          <w:szCs w:val="36"/>
        </w:rPr>
        <w:t xml:space="preserve"> These are handheld devices used to measure noise levels in specific locations. They are commonly used by regulatory bodies to ensure compliance with noise ordinances.</w:t>
      </w:r>
    </w:p>
    <w:p w14:paraId="03E38B1D" w14:textId="29BF641B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t>Permanent Noise Monitoring Stations:</w:t>
      </w:r>
      <w:r w:rsidRPr="00224AA8">
        <w:rPr>
          <w:rStyle w:val="Strong"/>
          <w:b w:val="0"/>
          <w:bCs w:val="0"/>
          <w:sz w:val="36"/>
          <w:szCs w:val="36"/>
        </w:rPr>
        <w:t xml:space="preserve"> These are fixed installations placed in strategic locations to continuously monitor noise levels. They provide more comprehensive data over time and help identify patterns and trends.</w:t>
      </w:r>
    </w:p>
    <w:p w14:paraId="4B5C786E" w14:textId="77777777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t>Smartphone Apps:</w:t>
      </w:r>
      <w:r w:rsidRPr="00224AA8">
        <w:rPr>
          <w:rStyle w:val="Strong"/>
          <w:b w:val="0"/>
          <w:bCs w:val="0"/>
          <w:sz w:val="36"/>
          <w:szCs w:val="36"/>
        </w:rPr>
        <w:t xml:space="preserve"> There are several apps available that turn smartphones into noise meters. While not as accurate as professional equipment, they can still provide valuable data and are accessible to a broader audience.</w:t>
      </w:r>
    </w:p>
    <w:p w14:paraId="3584E3D6" w14:textId="77777777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t>IoT Devices:</w:t>
      </w:r>
      <w:r w:rsidRPr="00224AA8">
        <w:rPr>
          <w:rStyle w:val="Strong"/>
          <w:b w:val="0"/>
          <w:bCs w:val="0"/>
          <w:sz w:val="36"/>
          <w:szCs w:val="36"/>
        </w:rPr>
        <w:t xml:space="preserve"> Internet of Things (IoT) devices can be deployed in various locations to collect and transmit noise data in real-time. These devices can be connected to a central system for analysis and reporting.</w:t>
      </w:r>
    </w:p>
    <w:p w14:paraId="46255458" w14:textId="77777777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t>Machine Learning:</w:t>
      </w:r>
      <w:r w:rsidRPr="00224AA8">
        <w:rPr>
          <w:rStyle w:val="Strong"/>
          <w:b w:val="0"/>
          <w:bCs w:val="0"/>
          <w:sz w:val="36"/>
          <w:szCs w:val="36"/>
        </w:rPr>
        <w:t xml:space="preserve"> Advanced technologies, such as machine learning, can be employed to </w:t>
      </w:r>
      <w:proofErr w:type="spellStart"/>
      <w:r w:rsidRPr="00224AA8">
        <w:rPr>
          <w:rStyle w:val="Strong"/>
          <w:b w:val="0"/>
          <w:bCs w:val="0"/>
          <w:sz w:val="36"/>
          <w:szCs w:val="36"/>
        </w:rPr>
        <w:t>analyze</w:t>
      </w:r>
      <w:proofErr w:type="spellEnd"/>
      <w:r w:rsidRPr="00224AA8">
        <w:rPr>
          <w:rStyle w:val="Strong"/>
          <w:b w:val="0"/>
          <w:bCs w:val="0"/>
          <w:sz w:val="36"/>
          <w:szCs w:val="36"/>
        </w:rPr>
        <w:t xml:space="preserve"> large datasets collected from different monitoring sources. This can help in identifying specific noise sources, patterns, and predicting future trends.</w:t>
      </w:r>
    </w:p>
    <w:p w14:paraId="21219860" w14:textId="77777777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lastRenderedPageBreak/>
        <w:t>Community Engagement:</w:t>
      </w:r>
      <w:r w:rsidRPr="00224AA8">
        <w:rPr>
          <w:rStyle w:val="Strong"/>
          <w:b w:val="0"/>
          <w:bCs w:val="0"/>
          <w:sz w:val="36"/>
          <w:szCs w:val="36"/>
        </w:rPr>
        <w:t xml:space="preserve"> In addition to technological solutions, involving the community in noise monitoring can be effective. Citizen science initiatives and community reporting platforms allow residents to contribute data and raise awareness.</w:t>
      </w:r>
    </w:p>
    <w:p w14:paraId="20DF5DA3" w14:textId="77777777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t>GIS (Geographic Information System):</w:t>
      </w:r>
      <w:r w:rsidRPr="00224AA8">
        <w:rPr>
          <w:rStyle w:val="Strong"/>
          <w:b w:val="0"/>
          <w:bCs w:val="0"/>
          <w:sz w:val="36"/>
          <w:szCs w:val="36"/>
        </w:rPr>
        <w:t xml:space="preserve"> Integrating noise data with geographic information can provide a spatial context to noise pollution. This helps in visualizing hotspots and understanding the distribution of noise levels.</w:t>
      </w:r>
    </w:p>
    <w:p w14:paraId="341809FC" w14:textId="77777777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sz w:val="36"/>
          <w:szCs w:val="36"/>
        </w:rPr>
        <w:t>Regulatory Compliance and Enforcement:</w:t>
      </w:r>
      <w:r w:rsidRPr="00224AA8">
        <w:rPr>
          <w:rStyle w:val="Strong"/>
          <w:b w:val="0"/>
          <w:bCs w:val="0"/>
          <w:sz w:val="36"/>
          <w:szCs w:val="36"/>
        </w:rPr>
        <w:t xml:space="preserve"> Implementing and enforcing noise regulations based on the collected data is essential. This ensures that businesses and individuals adhere to acceptable noise limits.</w:t>
      </w:r>
    </w:p>
    <w:p w14:paraId="1943E53C" w14:textId="77777777" w:rsidR="00224AA8" w:rsidRPr="00224AA8" w:rsidRDefault="00224AA8" w:rsidP="00224AA8">
      <w:pPr>
        <w:rPr>
          <w:rStyle w:val="Strong"/>
          <w:b w:val="0"/>
          <w:bCs w:val="0"/>
          <w:sz w:val="36"/>
          <w:szCs w:val="36"/>
        </w:rPr>
      </w:pPr>
      <w:r w:rsidRPr="00224AA8">
        <w:rPr>
          <w:rStyle w:val="Strong"/>
          <w:b w:val="0"/>
          <w:bCs w:val="0"/>
          <w:sz w:val="36"/>
          <w:szCs w:val="36"/>
        </w:rPr>
        <w:t>Combining multiple methods can provide a more comprehensive understanding of noise pollution in an area. It's not just about measuring the noise but also about interpreting the data to implement effective solutions.</w:t>
      </w:r>
    </w:p>
    <w:p w14:paraId="0F8FA355" w14:textId="77777777" w:rsidR="00960961" w:rsidRPr="00224AA8" w:rsidRDefault="00960961" w:rsidP="00224AA8">
      <w:pPr>
        <w:rPr>
          <w:rStyle w:val="Strong"/>
          <w:b w:val="0"/>
          <w:bCs w:val="0"/>
          <w:sz w:val="36"/>
          <w:szCs w:val="36"/>
        </w:rPr>
      </w:pPr>
    </w:p>
    <w:sectPr w:rsidR="00960961" w:rsidRPr="0022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4743"/>
    <w:multiLevelType w:val="multilevel"/>
    <w:tmpl w:val="2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72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A8"/>
    <w:rsid w:val="00224AA8"/>
    <w:rsid w:val="008C3B68"/>
    <w:rsid w:val="009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0E17"/>
  <w15:chartTrackingRefBased/>
  <w15:docId w15:val="{93542D56-C363-4B08-99EF-C8E715A7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AA8"/>
    <w:rPr>
      <w:b/>
      <w:bCs/>
    </w:rPr>
  </w:style>
  <w:style w:type="paragraph" w:styleId="NoSpacing">
    <w:name w:val="No Spacing"/>
    <w:uiPriority w:val="1"/>
    <w:qFormat/>
    <w:rsid w:val="00224AA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4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8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Arthiga S M</dc:creator>
  <cp:keywords/>
  <dc:description/>
  <cp:lastModifiedBy>Arthiga S M</cp:lastModifiedBy>
  <cp:revision>2</cp:revision>
  <dcterms:created xsi:type="dcterms:W3CDTF">2023-10-09T00:22:00Z</dcterms:created>
  <dcterms:modified xsi:type="dcterms:W3CDTF">2023-10-09T00:22:00Z</dcterms:modified>
</cp:coreProperties>
</file>