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30F9E9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Microsoft Fabric Practice Questions — Questions and Options</w:t>
      </w:r>
      <w:r/>
    </w:p>
    <w:p w14:paraId="2A9965E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 of 50</w:t>
      </w:r>
      <w:r/>
    </w:p>
    <w:p w14:paraId="6BC697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schedule the population of the medallion layers to meet the technical requirements.</w:t>
      </w:r>
      <w:r/>
    </w:p>
    <w:p w14:paraId="7405A2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65A48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Schedule multiple data pipelines.</w:t>
      </w:r>
      <w:r/>
    </w:p>
    <w:p w14:paraId="4CEE64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Schedule a data pipeline that calls other data pipelines.</w:t>
      </w:r>
      <w:r/>
    </w:p>
    <w:p w14:paraId="5DB6F4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Schedule an Apache Spark job.</w:t>
      </w:r>
      <w:r/>
    </w:p>
    <w:p w14:paraId="5D74B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Schedule a notebook.</w:t>
      </w:r>
      <w:r/>
    </w:p>
    <w:p w14:paraId="254C744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 of 50</w:t>
      </w:r>
      <w:r/>
    </w:p>
    <w:p w14:paraId="08495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populate the MART data in the bronze layer.</w:t>
      </w:r>
      <w:r/>
    </w:p>
    <w:p w14:paraId="699A8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types of activities should you include in the pipeline? Each correct answer presents part of the solution.</w:t>
      </w:r>
      <w:r/>
    </w:p>
    <w:p w14:paraId="0F7FCA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0B241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Copy data</w:t>
      </w:r>
      <w:r/>
    </w:p>
    <w:p w14:paraId="5E84DB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WebHook</w:t>
      </w:r>
      <w:r/>
    </w:p>
    <w:p w14:paraId="227AF3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ForEach</w:t>
      </w:r>
      <w:r/>
    </w:p>
    <w:p w14:paraId="1E279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Stored procedure</w:t>
      </w:r>
      <w:r/>
    </w:p>
    <w:p w14:paraId="249F193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 of 50</w:t>
      </w:r>
      <w:r/>
    </w:p>
    <w:p w14:paraId="2B3BB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WorkspaceA can be configured for source control.</w:t>
      </w:r>
      <w:r/>
    </w:p>
    <w:p w14:paraId="137C6B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actions should you perform? Each correct answer presents part of the solution.</w:t>
      </w:r>
      <w:r/>
    </w:p>
    <w:p w14:paraId="0868A1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142504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From Tenant setting, set Users can synchronize workspace items with their Git repositories to Enabled.</w:t>
      </w:r>
      <w:r/>
    </w:p>
    <w:p w14:paraId="026DFE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Configure WorkspaceA to use a Premium Per User (PPU) license.</w:t>
      </w:r>
      <w:r/>
    </w:p>
    <w:p w14:paraId="79DED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Assign WorkspaceA to Cap1.</w:t>
      </w:r>
      <w:r/>
    </w:p>
    <w:p w14:paraId="2A65B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From Tenant setting, set Users can sync workspace items with GitHub repositories to Enabled.</w:t>
      </w:r>
      <w:r/>
    </w:p>
    <w:p w14:paraId="1061978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 of 50</w:t>
      </w:r>
      <w:r/>
    </w:p>
    <w:p w14:paraId="559B7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usage of the data in the Amazon S3 bucket meets the technical requirements.</w:t>
      </w:r>
      <w:r/>
    </w:p>
    <w:p w14:paraId="6D3C1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38771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Create a shortcut and ensure that caching is disabled for the workspace.</w:t>
      </w:r>
      <w:r/>
    </w:p>
    <w:p w14:paraId="0BBAC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Create a shortcut and ensure that caching is enabled for the workspace.</w:t>
      </w:r>
      <w:r/>
    </w:p>
    <w:p w14:paraId="1DD704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Create a workspace identity and enable high concurrency for the notebooks.</w:t>
      </w:r>
      <w:r/>
    </w:p>
    <w:p w14:paraId="124D33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Create a workspace identity and use the identity in a data pipeline.</w:t>
      </w:r>
      <w:r/>
    </w:p>
    <w:p w14:paraId="34234C7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5 of 50</w:t>
      </w:r>
      <w:r/>
    </w:p>
    <w:p w14:paraId="7B67D9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a solution for handling old files. The solution must meet the technical requirements.</w:t>
      </w:r>
      <w:r/>
    </w:p>
    <w:p w14:paraId="4AF554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include in the recommendation?</w:t>
      </w:r>
      <w:r/>
    </w:p>
    <w:p w14:paraId="5251B6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notebook that runs the VACUUM command.</w:t>
      </w:r>
      <w:r/>
    </w:p>
    <w:p w14:paraId="1ED877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data pipeline that includes a Copy data activity.</w:t>
      </w:r>
      <w:r/>
    </w:p>
    <w:p w14:paraId="7EE1F1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notebook that runs the OPTIMIZE command.</w:t>
      </w:r>
      <w:r/>
    </w:p>
    <w:p w14:paraId="0F919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data pipeline that includes a Delete data activity.</w:t>
      </w:r>
      <w:r/>
    </w:p>
    <w:p w14:paraId="1D0BD2D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6 of 50</w:t>
      </w:r>
      <w:r/>
    </w:p>
    <w:p w14:paraId="17748A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data engineers are notified if any step in populating the lakehouses fails. The solution must meet the technical requirements and minimize development effort.</w:t>
      </w:r>
      <w:r/>
    </w:p>
    <w:p w14:paraId="3E073C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w:t>
      </w:r>
      <w:r/>
    </w:p>
    <w:p w14:paraId="4D3695C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To identify the failure:</w:t>
      </w:r>
      <w:r/>
    </w:p>
    <w:p w14:paraId="1F9A5E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Fail activity</w:t>
      </w:r>
      <w:r/>
    </w:p>
    <w:p w14:paraId="3358139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If condition activity</w:t>
      </w:r>
      <w:r/>
    </w:p>
    <w:p w14:paraId="247302E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On failure dependency condition</w:t>
      </w:r>
      <w:r/>
    </w:p>
    <w:p w14:paraId="048F4A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On completion dependency condition</w:t>
      </w:r>
      <w:r/>
    </w:p>
    <w:p w14:paraId="209C340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To send the notification:</w:t>
      </w:r>
      <w:r/>
    </w:p>
    <w:p w14:paraId="0CB9D7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Teams activity</w:t>
      </w:r>
      <w:r/>
    </w:p>
    <w:p w14:paraId="041A40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Invoke pipeline activity</w:t>
      </w:r>
      <w:r/>
    </w:p>
    <w:p w14:paraId="2E5B41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Office365Outlook activity</w:t>
      </w:r>
      <w:r/>
    </w:p>
    <w:p w14:paraId="6182969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7 of 50</w:t>
      </w:r>
      <w:r/>
    </w:p>
    <w:p w14:paraId="32947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a method to populate the POS1 data to the lakehouse medallion layers.</w:t>
      </w:r>
      <w:r/>
    </w:p>
    <w:p w14:paraId="4C3FB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recommend for each layer? To answer, select the appropriate options in the answer area.</w:t>
      </w:r>
      <w:r/>
    </w:p>
    <w:p w14:paraId="7B8697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4CAC8CF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Answer Area</w:t>
      </w:r>
      <w:r/>
    </w:p>
    <w:p w14:paraId="4E3F9E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Bronze layer:</w:t>
      </w:r>
      <w:r/>
    </w:p>
    <w:p w14:paraId="4274918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Dataflow Gen2 dataflow</w:t>
      </w:r>
      <w:r/>
    </w:p>
    <w:p w14:paraId="575296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notebook</w:t>
      </w:r>
      <w:r/>
    </w:p>
    <w:p w14:paraId="108B26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pipeline Copy activity</w:t>
      </w:r>
      <w:r/>
    </w:p>
    <w:p w14:paraId="04FAB7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pipeline stored procedure</w:t>
      </w:r>
      <w:r/>
    </w:p>
    <w:p w14:paraId="53100D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Silver layer:</w:t>
      </w:r>
      <w:r/>
    </w:p>
    <w:p w14:paraId="1EA1FF9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Dataflow Gen2 dataflow</w:t>
      </w:r>
      <w:r/>
    </w:p>
    <w:p w14:paraId="20AFE5D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notebook</w:t>
      </w:r>
      <w:r/>
    </w:p>
    <w:p w14:paraId="6E51FF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pipeline Copy activity</w:t>
      </w:r>
      <w:r/>
    </w:p>
    <w:p w14:paraId="2D748E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pipeline stored procedure</w:t>
      </w:r>
      <w:r/>
    </w:p>
    <w:p w14:paraId="00807F8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8 of 50</w:t>
      </w:r>
      <w:r/>
    </w:p>
    <w:p w14:paraId="0D0D9A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data analysts can access the gold layer lakehouse.</w:t>
      </w:r>
      <w:r/>
    </w:p>
    <w:p w14:paraId="0C380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5A89BB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Share the lakehouse with the DataAnalysts group and grant the Read all SQL Endpoint data permission.</w:t>
      </w:r>
      <w:r/>
    </w:p>
    <w:p w14:paraId="794BD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Share the lakehouse with the DataAnalysts group and grant the Build reports on the default semantic model permission.</w:t>
      </w:r>
      <w:r/>
    </w:p>
    <w:p w14:paraId="35EEAD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Share the lakehouse with the DataAnalysts group and grant the Read all Apache Spark permission.</w:t>
      </w:r>
      <w:r/>
    </w:p>
    <w:p w14:paraId="58B69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Add the DataAnalyst group to the Viewer role for WorkspaceA.</w:t>
      </w:r>
      <w:r/>
    </w:p>
    <w:p w14:paraId="6558631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9 of 50</w:t>
      </w:r>
      <w:r/>
    </w:p>
    <w:p w14:paraId="628CB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create the product dimension.</w:t>
      </w:r>
      <w:r/>
    </w:p>
    <w:p w14:paraId="206AA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Apache Spark SQL code? To answer, select the appropriate options in the answer area.</w:t>
      </w:r>
      <w:r/>
    </w:p>
    <w:p w14:paraId="29F025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0163731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Code</w:t>
      </w:r>
      <w:r/>
    </w:p>
    <w:p w14:paraId="03D36E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SELECT     ProductID,     ProductNumber,     ProductName,     ModelName,     SubCategoryName,     CategoryName FROM ContosoLake.Products p [JOIN TYPE] ContosoLake.ProductSubCategories s     ON p.SubCategoryID = s.SubCategoryID [JOIN TYPE] ContosoLake.Produ</w:t>
      </w:r>
      <w:r>
        <w:rPr>
          <w:rFonts w:ascii="Courier New" w:hAnsi="Courier New" w:eastAsia="Courier New" w:cs="Courier New"/>
          <w:color w:val="000000"/>
          <w:sz w:val="20"/>
        </w:rPr>
        <w:t xml:space="preserve">ctCategories c     ON c.CategoryID = s.CategoryID WHERE [CONDITION]</w:t>
      </w:r>
      <w:r/>
    </w:p>
    <w:p w14:paraId="56BD25A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Join type options</w:t>
      </w:r>
      <w:r/>
    </w:p>
    <w:p w14:paraId="06CE07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 JOIN</w:t>
      </w:r>
      <w:r/>
    </w:p>
    <w:p w14:paraId="6E4C907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INNER JOIN</w:t>
      </w:r>
      <w:r/>
    </w:p>
    <w:p w14:paraId="4831654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LEFT ANTI JOIN</w:t>
      </w:r>
      <w:r/>
    </w:p>
    <w:p w14:paraId="13A39A6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LEFT OUTER JOIN</w:t>
      </w:r>
      <w:r/>
    </w:p>
    <w:p w14:paraId="3CA8E2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OUTER JOIN</w:t>
      </w:r>
      <w:r/>
    </w:p>
    <w:p w14:paraId="5348BCF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WHERE condition options</w:t>
      </w:r>
      <w:r/>
    </w:p>
    <w:p w14:paraId="74BEE13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CategoryID = 1</w:t>
      </w:r>
      <w:r/>
    </w:p>
    <w:p w14:paraId="2F78CB1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CategoryName is not null</w:t>
      </w:r>
      <w:r/>
    </w:p>
    <w:p w14:paraId="1C1128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IsActive = 1</w:t>
      </w:r>
      <w:r/>
    </w:p>
    <w:p w14:paraId="3C997E1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IsActive is not null</w:t>
      </w:r>
      <w:r/>
    </w:p>
    <w:p w14:paraId="78B1FC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ProductNumber is not null</w:t>
      </w:r>
      <w:r/>
    </w:p>
    <w:p w14:paraId="4CD9C01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SubCategoryID = 1</w:t>
      </w:r>
      <w:r/>
    </w:p>
    <w:p w14:paraId="4B3665F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SubCategoryName is not null</w:t>
      </w:r>
      <w:r/>
    </w:p>
    <w:p w14:paraId="633D4B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10 of 50</w:t>
      </w:r>
      <w:r/>
    </w:p>
    <w:p w14:paraId="01337F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a solution to resolve the MART connectivity issues. The solution must minimize development effort.</w:t>
      </w:r>
      <w:r/>
    </w:p>
    <w:p w14:paraId="03F3A5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recommend?</w:t>
      </w:r>
      <w:r/>
    </w:p>
    <w:p w14:paraId="0684B6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Configure Fault tolerance for the Copy data activity.</w:t>
      </w:r>
      <w:r/>
    </w:p>
    <w:p w14:paraId="256A16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Call a notebook from the data pipeline.</w:t>
      </w:r>
      <w:r/>
    </w:p>
    <w:p w14:paraId="2EDD7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Add a ForEach activity to the data pipeline.</w:t>
      </w:r>
      <w:r/>
    </w:p>
    <w:p w14:paraId="0AC5E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Configure retries for the Copy data activity.</w:t>
      </w:r>
      <w:r/>
    </w:p>
    <w:p w14:paraId="77A7F4A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11 of 50</w:t>
      </w:r>
      <w:r/>
    </w:p>
    <w:p w14:paraId="030F22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notebook named Notebook1 that has been executing successfully for the last week.</w:t>
      </w:r>
      <w:r/>
    </w:p>
    <w:p w14:paraId="18833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the last run, Notebook1 executed nine jobs.</w:t>
      </w:r>
      <w:r/>
    </w:p>
    <w:p w14:paraId="61671D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view the jobs in a timeline chart.</w:t>
      </w:r>
      <w:r/>
    </w:p>
    <w:p w14:paraId="48595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4AA47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run series from the details of the application run.</w:t>
      </w:r>
      <w:r/>
    </w:p>
    <w:p w14:paraId="3CE4F1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job history from the application run.</w:t>
      </w:r>
      <w:r/>
    </w:p>
    <w:p w14:paraId="0351B6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Real-Time hub.</w:t>
      </w:r>
      <w:r/>
    </w:p>
    <w:p w14:paraId="1F1F6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Spark History Server.</w:t>
      </w:r>
      <w:r/>
    </w:p>
    <w:p w14:paraId="5BF7A4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Monitoring hub.</w:t>
      </w:r>
      <w:r/>
    </w:p>
    <w:p w14:paraId="4BD6301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13 of 50</w:t>
      </w:r>
      <w:r/>
    </w:p>
    <w:p w14:paraId="61E354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data pipeline named Pipeline1 as shown in the exhibit. (Click the Exhibit tab.)</w:t>
      </w:r>
      <w:r/>
    </w:p>
    <w:p w14:paraId="19B3F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will occur the next time Pipeline1 runs?</w:t>
      </w:r>
      <w:r/>
    </w:p>
    <w:p w14:paraId="6E5145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Copy_kdi will run and Execute procedure1 will be skipped.</w:t>
      </w:r>
      <w:r/>
    </w:p>
    <w:p w14:paraId="514455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Execute procedure1 will run first, and then Copy_kdi will run.</w:t>
      </w:r>
      <w:r/>
    </w:p>
    <w:p w14:paraId="461EF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Copy_kdi will run first, and then Execute procedure1 will run.</w:t>
      </w:r>
      <w:r/>
    </w:p>
    <w:p w14:paraId="582DDB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Both activities will be skipped.</w:t>
      </w:r>
      <w:r/>
    </w:p>
    <w:p w14:paraId="22500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Execute procedure1 will run and Copy_kdi will be skipped.</w:t>
      </w:r>
      <w:r/>
    </w:p>
    <w:p w14:paraId="5F5C0B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 Both activities will run simultaneously.</w:t>
      </w:r>
      <w:r/>
    </w:p>
    <w:p w14:paraId="21C358B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14 of 50</w:t>
      </w:r>
      <w:r/>
    </w:p>
    <w:p w14:paraId="6807E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developing a data pipeline named Pipeline1.</w:t>
      </w:r>
      <w:r/>
    </w:p>
    <w:p w14:paraId="042A12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add a Copy data activity that will copy data from a Snowflake data source to a Fabric warehouse.</w:t>
      </w:r>
      <w:r/>
    </w:p>
    <w:p w14:paraId="0221EE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option from the Settings tab of the Copy data activity must you configure?</w:t>
      </w:r>
      <w:r/>
    </w:p>
    <w:p w14:paraId="5DC1B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logging.</w:t>
      </w:r>
      <w:r/>
    </w:p>
    <w:p w14:paraId="0DF86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Degree of copy parallelism.</w:t>
      </w:r>
      <w:r/>
    </w:p>
    <w:p w14:paraId="36C67D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Fault tolerance.</w:t>
      </w:r>
      <w:r/>
    </w:p>
    <w:p w14:paraId="1DB7EF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Enable staging.</w:t>
      </w:r>
      <w:r/>
    </w:p>
    <w:p w14:paraId="6FC3DF8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15 of 50</w:t>
      </w:r>
      <w:r/>
    </w:p>
    <w:p w14:paraId="30E1FD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semantic model named Model1.</w:t>
      </w:r>
      <w:r/>
    </w:p>
    <w:p w14:paraId="3AC8F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dynamically execute and monitor the refresh progress of Model1.</w:t>
      </w:r>
      <w:r/>
    </w:p>
    <w:p w14:paraId="08D4C2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3368B6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Dynamic management views in Microsoft SQL Server Management Studio (SSMS).</w:t>
      </w:r>
      <w:r/>
    </w:p>
    <w:p w14:paraId="42199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semantic link in a notebook.</w:t>
      </w:r>
      <w:r/>
    </w:p>
    <w:p w14:paraId="50881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Monitoring hub.</w:t>
      </w:r>
      <w:r/>
    </w:p>
    <w:p w14:paraId="3197C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Dynamic management views in Azure Data Studio.</w:t>
      </w:r>
      <w:r/>
    </w:p>
    <w:p w14:paraId="174833E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16 of 50</w:t>
      </w:r>
      <w:r/>
    </w:p>
    <w:p w14:paraId="18850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an eventhouse named Eventhouse1.</w:t>
      </w:r>
      <w:r/>
    </w:p>
    <w:p w14:paraId="6F2D37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Eventhouse1, you plan to create a table named EventStreamData in a KQL database. The table will contain data based on the following sample.</w:t>
      </w:r>
      <w:r/>
    </w:p>
    <w:p w14:paraId="7766D40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Sample 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19"/>
        <w:gridCol w:w="1689"/>
        <w:gridCol w:w="6547"/>
      </w:tblGrid>
      <w:tr>
        <w:trPr/>
        <w:tc>
          <w:tcPr>
            <w:tcBorders/>
            <w:tcMar>
              <w:left w:w="15" w:type="dxa"/>
              <w:top w:w="15" w:type="dxa"/>
              <w:right w:w="15" w:type="dxa"/>
              <w:bottom w:w="15" w:type="dxa"/>
            </w:tcMar>
            <w:tcW w:w="1119" w:type="dxa"/>
            <w:vAlign w:val="center"/>
          </w:tcPr>
          <w:p w14:paraId="765A1394">
            <w:pPr>
              <w:pBdr/>
              <w:spacing w:after="0" w:before="0" w:line="240"/>
              <w:ind/>
              <w:jc w:val="center"/>
              <w:rPr/>
            </w:pPr>
            <w:r>
              <w:rPr>
                <w:rFonts w:ascii="Times New Roman" w:hAnsi="Times New Roman" w:eastAsia="Times New Roman" w:cs="Times New Roman"/>
                <w:b/>
                <w:color w:val="000000"/>
                <w:sz w:val="24"/>
              </w:rPr>
              <w:t xml:space="preserve">Timestamp</w:t>
            </w:r>
            <w:r/>
          </w:p>
        </w:tc>
        <w:tc>
          <w:tcPr>
            <w:tcBorders/>
            <w:tcMar>
              <w:left w:w="15" w:type="dxa"/>
              <w:top w:w="15" w:type="dxa"/>
              <w:right w:w="15" w:type="dxa"/>
              <w:bottom w:w="15" w:type="dxa"/>
            </w:tcMar>
            <w:tcW w:w="1689" w:type="dxa"/>
            <w:vAlign w:val="center"/>
          </w:tcPr>
          <w:p w14:paraId="3F338460">
            <w:pPr>
              <w:pBdr/>
              <w:spacing w:after="0" w:before="0" w:line="240"/>
              <w:ind/>
              <w:jc w:val="center"/>
              <w:rPr/>
            </w:pPr>
            <w:r>
              <w:rPr>
                <w:rFonts w:ascii="Times New Roman" w:hAnsi="Times New Roman" w:eastAsia="Times New Roman" w:cs="Times New Roman"/>
                <w:b/>
                <w:color w:val="000000"/>
                <w:sz w:val="24"/>
              </w:rPr>
              <w:t xml:space="preserve">DeviceId</w:t>
            </w:r>
            <w:r/>
          </w:p>
        </w:tc>
        <w:tc>
          <w:tcPr>
            <w:tcBorders/>
            <w:tcMar>
              <w:left w:w="15" w:type="dxa"/>
              <w:top w:w="15" w:type="dxa"/>
              <w:right w:w="15" w:type="dxa"/>
              <w:bottom w:w="15" w:type="dxa"/>
            </w:tcMar>
            <w:tcW w:w="6547" w:type="dxa"/>
            <w:vAlign w:val="center"/>
          </w:tcPr>
          <w:p w14:paraId="2407F97B">
            <w:pPr>
              <w:pBdr/>
              <w:spacing w:after="0" w:before="0" w:line="240"/>
              <w:ind/>
              <w:jc w:val="center"/>
              <w:rPr/>
            </w:pPr>
            <w:r>
              <w:rPr>
                <w:rFonts w:ascii="Times New Roman" w:hAnsi="Times New Roman" w:eastAsia="Times New Roman" w:cs="Times New Roman"/>
                <w:b/>
                <w:color w:val="000000"/>
                <w:sz w:val="24"/>
              </w:rPr>
              <w:t xml:space="preserve">StreamData</w:t>
            </w:r>
            <w:r/>
          </w:p>
        </w:tc>
      </w:tr>
      <w:tr>
        <w:trPr/>
        <w:tc>
          <w:tcPr>
            <w:tcBorders/>
            <w:tcMar>
              <w:left w:w="15" w:type="dxa"/>
              <w:top w:w="15" w:type="dxa"/>
              <w:right w:w="15" w:type="dxa"/>
              <w:bottom w:w="15" w:type="dxa"/>
            </w:tcMar>
            <w:tcW w:w="1119" w:type="dxa"/>
            <w:vAlign w:val="center"/>
          </w:tcPr>
          <w:p w14:paraId="2ED5B4F3">
            <w:pPr>
              <w:pBdr/>
              <w:spacing w:after="0" w:before="0" w:line="240"/>
              <w:ind/>
              <w:rPr/>
            </w:pPr>
            <w:r>
              <w:rPr>
                <w:rFonts w:ascii="Times New Roman" w:hAnsi="Times New Roman" w:eastAsia="Times New Roman" w:cs="Times New Roman"/>
                <w:color w:val="000000"/>
                <w:sz w:val="24"/>
              </w:rPr>
              <w:t xml:space="preserve">2024-05-18 12:45:17.16524</w:t>
            </w:r>
            <w:r/>
          </w:p>
        </w:tc>
        <w:tc>
          <w:tcPr>
            <w:tcBorders/>
            <w:tcMar>
              <w:left w:w="15" w:type="dxa"/>
              <w:top w:w="15" w:type="dxa"/>
              <w:right w:w="15" w:type="dxa"/>
              <w:bottom w:w="15" w:type="dxa"/>
            </w:tcMar>
            <w:tcW w:w="1689" w:type="dxa"/>
            <w:vAlign w:val="center"/>
          </w:tcPr>
          <w:p w14:paraId="187A380B">
            <w:pPr>
              <w:pBdr/>
              <w:spacing w:after="0" w:before="0" w:line="240"/>
              <w:ind/>
              <w:rPr/>
            </w:pPr>
            <w:r>
              <w:rPr>
                <w:rFonts w:ascii="Times New Roman" w:hAnsi="Times New Roman" w:eastAsia="Times New Roman" w:cs="Times New Roman"/>
                <w:color w:val="000000"/>
                <w:sz w:val="24"/>
              </w:rPr>
              <w:t xml:space="preserve">81416530-6a2a-4a75-9b19-2a84eae59735</w:t>
            </w:r>
            <w:r/>
          </w:p>
        </w:tc>
        <w:tc>
          <w:tcPr>
            <w:tcBorders/>
            <w:tcMar>
              <w:left w:w="15" w:type="dxa"/>
              <w:top w:w="15" w:type="dxa"/>
              <w:right w:w="15" w:type="dxa"/>
              <w:bottom w:w="15" w:type="dxa"/>
            </w:tcMar>
            <w:tcW w:w="6547" w:type="dxa"/>
            <w:vAlign w:val="center"/>
          </w:tcPr>
          <w:p w14:paraId="26E33A5B">
            <w:pPr>
              <w:pBdr/>
              <w:spacing w:after="0" w:before="0" w:line="240"/>
              <w:ind/>
              <w:rPr/>
            </w:pPr>
            <w:r>
              <w:rPr>
                <w:rFonts w:ascii="Courier New" w:hAnsi="Courier New" w:eastAsia="Courier New" w:cs="Courier New"/>
                <w:color w:val="000000"/>
                <w:sz w:val="20"/>
              </w:rPr>
              <w:t xml:space="preserve">[{"index":0,"eventid":"719afcaa-be30-4559-bb5e-59feade642f6","isActive":false,"latitude":5.39012,"longitude":-40.100235,"tags":["tempor"]}]</w:t>
            </w:r>
            <w:r/>
          </w:p>
        </w:tc>
      </w:tr>
      <w:tr>
        <w:trPr/>
        <w:tc>
          <w:tcPr>
            <w:tcBorders/>
            <w:tcMar>
              <w:left w:w="15" w:type="dxa"/>
              <w:top w:w="15" w:type="dxa"/>
              <w:right w:w="15" w:type="dxa"/>
              <w:bottom w:w="15" w:type="dxa"/>
            </w:tcMar>
            <w:tcW w:w="1119" w:type="dxa"/>
            <w:vAlign w:val="center"/>
          </w:tcPr>
          <w:p w14:paraId="7BEBE866">
            <w:pPr>
              <w:pBdr/>
              <w:spacing w:after="0" w:before="0" w:line="240"/>
              <w:ind/>
              <w:rPr/>
            </w:pPr>
            <w:r>
              <w:rPr>
                <w:rFonts w:ascii="Times New Roman" w:hAnsi="Times New Roman" w:eastAsia="Times New Roman" w:cs="Times New Roman"/>
                <w:color w:val="000000"/>
                <w:sz w:val="24"/>
              </w:rPr>
              <w:t xml:space="preserve">2024-05-18 12:45:21.76423</w:t>
            </w:r>
            <w:r/>
          </w:p>
        </w:tc>
        <w:tc>
          <w:tcPr>
            <w:tcBorders/>
            <w:tcMar>
              <w:left w:w="15" w:type="dxa"/>
              <w:top w:w="15" w:type="dxa"/>
              <w:right w:w="15" w:type="dxa"/>
              <w:bottom w:w="15" w:type="dxa"/>
            </w:tcMar>
            <w:tcW w:w="1689" w:type="dxa"/>
            <w:vAlign w:val="center"/>
          </w:tcPr>
          <w:p w14:paraId="213A442D">
            <w:pPr>
              <w:pBdr/>
              <w:spacing w:after="0" w:before="0" w:line="240"/>
              <w:ind/>
              <w:rPr/>
            </w:pPr>
            <w:r>
              <w:rPr>
                <w:rFonts w:ascii="Times New Roman" w:hAnsi="Times New Roman" w:eastAsia="Times New Roman" w:cs="Times New Roman"/>
                <w:color w:val="000000"/>
                <w:sz w:val="24"/>
              </w:rPr>
              <w:t xml:space="preserve">b66641e0-02aa-4e17-8c8a-116cd4458d52</w:t>
            </w:r>
            <w:r/>
          </w:p>
        </w:tc>
        <w:tc>
          <w:tcPr>
            <w:tcBorders/>
            <w:tcMar>
              <w:left w:w="15" w:type="dxa"/>
              <w:top w:w="15" w:type="dxa"/>
              <w:right w:w="15" w:type="dxa"/>
              <w:bottom w:w="15" w:type="dxa"/>
            </w:tcMar>
            <w:tcW w:w="6547" w:type="dxa"/>
            <w:vAlign w:val="center"/>
          </w:tcPr>
          <w:p w14:paraId="771F7E81">
            <w:pPr>
              <w:pBdr/>
              <w:spacing w:after="0" w:before="0" w:line="240"/>
              <w:ind/>
              <w:rPr/>
            </w:pPr>
            <w:r>
              <w:rPr>
                <w:rFonts w:ascii="Courier New" w:hAnsi="Courier New" w:eastAsia="Courier New" w:cs="Courier New"/>
                <w:color w:val="000000"/>
                <w:sz w:val="20"/>
              </w:rPr>
              <w:t xml:space="preserve">[{"index":0,"eventid":"782222b2-fccb-43c0-82d6-ecd49a99dbf5","isActive":true,"latitude":-56.153786,"longitude":130.879097,"tags":["adpIsLanding"]}]</w:t>
            </w:r>
            <w:r/>
          </w:p>
        </w:tc>
      </w:tr>
      <w:tr>
        <w:trPr/>
        <w:tc>
          <w:tcPr>
            <w:tcBorders/>
            <w:tcMar>
              <w:left w:w="15" w:type="dxa"/>
              <w:top w:w="15" w:type="dxa"/>
              <w:right w:w="15" w:type="dxa"/>
              <w:bottom w:w="15" w:type="dxa"/>
            </w:tcMar>
            <w:tcW w:w="1119" w:type="dxa"/>
            <w:vAlign w:val="center"/>
          </w:tcPr>
          <w:p w14:paraId="2F146582">
            <w:pPr>
              <w:pBdr/>
              <w:spacing w:after="0" w:before="0" w:line="240"/>
              <w:ind/>
              <w:rPr/>
            </w:pPr>
            <w:r>
              <w:rPr>
                <w:rFonts w:ascii="Times New Roman" w:hAnsi="Times New Roman" w:eastAsia="Times New Roman" w:cs="Times New Roman"/>
                <w:color w:val="000000"/>
                <w:sz w:val="24"/>
              </w:rPr>
              <w:t xml:space="preserve">2024-05-18 12:45:23.98642</w:t>
            </w:r>
            <w:r/>
          </w:p>
        </w:tc>
        <w:tc>
          <w:tcPr>
            <w:tcBorders/>
            <w:tcMar>
              <w:left w:w="15" w:type="dxa"/>
              <w:top w:w="15" w:type="dxa"/>
              <w:right w:w="15" w:type="dxa"/>
              <w:bottom w:w="15" w:type="dxa"/>
            </w:tcMar>
            <w:tcW w:w="1689" w:type="dxa"/>
            <w:vAlign w:val="center"/>
          </w:tcPr>
          <w:p w14:paraId="01B29550">
            <w:pPr>
              <w:pBdr/>
              <w:spacing w:after="0" w:before="0" w:line="240"/>
              <w:ind/>
              <w:rPr/>
            </w:pPr>
            <w:r>
              <w:rPr>
                <w:rFonts w:ascii="Times New Roman" w:hAnsi="Times New Roman" w:eastAsia="Times New Roman" w:cs="Times New Roman"/>
                <w:color w:val="000000"/>
                <w:sz w:val="24"/>
              </w:rPr>
              <w:t xml:space="preserve">717bfe7d-de5d-498f-9f21-e6aaf2588596</w:t>
            </w:r>
            <w:r/>
          </w:p>
        </w:tc>
        <w:tc>
          <w:tcPr>
            <w:tcBorders/>
            <w:tcMar>
              <w:left w:w="15" w:type="dxa"/>
              <w:top w:w="15" w:type="dxa"/>
              <w:right w:w="15" w:type="dxa"/>
              <w:bottom w:w="15" w:type="dxa"/>
            </w:tcMar>
            <w:tcW w:w="6547" w:type="dxa"/>
            <w:vAlign w:val="center"/>
          </w:tcPr>
          <w:p w14:paraId="3ACBE154">
            <w:pPr>
              <w:pBdr/>
              <w:spacing w:after="0" w:before="0" w:line="240"/>
              <w:ind/>
              <w:rPr/>
            </w:pPr>
            <w:r>
              <w:rPr>
                <w:rFonts w:ascii="Courier New" w:hAnsi="Courier New" w:eastAsia="Courier New" w:cs="Courier New"/>
                <w:color w:val="000000"/>
                <w:sz w:val="20"/>
              </w:rPr>
              <w:t xml:space="preserve">[{"index":0,"eventid":"d5738286-eda4-41f8-8e59-f752e9391ea9","isActive":true,"latitude":-21.39289,"longitude":123.959442,"tags":["ad"]}]</w:t>
            </w:r>
            <w:r/>
          </w:p>
        </w:tc>
      </w:tr>
      <w:tr>
        <w:trPr/>
        <w:tc>
          <w:tcPr>
            <w:tcBorders/>
            <w:tcMar>
              <w:left w:w="15" w:type="dxa"/>
              <w:top w:w="15" w:type="dxa"/>
              <w:right w:w="15" w:type="dxa"/>
              <w:bottom w:w="15" w:type="dxa"/>
            </w:tcMar>
            <w:tcW w:w="1119" w:type="dxa"/>
            <w:vAlign w:val="center"/>
          </w:tcPr>
          <w:p w14:paraId="559FAE55">
            <w:pPr>
              <w:pBdr/>
              <w:spacing w:after="0" w:before="0" w:line="240"/>
              <w:ind/>
              <w:rPr/>
            </w:pPr>
            <w:r>
              <w:rPr>
                <w:rFonts w:ascii="Times New Roman" w:hAnsi="Times New Roman" w:eastAsia="Times New Roman" w:cs="Times New Roman"/>
                <w:color w:val="000000"/>
                <w:sz w:val="24"/>
              </w:rPr>
              <w:t xml:space="preserve">2024-05-18 12:45:25.39523</w:t>
            </w:r>
            <w:r/>
          </w:p>
        </w:tc>
        <w:tc>
          <w:tcPr>
            <w:tcBorders/>
            <w:tcMar>
              <w:left w:w="15" w:type="dxa"/>
              <w:top w:w="15" w:type="dxa"/>
              <w:right w:w="15" w:type="dxa"/>
              <w:bottom w:w="15" w:type="dxa"/>
            </w:tcMar>
            <w:tcW w:w="1689" w:type="dxa"/>
            <w:vAlign w:val="center"/>
          </w:tcPr>
          <w:p w14:paraId="312F6402">
            <w:pPr>
              <w:pBdr/>
              <w:spacing w:after="0" w:before="0" w:line="240"/>
              <w:ind/>
              <w:rPr/>
            </w:pPr>
            <w:r>
              <w:rPr>
                <w:rFonts w:ascii="Times New Roman" w:hAnsi="Times New Roman" w:eastAsia="Times New Roman" w:cs="Times New Roman"/>
                <w:color w:val="000000"/>
                <w:sz w:val="24"/>
              </w:rPr>
              <w:t xml:space="preserve">1a390e71-4faf-4d45-a479-2238d84001f7</w:t>
            </w:r>
            <w:r/>
          </w:p>
        </w:tc>
        <w:tc>
          <w:tcPr>
            <w:tcBorders/>
            <w:tcMar>
              <w:left w:w="15" w:type="dxa"/>
              <w:top w:w="15" w:type="dxa"/>
              <w:right w:w="15" w:type="dxa"/>
              <w:bottom w:w="15" w:type="dxa"/>
            </w:tcMar>
            <w:tcW w:w="6547" w:type="dxa"/>
            <w:vAlign w:val="center"/>
          </w:tcPr>
          <w:p w14:paraId="3E2AD490">
            <w:pPr>
              <w:pBdr/>
              <w:spacing w:after="0" w:before="0" w:line="240"/>
              <w:ind/>
              <w:rPr/>
            </w:pPr>
            <w:r>
              <w:rPr>
                <w:rFonts w:ascii="Courier New" w:hAnsi="Courier New" w:eastAsia="Courier New" w:cs="Courier New"/>
                <w:color w:val="000000"/>
                <w:sz w:val="20"/>
              </w:rPr>
              <w:t xml:space="preserve">[{"index":0,"eventid":"9572e141-8692-4d16-89e8-002f97e222b6","isActive":true,"latitude":-84.926214,"longitude":-11.499007,"tags":["ex"]}]</w:t>
            </w:r>
            <w:r/>
          </w:p>
        </w:tc>
      </w:tr>
      <w:tr>
        <w:trPr/>
        <w:tc>
          <w:tcPr>
            <w:tcBorders/>
            <w:tcMar>
              <w:left w:w="15" w:type="dxa"/>
              <w:top w:w="15" w:type="dxa"/>
              <w:right w:w="15" w:type="dxa"/>
              <w:bottom w:w="15" w:type="dxa"/>
            </w:tcMar>
            <w:tcW w:w="1119" w:type="dxa"/>
            <w:vAlign w:val="center"/>
          </w:tcPr>
          <w:p w14:paraId="4044FBAF">
            <w:pPr>
              <w:pBdr/>
              <w:spacing w:after="0" w:before="0" w:line="240"/>
              <w:ind/>
              <w:rPr/>
            </w:pPr>
            <w:r>
              <w:rPr>
                <w:rFonts w:ascii="Times New Roman" w:hAnsi="Times New Roman" w:eastAsia="Times New Roman" w:cs="Times New Roman"/>
                <w:color w:val="000000"/>
                <w:sz w:val="24"/>
              </w:rPr>
              <w:t xml:space="preserve">2024-05-18 12:45:27.43343</w:t>
            </w:r>
            <w:r/>
          </w:p>
        </w:tc>
        <w:tc>
          <w:tcPr>
            <w:tcBorders/>
            <w:tcMar>
              <w:left w:w="15" w:type="dxa"/>
              <w:top w:w="15" w:type="dxa"/>
              <w:right w:w="15" w:type="dxa"/>
              <w:bottom w:w="15" w:type="dxa"/>
            </w:tcMar>
            <w:tcW w:w="1689" w:type="dxa"/>
            <w:vAlign w:val="center"/>
          </w:tcPr>
          <w:p w14:paraId="0FBF6228">
            <w:pPr>
              <w:pBdr/>
              <w:spacing w:after="0" w:before="0" w:line="240"/>
              <w:ind/>
              <w:rPr/>
            </w:pPr>
            <w:r>
              <w:rPr>
                <w:rFonts w:ascii="Times New Roman" w:hAnsi="Times New Roman" w:eastAsia="Times New Roman" w:cs="Times New Roman"/>
                <w:color w:val="000000"/>
                <w:sz w:val="24"/>
              </w:rPr>
              <w:t xml:space="preserve">2f0ba7d8-6d4f-4081-bf7f-ddd94c3260</w:t>
            </w:r>
            <w:r/>
          </w:p>
        </w:tc>
        <w:tc>
          <w:tcPr>
            <w:tcBorders/>
            <w:tcMar>
              <w:left w:w="15" w:type="dxa"/>
              <w:top w:w="15" w:type="dxa"/>
              <w:right w:w="15" w:type="dxa"/>
              <w:bottom w:w="15" w:type="dxa"/>
            </w:tcMar>
            <w:tcW w:w="6547" w:type="dxa"/>
            <w:vAlign w:val="center"/>
          </w:tcPr>
          <w:p w14:paraId="3207E7BD">
            <w:pPr>
              <w:pBdr/>
              <w:spacing w:after="0" w:before="0" w:line="240"/>
              <w:ind/>
              <w:rPr/>
            </w:pPr>
            <w:r>
              <w:rPr>
                <w:rFonts w:ascii="Courier New" w:hAnsi="Courier New" w:eastAsia="Courier New" w:cs="Courier New"/>
                <w:color w:val="000000"/>
                <w:sz w:val="20"/>
              </w:rPr>
              <w:t xml:space="preserve">[{"index":0,"eventid":"08a2b287-ce84-4bb2-99f0-4fb5c75f663f","isActive":true,"latitude":-49.799339,"longitude":-177.505775,"tags":["laboris"]}]</w:t>
            </w:r>
            <w:r/>
          </w:p>
        </w:tc>
      </w:tr>
    </w:tbl>
    <w:p w14:paraId="0D8406B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Code segments</w:t>
      </w:r>
      <w:r/>
    </w:p>
    <w:p w14:paraId="46A9F5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Timestamp: datetime, DeviceId: string,</w:t>
      </w:r>
      <w:r/>
    </w:p>
    <w:p w14:paraId="0CA6C3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...create table EventStreamData (</w:t>
      </w:r>
      <w:r/>
    </w:p>
    <w:p w14:paraId="5DA80B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...StreamData: dynamic )</w:t>
      </w:r>
      <w:r/>
    </w:p>
    <w:p w14:paraId="696260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...create function EventStreamData (</w:t>
      </w:r>
      <w:r/>
    </w:p>
    <w:p w14:paraId="3640AD0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...StreamData: long)</w:t>
      </w:r>
      <w:r/>
    </w:p>
    <w:p w14:paraId="78F7594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17 of 50</w:t>
      </w:r>
      <w:r/>
    </w:p>
    <w:p w14:paraId="6509D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warehouse named DW1. DW1 is loaded by using a notebook named Notebook1.</w:t>
      </w:r>
      <w:r/>
    </w:p>
    <w:p w14:paraId="06A733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identify which version of Delta was used when Notebook1 was executed.</w:t>
      </w:r>
      <w:r/>
    </w:p>
    <w:p w14:paraId="3654A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22506B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Microsoft Fabric Capacity Metrics app.</w:t>
      </w:r>
      <w:r/>
    </w:p>
    <w:p w14:paraId="10E97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Fabric Monitor.</w:t>
      </w:r>
      <w:r/>
    </w:p>
    <w:p w14:paraId="2C39E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Real-Time hub.</w:t>
      </w:r>
      <w:r/>
    </w:p>
    <w:p w14:paraId="32C96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OneLake data hub.</w:t>
      </w:r>
      <w:r/>
    </w:p>
    <w:p w14:paraId="446432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The Admin monitoring workspace.</w:t>
      </w:r>
      <w:r/>
    </w:p>
    <w:p w14:paraId="194BA6D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18 of 50</w:t>
      </w:r>
      <w:r/>
    </w:p>
    <w:p w14:paraId="7E3F7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Warehouse1, you create a table named DimCustomer by running the following statement:</w:t>
      </w:r>
      <w:r/>
    </w:p>
    <w:p w14:paraId="1DFB0C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dbo.DimCustomer (</w:t>
      </w:r>
      <w:r/>
    </w:p>
    <w:p w14:paraId="168290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CustomerKey VARCHAR(255) NOT NULL,</w:t>
      </w:r>
      <w:r/>
    </w:p>
    <w:p w14:paraId="339D1E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Name VARCHAR(255) NOT NULL,</w:t>
      </w:r>
      <w:r/>
    </w:p>
    <w:p w14:paraId="727461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Email VARCHAR(255) NOT NULL</w:t>
      </w:r>
      <w:r/>
    </w:p>
    <w:p w14:paraId="05DA24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CB380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set the CustomerKey column as a primary key of the DimCustomer table.</w:t>
      </w:r>
      <w:r/>
    </w:p>
    <w:p w14:paraId="58AEA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 To answer, move the appropriate code segments from the list of code segments to the answer area and arrange them in the correct order.</w:t>
      </w:r>
      <w:r/>
    </w:p>
    <w:p w14:paraId="4F1A339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Code segments</w:t>
      </w:r>
      <w:r/>
    </w:p>
    <w:p w14:paraId="47243AA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ALTER TABLE dbo.DimCustomer</w:t>
      </w:r>
      <w:r/>
    </w:p>
    <w:p w14:paraId="11D5BF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ENFORCED</w:t>
      </w:r>
      <w:r/>
    </w:p>
    <w:p w14:paraId="73EDB84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ADD CONSTRAINT PK_DimCustomer PRIMARY KEY CLUSTERED (CustomerKey)</w:t>
      </w:r>
      <w:r/>
    </w:p>
    <w:p w14:paraId="28C2FB9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ADD CONSTRAINT PK_DimCustomer PRIMARY KEY NONCLUSTERED (CustomerKey)</w:t>
      </w:r>
      <w:r/>
    </w:p>
    <w:p w14:paraId="3E5B3A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DROP CONSTRAINT PK_DimCustomer</w:t>
      </w:r>
      <w:r/>
    </w:p>
    <w:p w14:paraId="0BF2333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NOT ENFORCED</w:t>
      </w:r>
      <w:r/>
    </w:p>
    <w:p w14:paraId="1F76795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21 of 50</w:t>
      </w:r>
      <w:r/>
    </w:p>
    <w:p w14:paraId="78B696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data loading pattern for Fabric notebook workloads.</w:t>
      </w:r>
      <w:r/>
    </w:p>
    <w:p w14:paraId="0406A6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following code segment.</w:t>
      </w:r>
      <w:r/>
    </w:p>
    <w:p w14:paraId="4D35AF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loading_pattern_sample(df_source):     try:         deltaTable = DeltaTable.forName(spark, target_table)     except Exception:         try:             df_source.write.format('delta').mode('overwrite').saveAsTable(f"{target_table}")         except Exce</w:t>
      </w:r>
      <w:r>
        <w:rPr>
          <w:rFonts w:ascii="Courier New" w:hAnsi="Courier New" w:eastAsia="Courier New" w:cs="Courier New"/>
          <w:color w:val="000000"/>
          <w:sz w:val="20"/>
        </w:rPr>
        <w:t xml:space="preserve">ption as e:             print(f"Load for table {target_table} failed with error: {str(e)}")             raise         return      try:         change_detection_columns = [</w:t>
      </w:r>
      <w:r/>
    </w:p>
    <w:p w14:paraId="3B5E80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col for col in df_source.columns if col not in candidate_key</w:t>
      </w:r>
      <w:r/>
    </w:p>
    <w:p w14:paraId="447D67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match_condition = ' AND '.join(             [f"target.{col} = source.{col}" for col in candidate_key]         )          update_condition = ' OR '.join(             [f"target.{col} != source.{col}" for col in change_detection_columns]   </w:t>
      </w:r>
      <w:r>
        <w:rPr>
          <w:rFonts w:ascii="Courier New" w:hAnsi="Courier New" w:eastAsia="Courier New" w:cs="Courier New"/>
          <w:color w:val="000000"/>
          <w:sz w:val="20"/>
        </w:rPr>
        <w:t xml:space="preserve">      )          update_expr = {             col: f"source.{col}" for col in df_source.columns         }          merge_operation = deltaTable.alias('target').merge(             source=df_source.alias('source'),             condition=match_condition       </w:t>
      </w:r>
      <w:r>
        <w:rPr>
          <w:rFonts w:ascii="Courier New" w:hAnsi="Courier New" w:eastAsia="Courier New" w:cs="Courier New"/>
          <w:color w:val="000000"/>
          <w:sz w:val="20"/>
        </w:rPr>
        <w:t xml:space="preserve">  ).whenMatchedUpdate(             condition=update_condition,             set=update_expr         ).whenNotMatchedInsertAll()          merge_operation.execute()      except Exception as e:         print(f"Insert operation for table {target_table} failed w</w:t>
      </w:r>
      <w:r>
        <w:rPr>
          <w:rFonts w:ascii="Courier New" w:hAnsi="Courier New" w:eastAsia="Courier New" w:cs="Courier New"/>
          <w:color w:val="000000"/>
          <w:sz w:val="20"/>
        </w:rPr>
        <w:t xml:space="preserve">ith error: {str(e)}")         return</w:t>
      </w:r>
      <w:r/>
    </w:p>
    <w:p w14:paraId="10ECAA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531"/>
        <w:gridCol w:w="347"/>
        <w:gridCol w:w="293"/>
      </w:tblGrid>
      <w:tr>
        <w:trPr/>
        <w:tc>
          <w:tcPr>
            <w:tcBorders/>
            <w:tcMar>
              <w:left w:w="15" w:type="dxa"/>
              <w:top w:w="15" w:type="dxa"/>
              <w:right w:w="15" w:type="dxa"/>
              <w:bottom w:w="15" w:type="dxa"/>
            </w:tcMar>
            <w:tcW w:w="6531" w:type="dxa"/>
            <w:vAlign w:val="center"/>
          </w:tcPr>
          <w:p w14:paraId="1679EAD1">
            <w:pPr>
              <w:pBdr/>
              <w:spacing w:after="0" w:before="0" w:line="240"/>
              <w:ind/>
              <w:jc w:val="center"/>
              <w:rPr/>
            </w:pPr>
            <w:r>
              <w:rPr>
                <w:rFonts w:ascii="Times New Roman" w:hAnsi="Times New Roman" w:eastAsia="Times New Roman" w:cs="Times New Roman"/>
                <w:b/>
                <w:color w:val="000000"/>
                <w:sz w:val="24"/>
              </w:rPr>
              <w:t xml:space="preserve">Statement</w:t>
            </w:r>
            <w:r/>
          </w:p>
        </w:tc>
        <w:tc>
          <w:tcPr>
            <w:tcBorders/>
            <w:tcMar>
              <w:left w:w="15" w:type="dxa"/>
              <w:top w:w="15" w:type="dxa"/>
              <w:right w:w="15" w:type="dxa"/>
              <w:bottom w:w="15" w:type="dxa"/>
            </w:tcMar>
            <w:tcW w:w="347" w:type="dxa"/>
            <w:vAlign w:val="center"/>
          </w:tcPr>
          <w:p w14:paraId="3B393FFF">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93" w:type="dxa"/>
            <w:vAlign w:val="center"/>
          </w:tcPr>
          <w:p w14:paraId="0F51A722">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6531" w:type="dxa"/>
            <w:vAlign w:val="center"/>
          </w:tcPr>
          <w:p w14:paraId="1272F890">
            <w:pPr>
              <w:pBdr/>
              <w:spacing w:after="0" w:before="0" w:line="240"/>
              <w:ind/>
              <w:rPr/>
            </w:pPr>
            <w:r>
              <w:rPr>
                <w:rFonts w:ascii="Times New Roman" w:hAnsi="Times New Roman" w:eastAsia="Times New Roman" w:cs="Times New Roman"/>
                <w:color w:val="000000"/>
                <w:sz w:val="24"/>
              </w:rPr>
              <w:t xml:space="preserve">The target table will always be overwritten.</w:t>
            </w:r>
            <w:r/>
          </w:p>
        </w:tc>
        <w:tc>
          <w:tcPr>
            <w:tcBorders/>
            <w:tcMar>
              <w:left w:w="15" w:type="dxa"/>
              <w:top w:w="15" w:type="dxa"/>
              <w:right w:w="15" w:type="dxa"/>
              <w:bottom w:w="15" w:type="dxa"/>
            </w:tcMar>
            <w:tcW w:w="347" w:type="dxa"/>
            <w:vAlign w:val="center"/>
          </w:tcPr>
          <w:p w14:paraId="23AAA293">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688A0D31">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531" w:type="dxa"/>
            <w:vAlign w:val="center"/>
          </w:tcPr>
          <w:p w14:paraId="549A37F9">
            <w:pPr>
              <w:pBdr/>
              <w:spacing w:after="0" w:before="0" w:line="240"/>
              <w:ind/>
              <w:rPr/>
            </w:pPr>
            <w:r>
              <w:rPr>
                <w:rFonts w:ascii="Times New Roman" w:hAnsi="Times New Roman" w:eastAsia="Times New Roman" w:cs="Times New Roman"/>
                <w:color w:val="000000"/>
                <w:sz w:val="24"/>
              </w:rPr>
              <w:t xml:space="preserve">The merge operation will always run.</w:t>
            </w:r>
            <w:r/>
          </w:p>
        </w:tc>
        <w:tc>
          <w:tcPr>
            <w:tcBorders/>
            <w:tcMar>
              <w:left w:w="15" w:type="dxa"/>
              <w:top w:w="15" w:type="dxa"/>
              <w:right w:w="15" w:type="dxa"/>
              <w:bottom w:w="15" w:type="dxa"/>
            </w:tcMar>
            <w:tcW w:w="347" w:type="dxa"/>
            <w:vAlign w:val="center"/>
          </w:tcPr>
          <w:p w14:paraId="7CAA13C5">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52BEFA5F">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531" w:type="dxa"/>
            <w:vAlign w:val="center"/>
          </w:tcPr>
          <w:p w14:paraId="7708053C">
            <w:pPr>
              <w:pBdr/>
              <w:spacing w:after="0" w:before="0" w:line="240"/>
              <w:ind/>
              <w:rPr/>
            </w:pPr>
            <w:r>
              <w:rPr>
                <w:rFonts w:ascii="Times New Roman" w:hAnsi="Times New Roman" w:eastAsia="Times New Roman" w:cs="Times New Roman"/>
                <w:color w:val="000000"/>
                <w:sz w:val="24"/>
              </w:rPr>
              <w:t xml:space="preserve">The code supports incremental loading and the initial table creation.</w:t>
            </w:r>
            <w:r/>
          </w:p>
        </w:tc>
        <w:tc>
          <w:tcPr>
            <w:tcBorders/>
            <w:tcMar>
              <w:left w:w="15" w:type="dxa"/>
              <w:top w:w="15" w:type="dxa"/>
              <w:right w:w="15" w:type="dxa"/>
              <w:bottom w:w="15" w:type="dxa"/>
            </w:tcMar>
            <w:tcW w:w="347" w:type="dxa"/>
            <w:vAlign w:val="center"/>
          </w:tcPr>
          <w:p w14:paraId="35DF719C">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61F01801">
            <w:pPr>
              <w:pBdr/>
              <w:spacing w:after="0" w:before="0" w:line="240"/>
              <w:ind/>
              <w:rPr/>
            </w:pPr>
            <w:r>
              <w:rPr>
                <w:rFonts w:ascii="Times New Roman" w:hAnsi="Times New Roman" w:eastAsia="Times New Roman" w:cs="Times New Roman"/>
                <w:color w:val="000000"/>
                <w:sz w:val="24"/>
              </w:rPr>
              <w:t xml:space="preserve">○</w:t>
            </w:r>
            <w:r/>
          </w:p>
        </w:tc>
      </w:tr>
    </w:tbl>
    <w:p w14:paraId="3362730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22 of 50</w:t>
      </w:r>
      <w:r/>
    </w:p>
    <w:p w14:paraId="036EB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warehouse named DW1. DW1 contains the following tables and columns.</w:t>
      </w:r>
      <w:r/>
    </w:p>
    <w:p w14:paraId="69D126B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Tables and columns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53"/>
        <w:gridCol w:w="1447"/>
        <w:gridCol w:w="4512"/>
      </w:tblGrid>
      <w:tr>
        <w:trPr/>
        <w:tc>
          <w:tcPr>
            <w:tcBorders/>
            <w:tcMar>
              <w:left w:w="15" w:type="dxa"/>
              <w:top w:w="15" w:type="dxa"/>
              <w:right w:w="15" w:type="dxa"/>
              <w:bottom w:w="15" w:type="dxa"/>
            </w:tcMar>
            <w:tcW w:w="1653" w:type="dxa"/>
            <w:vAlign w:val="center"/>
          </w:tcPr>
          <w:p w14:paraId="6382F5C3">
            <w:pPr>
              <w:pBdr/>
              <w:spacing w:after="0" w:before="0" w:line="240"/>
              <w:ind/>
              <w:jc w:val="center"/>
              <w:rPr/>
            </w:pPr>
            <w:r>
              <w:rPr>
                <w:rFonts w:ascii="Times New Roman" w:hAnsi="Times New Roman" w:eastAsia="Times New Roman" w:cs="Times New Roman"/>
                <w:b/>
                <w:color w:val="000000"/>
                <w:sz w:val="24"/>
              </w:rPr>
              <w:t xml:space="preserve">Table name</w:t>
            </w:r>
            <w:r/>
          </w:p>
        </w:tc>
        <w:tc>
          <w:tcPr>
            <w:tcBorders/>
            <w:tcMar>
              <w:left w:w="15" w:type="dxa"/>
              <w:top w:w="15" w:type="dxa"/>
              <w:right w:w="15" w:type="dxa"/>
              <w:bottom w:w="15" w:type="dxa"/>
            </w:tcMar>
            <w:tcW w:w="1447" w:type="dxa"/>
            <w:vAlign w:val="center"/>
          </w:tcPr>
          <w:p w14:paraId="6A0C0CEF">
            <w:pPr>
              <w:pBdr/>
              <w:spacing w:after="0" w:before="0" w:line="240"/>
              <w:ind/>
              <w:jc w:val="center"/>
              <w:rPr/>
            </w:pPr>
            <w:r>
              <w:rPr>
                <w:rFonts w:ascii="Times New Roman" w:hAnsi="Times New Roman" w:eastAsia="Times New Roman" w:cs="Times New Roman"/>
                <w:b/>
                <w:color w:val="000000"/>
                <w:sz w:val="24"/>
              </w:rPr>
              <w:t xml:space="preserve">Column name</w:t>
            </w:r>
            <w:r/>
          </w:p>
        </w:tc>
        <w:tc>
          <w:tcPr>
            <w:tcBorders/>
            <w:tcMar>
              <w:left w:w="15" w:type="dxa"/>
              <w:top w:w="15" w:type="dxa"/>
              <w:right w:w="15" w:type="dxa"/>
              <w:bottom w:w="15" w:type="dxa"/>
            </w:tcMar>
            <w:tcW w:w="4512" w:type="dxa"/>
            <w:vAlign w:val="center"/>
          </w:tcPr>
          <w:p w14:paraId="251C579F">
            <w:pPr>
              <w:pBdr/>
              <w:spacing w:after="0" w:before="0" w:line="240"/>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1653" w:type="dxa"/>
            <w:vAlign w:val="center"/>
          </w:tcPr>
          <w:p w14:paraId="64FD5821">
            <w:pPr>
              <w:pBdr/>
              <w:spacing w:after="0" w:before="0" w:line="240"/>
              <w:ind/>
              <w:rPr/>
            </w:pPr>
            <w:r>
              <w:rPr>
                <w:rFonts w:ascii="Times New Roman" w:hAnsi="Times New Roman" w:eastAsia="Times New Roman" w:cs="Times New Roman"/>
                <w:color w:val="000000"/>
                <w:sz w:val="24"/>
              </w:rPr>
              <w:t xml:space="preserve">SalesOrderDetail</w:t>
            </w:r>
            <w:r/>
          </w:p>
        </w:tc>
        <w:tc>
          <w:tcPr>
            <w:tcBorders/>
            <w:tcMar>
              <w:left w:w="15" w:type="dxa"/>
              <w:top w:w="15" w:type="dxa"/>
              <w:right w:w="15" w:type="dxa"/>
              <w:bottom w:w="15" w:type="dxa"/>
            </w:tcMar>
            <w:tcW w:w="1447" w:type="dxa"/>
            <w:vAlign w:val="center"/>
          </w:tcPr>
          <w:p w14:paraId="20924B48">
            <w:pPr>
              <w:pBdr/>
              <w:spacing w:after="0" w:before="0" w:line="240"/>
              <w:ind/>
              <w:rPr/>
            </w:pPr>
            <w:r>
              <w:rPr>
                <w:rFonts w:ascii="Times New Roman" w:hAnsi="Times New Roman" w:eastAsia="Times New Roman" w:cs="Times New Roman"/>
                <w:color w:val="000000"/>
                <w:sz w:val="24"/>
              </w:rPr>
              <w:t xml:space="preserve">ProductID</w:t>
            </w:r>
            <w:r/>
          </w:p>
        </w:tc>
        <w:tc>
          <w:tcPr>
            <w:tcBorders/>
            <w:tcMar>
              <w:left w:w="15" w:type="dxa"/>
              <w:top w:w="15" w:type="dxa"/>
              <w:right w:w="15" w:type="dxa"/>
              <w:bottom w:w="15" w:type="dxa"/>
            </w:tcMar>
            <w:tcW w:w="4512" w:type="dxa"/>
            <w:vAlign w:val="center"/>
          </w:tcPr>
          <w:p w14:paraId="79A9B02F">
            <w:pPr>
              <w:pBdr/>
              <w:spacing w:after="0" w:before="0" w:line="240"/>
              <w:ind/>
              <w:rPr/>
            </w:pPr>
            <w:r>
              <w:rPr>
                <w:rFonts w:ascii="Times New Roman" w:hAnsi="Times New Roman" w:eastAsia="Times New Roman" w:cs="Times New Roman"/>
                <w:color w:val="000000"/>
                <w:sz w:val="24"/>
              </w:rPr>
              <w:t xml:space="preserve">Contains the product ID of the ordered product</w:t>
            </w:r>
            <w:r/>
          </w:p>
        </w:tc>
      </w:tr>
      <w:tr>
        <w:trPr/>
        <w:tc>
          <w:tcPr>
            <w:tcBorders/>
            <w:tcMar>
              <w:left w:w="15" w:type="dxa"/>
              <w:top w:w="15" w:type="dxa"/>
              <w:right w:w="15" w:type="dxa"/>
              <w:bottom w:w="15" w:type="dxa"/>
            </w:tcMar>
            <w:tcW w:w="1653" w:type="dxa"/>
            <w:vAlign w:val="center"/>
          </w:tcPr>
          <w:p w14:paraId="411E3829">
            <w:pPr>
              <w:pBdr/>
              <w:spacing w:after="0" w:before="0" w:line="240"/>
              <w:ind/>
              <w:rPr/>
            </w:pPr>
            <w:r>
              <w:rPr>
                <w:rFonts w:ascii="Times New Roman" w:hAnsi="Times New Roman" w:eastAsia="Times New Roman" w:cs="Times New Roman"/>
                <w:color w:val="000000"/>
                <w:sz w:val="24"/>
              </w:rPr>
              <w:t xml:space="preserve">SalesOrderDetail</w:t>
            </w:r>
            <w:r/>
          </w:p>
        </w:tc>
        <w:tc>
          <w:tcPr>
            <w:tcBorders/>
            <w:tcMar>
              <w:left w:w="15" w:type="dxa"/>
              <w:top w:w="15" w:type="dxa"/>
              <w:right w:w="15" w:type="dxa"/>
              <w:bottom w:w="15" w:type="dxa"/>
            </w:tcMar>
            <w:tcW w:w="1447" w:type="dxa"/>
            <w:vAlign w:val="center"/>
          </w:tcPr>
          <w:p w14:paraId="7B4245F8">
            <w:pPr>
              <w:pBdr/>
              <w:spacing w:after="0" w:before="0" w:line="240"/>
              <w:ind/>
              <w:rPr/>
            </w:pPr>
            <w:r>
              <w:rPr>
                <w:rFonts w:ascii="Times New Roman" w:hAnsi="Times New Roman" w:eastAsia="Times New Roman" w:cs="Times New Roman"/>
                <w:color w:val="000000"/>
                <w:sz w:val="24"/>
              </w:rPr>
              <w:t xml:space="preserve">ModifiedDate</w:t>
            </w:r>
            <w:r/>
          </w:p>
        </w:tc>
        <w:tc>
          <w:tcPr>
            <w:tcBorders/>
            <w:tcMar>
              <w:left w:w="15" w:type="dxa"/>
              <w:top w:w="15" w:type="dxa"/>
              <w:right w:w="15" w:type="dxa"/>
              <w:bottom w:w="15" w:type="dxa"/>
            </w:tcMar>
            <w:tcW w:w="4512" w:type="dxa"/>
            <w:vAlign w:val="center"/>
          </w:tcPr>
          <w:p w14:paraId="180E4D97">
            <w:pPr>
              <w:pBdr/>
              <w:spacing w:after="0" w:before="0" w:line="240"/>
              <w:ind/>
              <w:rPr/>
            </w:pPr>
            <w:r>
              <w:rPr>
                <w:rFonts w:ascii="Times New Roman" w:hAnsi="Times New Roman" w:eastAsia="Times New Roman" w:cs="Times New Roman"/>
                <w:color w:val="000000"/>
                <w:sz w:val="24"/>
              </w:rPr>
              <w:t xml:space="preserve">Contains the date of an order</w:t>
            </w:r>
            <w:r/>
          </w:p>
        </w:tc>
      </w:tr>
      <w:tr>
        <w:trPr/>
        <w:tc>
          <w:tcPr>
            <w:tcBorders/>
            <w:tcMar>
              <w:left w:w="15" w:type="dxa"/>
              <w:top w:w="15" w:type="dxa"/>
              <w:right w:w="15" w:type="dxa"/>
              <w:bottom w:w="15" w:type="dxa"/>
            </w:tcMar>
            <w:tcW w:w="1653" w:type="dxa"/>
            <w:vAlign w:val="center"/>
          </w:tcPr>
          <w:p w14:paraId="3A83DB32">
            <w:pPr>
              <w:pBdr/>
              <w:spacing w:after="0" w:before="0" w:line="240"/>
              <w:ind/>
              <w:rPr/>
            </w:pPr>
            <w:r>
              <w:rPr>
                <w:rFonts w:ascii="Times New Roman" w:hAnsi="Times New Roman" w:eastAsia="Times New Roman" w:cs="Times New Roman"/>
                <w:color w:val="000000"/>
                <w:sz w:val="24"/>
              </w:rPr>
              <w:t xml:space="preserve">SalesOrderDetail</w:t>
            </w:r>
            <w:r/>
          </w:p>
        </w:tc>
        <w:tc>
          <w:tcPr>
            <w:tcBorders/>
            <w:tcMar>
              <w:left w:w="15" w:type="dxa"/>
              <w:top w:w="15" w:type="dxa"/>
              <w:right w:w="15" w:type="dxa"/>
              <w:bottom w:w="15" w:type="dxa"/>
            </w:tcMar>
            <w:tcW w:w="1447" w:type="dxa"/>
            <w:vAlign w:val="center"/>
          </w:tcPr>
          <w:p w14:paraId="7CCA948B">
            <w:pPr>
              <w:pBdr/>
              <w:spacing w:after="0" w:before="0" w:line="240"/>
              <w:ind/>
              <w:rPr/>
            </w:pPr>
            <w:r>
              <w:rPr>
                <w:rFonts w:ascii="Times New Roman" w:hAnsi="Times New Roman" w:eastAsia="Times New Roman" w:cs="Times New Roman"/>
                <w:color w:val="000000"/>
                <w:sz w:val="24"/>
              </w:rPr>
              <w:t xml:space="preserve">OrderQty</w:t>
            </w:r>
            <w:r/>
          </w:p>
        </w:tc>
        <w:tc>
          <w:tcPr>
            <w:tcBorders/>
            <w:tcMar>
              <w:left w:w="15" w:type="dxa"/>
              <w:top w:w="15" w:type="dxa"/>
              <w:right w:w="15" w:type="dxa"/>
              <w:bottom w:w="15" w:type="dxa"/>
            </w:tcMar>
            <w:tcW w:w="4512" w:type="dxa"/>
            <w:vAlign w:val="center"/>
          </w:tcPr>
          <w:p w14:paraId="09D354FC">
            <w:pPr>
              <w:pBdr/>
              <w:spacing w:after="0" w:before="0" w:line="240"/>
              <w:ind/>
              <w:rPr/>
            </w:pPr>
            <w:r>
              <w:rPr>
                <w:rFonts w:ascii="Times New Roman" w:hAnsi="Times New Roman" w:eastAsia="Times New Roman" w:cs="Times New Roman"/>
                <w:color w:val="000000"/>
                <w:sz w:val="24"/>
              </w:rPr>
              <w:t xml:space="preserve">Contains the order quantity</w:t>
            </w:r>
            <w:r/>
          </w:p>
        </w:tc>
      </w:tr>
      <w:tr>
        <w:trPr/>
        <w:tc>
          <w:tcPr>
            <w:tcBorders/>
            <w:tcMar>
              <w:left w:w="15" w:type="dxa"/>
              <w:top w:w="15" w:type="dxa"/>
              <w:right w:w="15" w:type="dxa"/>
              <w:bottom w:w="15" w:type="dxa"/>
            </w:tcMar>
            <w:tcW w:w="1653" w:type="dxa"/>
            <w:vAlign w:val="center"/>
          </w:tcPr>
          <w:p w14:paraId="4AFB0437">
            <w:pPr>
              <w:pBdr/>
              <w:spacing w:after="0" w:before="0" w:line="240"/>
              <w:ind/>
              <w:rPr/>
            </w:pPr>
            <w:r>
              <w:rPr>
                <w:rFonts w:ascii="Times New Roman" w:hAnsi="Times New Roman" w:eastAsia="Times New Roman" w:cs="Times New Roman"/>
                <w:color w:val="000000"/>
                <w:sz w:val="24"/>
              </w:rPr>
              <w:t xml:space="preserve">Product</w:t>
            </w:r>
            <w:r/>
          </w:p>
        </w:tc>
        <w:tc>
          <w:tcPr>
            <w:tcBorders/>
            <w:tcMar>
              <w:left w:w="15" w:type="dxa"/>
              <w:top w:w="15" w:type="dxa"/>
              <w:right w:w="15" w:type="dxa"/>
              <w:bottom w:w="15" w:type="dxa"/>
            </w:tcMar>
            <w:tcW w:w="1447" w:type="dxa"/>
            <w:vAlign w:val="center"/>
          </w:tcPr>
          <w:p w14:paraId="14CFB8A9">
            <w:pPr>
              <w:pBdr/>
              <w:spacing w:after="0" w:before="0" w:line="240"/>
              <w:ind/>
              <w:rPr/>
            </w:pPr>
            <w:r>
              <w:rPr>
                <w:rFonts w:ascii="Times New Roman" w:hAnsi="Times New Roman" w:eastAsia="Times New Roman" w:cs="Times New Roman"/>
                <w:color w:val="000000"/>
                <w:sz w:val="24"/>
              </w:rPr>
              <w:t xml:space="preserve">ProductID</w:t>
            </w:r>
            <w:r/>
          </w:p>
        </w:tc>
        <w:tc>
          <w:tcPr>
            <w:tcBorders/>
            <w:tcMar>
              <w:left w:w="15" w:type="dxa"/>
              <w:top w:w="15" w:type="dxa"/>
              <w:right w:w="15" w:type="dxa"/>
              <w:bottom w:w="15" w:type="dxa"/>
            </w:tcMar>
            <w:tcW w:w="4512" w:type="dxa"/>
            <w:vAlign w:val="center"/>
          </w:tcPr>
          <w:p w14:paraId="111519E9">
            <w:pPr>
              <w:pBdr/>
              <w:spacing w:after="0" w:before="0" w:line="240"/>
              <w:ind/>
              <w:rPr/>
            </w:pPr>
            <w:r>
              <w:rPr>
                <w:rFonts w:ascii="Times New Roman" w:hAnsi="Times New Roman" w:eastAsia="Times New Roman" w:cs="Times New Roman"/>
                <w:color w:val="000000"/>
                <w:sz w:val="24"/>
              </w:rPr>
              <w:t xml:space="preserve">Contains the unique ID of a product</w:t>
            </w:r>
            <w:r/>
          </w:p>
        </w:tc>
      </w:tr>
      <w:tr>
        <w:trPr/>
        <w:tc>
          <w:tcPr>
            <w:tcBorders/>
            <w:tcMar>
              <w:left w:w="15" w:type="dxa"/>
              <w:top w:w="15" w:type="dxa"/>
              <w:right w:w="15" w:type="dxa"/>
              <w:bottom w:w="15" w:type="dxa"/>
            </w:tcMar>
            <w:tcW w:w="1653" w:type="dxa"/>
            <w:vAlign w:val="center"/>
          </w:tcPr>
          <w:p w14:paraId="5DA82857">
            <w:pPr>
              <w:pBdr/>
              <w:spacing w:after="0" w:before="0" w:line="240"/>
              <w:ind/>
              <w:rPr/>
            </w:pPr>
            <w:r>
              <w:rPr>
                <w:rFonts w:ascii="Times New Roman" w:hAnsi="Times New Roman" w:eastAsia="Times New Roman" w:cs="Times New Roman"/>
                <w:color w:val="000000"/>
                <w:sz w:val="24"/>
              </w:rPr>
              <w:t xml:space="preserve">Product</w:t>
            </w:r>
            <w:r/>
          </w:p>
        </w:tc>
        <w:tc>
          <w:tcPr>
            <w:tcBorders/>
            <w:tcMar>
              <w:left w:w="15" w:type="dxa"/>
              <w:top w:w="15" w:type="dxa"/>
              <w:right w:w="15" w:type="dxa"/>
              <w:bottom w:w="15" w:type="dxa"/>
            </w:tcMar>
            <w:tcW w:w="1447" w:type="dxa"/>
            <w:vAlign w:val="center"/>
          </w:tcPr>
          <w:p w14:paraId="4BB5A0D4">
            <w:pPr>
              <w:pBdr/>
              <w:spacing w:after="0" w:before="0" w:line="240"/>
              <w:ind/>
              <w:rPr/>
            </w:pPr>
            <w:r>
              <w:rPr>
                <w:rFonts w:ascii="Times New Roman" w:hAnsi="Times New Roman" w:eastAsia="Times New Roman" w:cs="Times New Roman"/>
                <w:color w:val="000000"/>
                <w:sz w:val="24"/>
              </w:rPr>
              <w:t xml:space="preserve">Name</w:t>
            </w:r>
            <w:r/>
          </w:p>
        </w:tc>
        <w:tc>
          <w:tcPr>
            <w:tcBorders/>
            <w:tcMar>
              <w:left w:w="15" w:type="dxa"/>
              <w:top w:w="15" w:type="dxa"/>
              <w:right w:w="15" w:type="dxa"/>
              <w:bottom w:w="15" w:type="dxa"/>
            </w:tcMar>
            <w:tcW w:w="4512" w:type="dxa"/>
            <w:vAlign w:val="center"/>
          </w:tcPr>
          <w:p w14:paraId="763571BC">
            <w:pPr>
              <w:pBdr/>
              <w:spacing w:after="0" w:before="0" w:line="240"/>
              <w:ind/>
              <w:rPr/>
            </w:pPr>
            <w:r>
              <w:rPr>
                <w:rFonts w:ascii="Times New Roman" w:hAnsi="Times New Roman" w:eastAsia="Times New Roman" w:cs="Times New Roman"/>
                <w:color w:val="000000"/>
                <w:sz w:val="24"/>
              </w:rPr>
              <w:t xml:space="preserve">Contains a product name</w:t>
            </w:r>
            <w:r/>
          </w:p>
        </w:tc>
      </w:tr>
    </w:tbl>
    <w:p w14:paraId="7A4B18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create an output that presents the summarized values of all the order quantities by year and product. The results must only include a summary of the order quantities at the year level for all products.</w:t>
      </w:r>
      <w:r/>
    </w:p>
    <w:p w14:paraId="0884F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code? To answer, select the appropriate options in the answer area.</w:t>
      </w:r>
      <w:r/>
    </w:p>
    <w:p w14:paraId="5035A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Each correct selection is worth one point.</w:t>
      </w:r>
      <w:r/>
    </w:p>
    <w:p w14:paraId="3446ECD9">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Code</w:t>
      </w:r>
      <w:r/>
    </w:p>
    <w:p w14:paraId="78FFEB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SELECT     [SELECT OPTION] (SO.ModifiedDate) AS OrderDate,     P.Name AS ProductName,     SUM(SO.OrderQty) AS OrderQty FROM [dbo].[SalesOrderDetail] SO INNER JOIN [dbo].[Product] P     ON P.ProductID = SO.ProductID GROUP BY     [GROUP BY OPTION] ORDER BY O</w:t>
      </w:r>
      <w:r>
        <w:rPr>
          <w:rFonts w:ascii="Courier New" w:hAnsi="Courier New" w:eastAsia="Courier New" w:cs="Courier New"/>
          <w:color w:val="000000"/>
          <w:sz w:val="20"/>
        </w:rPr>
        <w:t xml:space="preserve">rderDate</w:t>
      </w:r>
      <w:r/>
    </w:p>
    <w:p w14:paraId="5158B33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SELECT option choices</w:t>
      </w:r>
      <w:r/>
    </w:p>
    <w:p w14:paraId="4DCF67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 CAST</w:t>
      </w:r>
      <w:r/>
    </w:p>
    <w:p w14:paraId="1A43A50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 CONVERT</w:t>
      </w:r>
      <w:r/>
    </w:p>
    <w:p w14:paraId="73EFC8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 YEAR</w:t>
      </w:r>
      <w:r/>
    </w:p>
    <w:p w14:paraId="28725D8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GROUP BY option choices</w:t>
      </w:r>
      <w:r/>
    </w:p>
    <w:p w14:paraId="479DDD3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CUBE(YEAR(SO.ModifiedDate), P.Name)</w:t>
      </w:r>
      <w:r/>
    </w:p>
    <w:p w14:paraId="2B633A8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GROUPING SETS ((YEAR(SO.ModifiedDate), P.Name), (YEAR(SO.ModifiedDate)))</w:t>
      </w:r>
      <w:r/>
    </w:p>
    <w:p w14:paraId="4687A7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ROLLUP(YEAR(SO.ModifiedDate), P.Name)</w:t>
      </w:r>
      <w:r/>
    </w:p>
    <w:p w14:paraId="72256B3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23 of 50</w:t>
      </w:r>
      <w:r/>
    </w:p>
    <w:p w14:paraId="1E9444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two lakehouses named Lakehouse1 and Lakehouse2. Lakehouse1 contains staging data in a Delta table named OrderLines. Lakehouse2 contains a Type 2 slowly changing dimension (SCD) dimension table named Dim_Customer.</w:t>
      </w:r>
      <w:r/>
    </w:p>
    <w:p w14:paraId="12C08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build a query that will combine data from OrderLines and Dim_Customer to create a new fact table named Fact_Orders. The new table must meet the following requirements:</w:t>
      </w:r>
      <w:r/>
    </w:p>
    <w:p w14:paraId="36D6F9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 the analysis of customer orders based on historical attributes.</w:t>
      </w:r>
      <w:r/>
    </w:p>
    <w:p w14:paraId="115FB36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 the analysis of customer orders based on the current attributes.</w:t>
      </w:r>
      <w:r/>
    </w:p>
    <w:p w14:paraId="0C493B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 To answer, select the appropriate options in the answer area.</w:t>
      </w:r>
      <w:r/>
    </w:p>
    <w:p w14:paraId="7C0FB8C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Code</w:t>
      </w:r>
      <w:r/>
    </w:p>
    <w:p w14:paraId="6ACDFA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SELECT     o.OrderLineID order_line_id,     o.OrderDate order_date,     c.Customer_Key,     c.Customer_Id,     c.Customer_Name,     o.Quantity order_quantity,     o.UnitPrice unit_price,     o.TaxRate tax_rate FROM Lakehouse1.OrderLines o INNER JOIN Lakeho</w:t>
      </w:r>
      <w:r>
        <w:rPr>
          <w:rFonts w:ascii="Courier New" w:hAnsi="Courier New" w:eastAsia="Courier New" w:cs="Courier New"/>
          <w:color w:val="000000"/>
          <w:sz w:val="20"/>
        </w:rPr>
        <w:t xml:space="preserve">use2.dim_customer c     ON o.customerid = c.customer_id     AND [CONDITION 1]     AND [CONDITION 2]</w:t>
      </w:r>
      <w:r/>
    </w:p>
    <w:p w14:paraId="10672A0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Condition options</w:t>
      </w:r>
      <w:r/>
    </w:p>
    <w:p w14:paraId="4601307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c.is_current = 1</w:t>
      </w:r>
      <w:r/>
    </w:p>
    <w:p w14:paraId="62CC7C6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o.OrderDate &lt; c.valid_to_datetime</w:t>
      </w:r>
      <w:r/>
    </w:p>
    <w:p w14:paraId="016C5A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o.OrderDate &gt;= c.valid_from_datetime</w:t>
      </w:r>
      <w:r/>
    </w:p>
    <w:p w14:paraId="7BBEA930">
      <w:pPr>
        <w:pBdr/>
        <w:spacing/>
        <w:ind/>
        <w:rPr/>
      </w:pPr>
      <w:r/>
      <w:r/>
      <w:r/>
    </w:p>
    <w:p w14:paraId="16D0AAD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25</w:t>
      </w:r>
      <w:r/>
    </w:p>
    <w:p w14:paraId="3405A4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warehouse named DW1 that contains a Type 2 slowly changing dimension (SCD) dimension table named DimCustomer.</w:t>
      </w:r>
      <w:r/>
    </w:p>
    <w:p w14:paraId="5EBFD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DimCustomer contains 100 columns and 20 million rows. The columns are of various data types, including int, varchar, date, and varbinary.</w:t>
      </w:r>
      <w:r/>
    </w:p>
    <w:p w14:paraId="3AFCE4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identify incoming changes from the source table to DimCustomer and update the records when there is a change. The solution must minimize resource consumption.</w:t>
      </w:r>
      <w:r/>
    </w:p>
    <w:p w14:paraId="537760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 to identify changes to attributes?</w:t>
      </w:r>
      <w:r/>
    </w:p>
    <w:p w14:paraId="401158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direct attributes comparison for the attributes in the source table.</w:t>
      </w:r>
      <w:r/>
    </w:p>
    <w:p w14:paraId="3BA9B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hash function to compare the attributes in the source table.</w:t>
      </w:r>
      <w:r/>
    </w:p>
    <w:p w14:paraId="329B3F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hash function to compare the attributes in the DimCustomer table.</w:t>
      </w:r>
      <w:r/>
    </w:p>
    <w:p w14:paraId="4E569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direct attributes comparison across the attributes in the DimCustomer table.</w:t>
      </w:r>
      <w:r/>
    </w:p>
    <w:p w14:paraId="779B201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26</w:t>
      </w:r>
      <w:r/>
    </w:p>
    <w:p w14:paraId="342E30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w:t>
      </w:r>
      <w:r/>
    </w:p>
    <w:p w14:paraId="77B66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semi-structured data.</w:t>
      </w:r>
      <w:r/>
    </w:p>
    <w:p w14:paraId="73FC94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read the data by using T-SQL, KQL, and Apache Spark. The data will only be written by using Spark. Your solution must minimize development effort.</w:t>
      </w:r>
      <w:r/>
    </w:p>
    <w:p w14:paraId="4FC818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 to store the data?</w:t>
      </w:r>
      <w:r/>
    </w:p>
    <w:p w14:paraId="7AF392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warehouse</w:t>
      </w:r>
      <w:r/>
    </w:p>
    <w:p w14:paraId="1F0673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an eventhouse</w:t>
      </w:r>
      <w:r/>
    </w:p>
    <w:p w14:paraId="0117FE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lakehouse</w:t>
      </w:r>
      <w:r/>
    </w:p>
    <w:p w14:paraId="30E681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datamart</w:t>
      </w:r>
      <w:r/>
    </w:p>
    <w:p w14:paraId="2357092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27</w:t>
      </w:r>
      <w:r/>
    </w:p>
    <w:p w14:paraId="52536F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build a KQL query to compare the MeterReading value of each row to the previous row based on the Timestamp value.</w:t>
      </w:r>
      <w:r/>
    </w:p>
    <w:p w14:paraId="303437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sample of the expected output is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93"/>
        <w:gridCol w:w="586"/>
        <w:gridCol w:w="1480"/>
        <w:gridCol w:w="2033"/>
        <w:gridCol w:w="1955"/>
        <w:gridCol w:w="2033"/>
      </w:tblGrid>
      <w:tr>
        <w:trPr/>
        <w:tc>
          <w:tcPr>
            <w:tcBorders/>
            <w:tcMar>
              <w:left w:w="15" w:type="dxa"/>
              <w:top w:w="15" w:type="dxa"/>
              <w:right w:w="15" w:type="dxa"/>
              <w:bottom w:w="15" w:type="dxa"/>
            </w:tcMar>
            <w:tcW w:w="693" w:type="dxa"/>
            <w:vAlign w:val="center"/>
          </w:tcPr>
          <w:p w14:paraId="634A2D92">
            <w:pPr>
              <w:pBdr/>
              <w:spacing w:after="0" w:before="0" w:line="240"/>
              <w:ind/>
              <w:jc w:val="center"/>
              <w:rPr/>
            </w:pPr>
            <w:r>
              <w:rPr>
                <w:rFonts w:ascii="Times New Roman" w:hAnsi="Times New Roman" w:eastAsia="Times New Roman" w:cs="Times New Roman"/>
                <w:b/>
                <w:color w:val="000000"/>
                <w:sz w:val="24"/>
              </w:rPr>
              <w:t xml:space="preserve">City</w:t>
            </w:r>
            <w:r/>
          </w:p>
        </w:tc>
        <w:tc>
          <w:tcPr>
            <w:tcBorders/>
            <w:tcMar>
              <w:left w:w="15" w:type="dxa"/>
              <w:top w:w="15" w:type="dxa"/>
              <w:right w:w="15" w:type="dxa"/>
              <w:bottom w:w="15" w:type="dxa"/>
            </w:tcMar>
            <w:tcW w:w="586" w:type="dxa"/>
            <w:vAlign w:val="center"/>
          </w:tcPr>
          <w:p w14:paraId="742D5C8C">
            <w:pPr>
              <w:pBdr/>
              <w:spacing w:after="0" w:before="0" w:line="240"/>
              <w:ind/>
              <w:jc w:val="center"/>
              <w:rPr/>
            </w:pPr>
            <w:r>
              <w:rPr>
                <w:rFonts w:ascii="Times New Roman" w:hAnsi="Times New Roman" w:eastAsia="Times New Roman" w:cs="Times New Roman"/>
                <w:b/>
                <w:color w:val="000000"/>
                <w:sz w:val="24"/>
              </w:rPr>
              <w:t xml:space="preserve">Area</w:t>
            </w:r>
            <w:r/>
          </w:p>
        </w:tc>
        <w:tc>
          <w:tcPr>
            <w:tcBorders/>
            <w:tcMar>
              <w:left w:w="15" w:type="dxa"/>
              <w:top w:w="15" w:type="dxa"/>
              <w:right w:w="15" w:type="dxa"/>
              <w:bottom w:w="15" w:type="dxa"/>
            </w:tcMar>
            <w:tcW w:w="1480" w:type="dxa"/>
            <w:vAlign w:val="center"/>
          </w:tcPr>
          <w:p w14:paraId="122AE9C8">
            <w:pPr>
              <w:pBdr/>
              <w:spacing w:after="0" w:before="0" w:line="240"/>
              <w:ind/>
              <w:jc w:val="center"/>
              <w:rPr/>
            </w:pPr>
            <w:r>
              <w:rPr>
                <w:rFonts w:ascii="Times New Roman" w:hAnsi="Times New Roman" w:eastAsia="Times New Roman" w:cs="Times New Roman"/>
                <w:b/>
                <w:color w:val="000000"/>
                <w:sz w:val="24"/>
              </w:rPr>
              <w:t xml:space="preserve">MeterReading</w:t>
            </w:r>
            <w:r/>
          </w:p>
        </w:tc>
        <w:tc>
          <w:tcPr>
            <w:tcBorders/>
            <w:tcMar>
              <w:left w:w="15" w:type="dxa"/>
              <w:top w:w="15" w:type="dxa"/>
              <w:right w:w="15" w:type="dxa"/>
              <w:bottom w:w="15" w:type="dxa"/>
            </w:tcMar>
            <w:tcW w:w="2033" w:type="dxa"/>
            <w:vAlign w:val="center"/>
          </w:tcPr>
          <w:p w14:paraId="77ADB393">
            <w:pPr>
              <w:pBdr/>
              <w:spacing w:after="0" w:before="0" w:line="240"/>
              <w:ind/>
              <w:jc w:val="center"/>
              <w:rPr/>
            </w:pPr>
            <w:r>
              <w:rPr>
                <w:rFonts w:ascii="Times New Roman" w:hAnsi="Times New Roman" w:eastAsia="Times New Roman" w:cs="Times New Roman"/>
                <w:b/>
                <w:color w:val="000000"/>
                <w:sz w:val="24"/>
              </w:rPr>
              <w:t xml:space="preserve">Timestamp</w:t>
            </w:r>
            <w:r/>
          </w:p>
        </w:tc>
        <w:tc>
          <w:tcPr>
            <w:tcBorders/>
            <w:tcMar>
              <w:left w:w="15" w:type="dxa"/>
              <w:top w:w="15" w:type="dxa"/>
              <w:right w:w="15" w:type="dxa"/>
              <w:bottom w:w="15" w:type="dxa"/>
            </w:tcMar>
            <w:tcW w:w="1955" w:type="dxa"/>
            <w:vAlign w:val="center"/>
          </w:tcPr>
          <w:p w14:paraId="2D0BA57B">
            <w:pPr>
              <w:pBdr/>
              <w:spacing w:after="0" w:before="0" w:line="240"/>
              <w:ind/>
              <w:jc w:val="center"/>
              <w:rPr/>
            </w:pPr>
            <w:r>
              <w:rPr>
                <w:rFonts w:ascii="Times New Roman" w:hAnsi="Times New Roman" w:eastAsia="Times New Roman" w:cs="Times New Roman"/>
                <w:b/>
                <w:color w:val="000000"/>
                <w:sz w:val="24"/>
              </w:rPr>
              <w:t xml:space="preserve">PrevMeterReading</w:t>
            </w:r>
            <w:r/>
          </w:p>
        </w:tc>
        <w:tc>
          <w:tcPr>
            <w:tcBorders/>
            <w:tcMar>
              <w:left w:w="15" w:type="dxa"/>
              <w:top w:w="15" w:type="dxa"/>
              <w:right w:w="15" w:type="dxa"/>
              <w:bottom w:w="15" w:type="dxa"/>
            </w:tcMar>
            <w:tcW w:w="2033" w:type="dxa"/>
            <w:vAlign w:val="center"/>
          </w:tcPr>
          <w:p w14:paraId="26C948C4">
            <w:pPr>
              <w:pBdr/>
              <w:spacing w:after="0" w:before="0" w:line="240"/>
              <w:ind/>
              <w:jc w:val="center"/>
              <w:rPr/>
            </w:pPr>
            <w:r>
              <w:rPr>
                <w:rFonts w:ascii="Times New Roman" w:hAnsi="Times New Roman" w:eastAsia="Times New Roman" w:cs="Times New Roman"/>
                <w:b/>
                <w:color w:val="000000"/>
                <w:sz w:val="24"/>
              </w:rPr>
              <w:t xml:space="preserve">PrevTimestamp</w:t>
            </w:r>
            <w:r/>
          </w:p>
        </w:tc>
      </w:tr>
      <w:tr>
        <w:trPr/>
        <w:tc>
          <w:tcPr>
            <w:tcBorders/>
            <w:tcMar>
              <w:left w:w="15" w:type="dxa"/>
              <w:top w:w="15" w:type="dxa"/>
              <w:right w:w="15" w:type="dxa"/>
              <w:bottom w:w="15" w:type="dxa"/>
            </w:tcMar>
            <w:tcW w:w="693" w:type="dxa"/>
            <w:vAlign w:val="center"/>
          </w:tcPr>
          <w:p w14:paraId="5A8EAF5E">
            <w:pPr>
              <w:pBdr/>
              <w:spacing w:after="0" w:before="0" w:line="240"/>
              <w:ind/>
              <w:rPr/>
            </w:pPr>
            <w:r>
              <w:rPr>
                <w:rFonts w:ascii="Times New Roman" w:hAnsi="Times New Roman" w:eastAsia="Times New Roman" w:cs="Times New Roman"/>
                <w:color w:val="000000"/>
                <w:sz w:val="24"/>
              </w:rPr>
              <w:t xml:space="preserve">Kansas</w:t>
            </w:r>
            <w:r/>
          </w:p>
        </w:tc>
        <w:tc>
          <w:tcPr>
            <w:tcBorders/>
            <w:tcMar>
              <w:left w:w="15" w:type="dxa"/>
              <w:top w:w="15" w:type="dxa"/>
              <w:right w:w="15" w:type="dxa"/>
              <w:bottom w:w="15" w:type="dxa"/>
            </w:tcMar>
            <w:tcW w:w="586" w:type="dxa"/>
            <w:vAlign w:val="center"/>
          </w:tcPr>
          <w:p w14:paraId="76E912F1">
            <w:pPr>
              <w:pBdr/>
              <w:spacing w:after="0" w:before="0" w:line="240"/>
              <w:ind/>
              <w:rPr/>
            </w:pPr>
            <w:r>
              <w:rPr>
                <w:rFonts w:ascii="Times New Roman" w:hAnsi="Times New Roman" w:eastAsia="Times New Roman" w:cs="Times New Roman"/>
                <w:color w:val="000000"/>
                <w:sz w:val="24"/>
              </w:rPr>
              <w:t xml:space="preserve">Area1</w:t>
            </w:r>
            <w:r/>
          </w:p>
        </w:tc>
        <w:tc>
          <w:tcPr>
            <w:tcBorders/>
            <w:tcMar>
              <w:left w:w="15" w:type="dxa"/>
              <w:top w:w="15" w:type="dxa"/>
              <w:right w:w="15" w:type="dxa"/>
              <w:bottom w:w="15" w:type="dxa"/>
            </w:tcMar>
            <w:tcW w:w="1480" w:type="dxa"/>
            <w:vAlign w:val="center"/>
          </w:tcPr>
          <w:p w14:paraId="4A07088A">
            <w:pPr>
              <w:pBdr/>
              <w:spacing w:after="0" w:before="0" w:line="240"/>
              <w:ind/>
              <w:rPr/>
            </w:pPr>
            <w:r>
              <w:rPr>
                <w:rFonts w:ascii="Times New Roman" w:hAnsi="Times New Roman" w:eastAsia="Times New Roman" w:cs="Times New Roman"/>
                <w:color w:val="000000"/>
                <w:sz w:val="24"/>
              </w:rPr>
              <w:t xml:space="preserve">1500</w:t>
            </w:r>
            <w:r/>
          </w:p>
        </w:tc>
        <w:tc>
          <w:tcPr>
            <w:tcBorders/>
            <w:tcMar>
              <w:left w:w="15" w:type="dxa"/>
              <w:top w:w="15" w:type="dxa"/>
              <w:right w:w="15" w:type="dxa"/>
              <w:bottom w:w="15" w:type="dxa"/>
            </w:tcMar>
            <w:tcW w:w="2033" w:type="dxa"/>
            <w:vAlign w:val="center"/>
          </w:tcPr>
          <w:p w14:paraId="1A4E1D17">
            <w:pPr>
              <w:pBdr/>
              <w:spacing w:after="0" w:before="0" w:line="240"/>
              <w:ind/>
              <w:rPr/>
            </w:pPr>
            <w:r>
              <w:rPr>
                <w:rFonts w:ascii="Times New Roman" w:hAnsi="Times New Roman" w:eastAsia="Times New Roman" w:cs="Times New Roman"/>
                <w:color w:val="000000"/>
                <w:sz w:val="24"/>
              </w:rPr>
              <w:t xml:space="preserve">2024-07-30 10:00:00</w:t>
            </w:r>
            <w:r/>
          </w:p>
        </w:tc>
        <w:tc>
          <w:tcPr>
            <w:tcBorders/>
            <w:tcMar>
              <w:left w:w="15" w:type="dxa"/>
              <w:top w:w="15" w:type="dxa"/>
              <w:right w:w="15" w:type="dxa"/>
              <w:bottom w:w="15" w:type="dxa"/>
            </w:tcMar>
            <w:tcW w:w="1955" w:type="dxa"/>
            <w:vAlign w:val="center"/>
          </w:tcPr>
          <w:p w14:paraId="287A8615">
            <w:pPr>
              <w:pBdr/>
              <w:spacing w:after="0" w:before="0" w:line="240"/>
              <w:ind/>
              <w:rPr/>
            </w:pPr>
            <w:r/>
          </w:p>
        </w:tc>
        <w:tc>
          <w:tcPr>
            <w:tcBorders/>
            <w:tcMar>
              <w:left w:w="15" w:type="dxa"/>
              <w:top w:w="15" w:type="dxa"/>
              <w:right w:w="15" w:type="dxa"/>
              <w:bottom w:w="15" w:type="dxa"/>
            </w:tcMar>
            <w:tcW w:w="2033" w:type="dxa"/>
            <w:vAlign w:val="center"/>
          </w:tcPr>
          <w:p w14:paraId="1A709537">
            <w:pPr>
              <w:pBdr/>
              <w:spacing w:after="0" w:before="0" w:line="240"/>
              <w:ind/>
              <w:rPr/>
            </w:pPr>
            <w:r/>
          </w:p>
        </w:tc>
      </w:tr>
      <w:tr>
        <w:trPr/>
        <w:tc>
          <w:tcPr>
            <w:tcBorders/>
            <w:tcMar>
              <w:left w:w="15" w:type="dxa"/>
              <w:top w:w="15" w:type="dxa"/>
              <w:right w:w="15" w:type="dxa"/>
              <w:bottom w:w="15" w:type="dxa"/>
            </w:tcMar>
            <w:tcW w:w="693" w:type="dxa"/>
            <w:vAlign w:val="center"/>
          </w:tcPr>
          <w:p w14:paraId="56804C38">
            <w:pPr>
              <w:pBdr/>
              <w:spacing w:after="0" w:before="0" w:line="240"/>
              <w:ind/>
              <w:rPr/>
            </w:pPr>
            <w:r>
              <w:rPr>
                <w:rFonts w:ascii="Times New Roman" w:hAnsi="Times New Roman" w:eastAsia="Times New Roman" w:cs="Times New Roman"/>
                <w:color w:val="000000"/>
                <w:sz w:val="24"/>
              </w:rPr>
              <w:t xml:space="preserve">Kansas</w:t>
            </w:r>
            <w:r/>
          </w:p>
        </w:tc>
        <w:tc>
          <w:tcPr>
            <w:tcBorders/>
            <w:tcMar>
              <w:left w:w="15" w:type="dxa"/>
              <w:top w:w="15" w:type="dxa"/>
              <w:right w:w="15" w:type="dxa"/>
              <w:bottom w:w="15" w:type="dxa"/>
            </w:tcMar>
            <w:tcW w:w="586" w:type="dxa"/>
            <w:vAlign w:val="center"/>
          </w:tcPr>
          <w:p w14:paraId="2A4B9A63">
            <w:pPr>
              <w:pBdr/>
              <w:spacing w:after="0" w:before="0" w:line="240"/>
              <w:ind/>
              <w:rPr/>
            </w:pPr>
            <w:r>
              <w:rPr>
                <w:rFonts w:ascii="Times New Roman" w:hAnsi="Times New Roman" w:eastAsia="Times New Roman" w:cs="Times New Roman"/>
                <w:color w:val="000000"/>
                <w:sz w:val="24"/>
              </w:rPr>
              <w:t xml:space="preserve">Area2</w:t>
            </w:r>
            <w:r/>
          </w:p>
        </w:tc>
        <w:tc>
          <w:tcPr>
            <w:tcBorders/>
            <w:tcMar>
              <w:left w:w="15" w:type="dxa"/>
              <w:top w:w="15" w:type="dxa"/>
              <w:right w:w="15" w:type="dxa"/>
              <w:bottom w:w="15" w:type="dxa"/>
            </w:tcMar>
            <w:tcW w:w="1480" w:type="dxa"/>
            <w:vAlign w:val="center"/>
          </w:tcPr>
          <w:p w14:paraId="777E870F">
            <w:pPr>
              <w:pBdr/>
              <w:spacing w:after="0" w:before="0" w:line="240"/>
              <w:ind/>
              <w:rPr/>
            </w:pPr>
            <w:r>
              <w:rPr>
                <w:rFonts w:ascii="Times New Roman" w:hAnsi="Times New Roman" w:eastAsia="Times New Roman" w:cs="Times New Roman"/>
                <w:color w:val="000000"/>
                <w:sz w:val="24"/>
              </w:rPr>
              <w:t xml:space="preserve">1520</w:t>
            </w:r>
            <w:r/>
          </w:p>
        </w:tc>
        <w:tc>
          <w:tcPr>
            <w:tcBorders/>
            <w:tcMar>
              <w:left w:w="15" w:type="dxa"/>
              <w:top w:w="15" w:type="dxa"/>
              <w:right w:w="15" w:type="dxa"/>
              <w:bottom w:w="15" w:type="dxa"/>
            </w:tcMar>
            <w:tcW w:w="2033" w:type="dxa"/>
            <w:vAlign w:val="center"/>
          </w:tcPr>
          <w:p w14:paraId="202A3CB6">
            <w:pPr>
              <w:pBdr/>
              <w:spacing w:after="0" w:before="0" w:line="240"/>
              <w:ind/>
              <w:rPr/>
            </w:pPr>
            <w:r>
              <w:rPr>
                <w:rFonts w:ascii="Times New Roman" w:hAnsi="Times New Roman" w:eastAsia="Times New Roman" w:cs="Times New Roman"/>
                <w:color w:val="000000"/>
                <w:sz w:val="24"/>
              </w:rPr>
              <w:t xml:space="preserve">2024-07-30 11:00:00</w:t>
            </w:r>
            <w:r/>
          </w:p>
        </w:tc>
        <w:tc>
          <w:tcPr>
            <w:tcBorders/>
            <w:tcMar>
              <w:left w:w="15" w:type="dxa"/>
              <w:top w:w="15" w:type="dxa"/>
              <w:right w:w="15" w:type="dxa"/>
              <w:bottom w:w="15" w:type="dxa"/>
            </w:tcMar>
            <w:tcW w:w="1955" w:type="dxa"/>
            <w:vAlign w:val="center"/>
          </w:tcPr>
          <w:p w14:paraId="49669E31">
            <w:pPr>
              <w:pBdr/>
              <w:spacing w:after="0" w:before="0" w:line="240"/>
              <w:ind/>
              <w:rPr/>
            </w:pPr>
            <w:r>
              <w:rPr>
                <w:rFonts w:ascii="Times New Roman" w:hAnsi="Times New Roman" w:eastAsia="Times New Roman" w:cs="Times New Roman"/>
                <w:color w:val="000000"/>
                <w:sz w:val="24"/>
              </w:rPr>
              <w:t xml:space="preserve">1500</w:t>
            </w:r>
            <w:r/>
          </w:p>
        </w:tc>
        <w:tc>
          <w:tcPr>
            <w:tcBorders/>
            <w:tcMar>
              <w:left w:w="15" w:type="dxa"/>
              <w:top w:w="15" w:type="dxa"/>
              <w:right w:w="15" w:type="dxa"/>
              <w:bottom w:w="15" w:type="dxa"/>
            </w:tcMar>
            <w:tcW w:w="2033" w:type="dxa"/>
            <w:vAlign w:val="center"/>
          </w:tcPr>
          <w:p w14:paraId="1B457EFD">
            <w:pPr>
              <w:pBdr/>
              <w:spacing w:after="0" w:before="0" w:line="240"/>
              <w:ind/>
              <w:rPr/>
            </w:pPr>
            <w:r>
              <w:rPr>
                <w:rFonts w:ascii="Times New Roman" w:hAnsi="Times New Roman" w:eastAsia="Times New Roman" w:cs="Times New Roman"/>
                <w:color w:val="000000"/>
                <w:sz w:val="24"/>
              </w:rPr>
              <w:t xml:space="preserve">2024-07-30 10:00:00</w:t>
            </w:r>
            <w:r/>
          </w:p>
        </w:tc>
      </w:tr>
      <w:tr>
        <w:trPr/>
        <w:tc>
          <w:tcPr>
            <w:tcBorders/>
            <w:tcMar>
              <w:left w:w="15" w:type="dxa"/>
              <w:top w:w="15" w:type="dxa"/>
              <w:right w:w="15" w:type="dxa"/>
              <w:bottom w:w="15" w:type="dxa"/>
            </w:tcMar>
            <w:tcW w:w="693" w:type="dxa"/>
            <w:vAlign w:val="center"/>
          </w:tcPr>
          <w:p w14:paraId="685D44E9">
            <w:pPr>
              <w:pBdr/>
              <w:spacing w:after="0" w:before="0" w:line="240"/>
              <w:ind/>
              <w:rPr/>
            </w:pPr>
            <w:r>
              <w:rPr>
                <w:rFonts w:ascii="Times New Roman" w:hAnsi="Times New Roman" w:eastAsia="Times New Roman" w:cs="Times New Roman"/>
                <w:color w:val="000000"/>
                <w:sz w:val="24"/>
              </w:rPr>
              <w:t xml:space="preserve">Kansas</w:t>
            </w:r>
            <w:r/>
          </w:p>
        </w:tc>
        <w:tc>
          <w:tcPr>
            <w:tcBorders/>
            <w:tcMar>
              <w:left w:w="15" w:type="dxa"/>
              <w:top w:w="15" w:type="dxa"/>
              <w:right w:w="15" w:type="dxa"/>
              <w:bottom w:w="15" w:type="dxa"/>
            </w:tcMar>
            <w:tcW w:w="586" w:type="dxa"/>
            <w:vAlign w:val="center"/>
          </w:tcPr>
          <w:p w14:paraId="57DFC7B5">
            <w:pPr>
              <w:pBdr/>
              <w:spacing w:after="0" w:before="0" w:line="240"/>
              <w:ind/>
              <w:rPr/>
            </w:pPr>
            <w:r>
              <w:rPr>
                <w:rFonts w:ascii="Times New Roman" w:hAnsi="Times New Roman" w:eastAsia="Times New Roman" w:cs="Times New Roman"/>
                <w:color w:val="000000"/>
                <w:sz w:val="24"/>
              </w:rPr>
              <w:t xml:space="preserve">Area1</w:t>
            </w:r>
            <w:r/>
          </w:p>
        </w:tc>
        <w:tc>
          <w:tcPr>
            <w:tcBorders/>
            <w:tcMar>
              <w:left w:w="15" w:type="dxa"/>
              <w:top w:w="15" w:type="dxa"/>
              <w:right w:w="15" w:type="dxa"/>
              <w:bottom w:w="15" w:type="dxa"/>
            </w:tcMar>
            <w:tcW w:w="1480" w:type="dxa"/>
            <w:vAlign w:val="center"/>
          </w:tcPr>
          <w:p w14:paraId="2971A17D">
            <w:pPr>
              <w:pBdr/>
              <w:spacing w:after="0" w:before="0" w:line="240"/>
              <w:ind/>
              <w:rPr/>
            </w:pPr>
            <w:r>
              <w:rPr>
                <w:rFonts w:ascii="Times New Roman" w:hAnsi="Times New Roman" w:eastAsia="Times New Roman" w:cs="Times New Roman"/>
                <w:color w:val="000000"/>
                <w:sz w:val="24"/>
              </w:rPr>
              <w:t xml:space="preserve">1550</w:t>
            </w:r>
            <w:r/>
          </w:p>
        </w:tc>
        <w:tc>
          <w:tcPr>
            <w:tcBorders/>
            <w:tcMar>
              <w:left w:w="15" w:type="dxa"/>
              <w:top w:w="15" w:type="dxa"/>
              <w:right w:w="15" w:type="dxa"/>
              <w:bottom w:w="15" w:type="dxa"/>
            </w:tcMar>
            <w:tcW w:w="2033" w:type="dxa"/>
            <w:vAlign w:val="center"/>
          </w:tcPr>
          <w:p w14:paraId="31FDBAE2">
            <w:pPr>
              <w:pBdr/>
              <w:spacing w:after="0" w:before="0" w:line="240"/>
              <w:ind/>
              <w:rPr/>
            </w:pPr>
            <w:r>
              <w:rPr>
                <w:rFonts w:ascii="Times New Roman" w:hAnsi="Times New Roman" w:eastAsia="Times New Roman" w:cs="Times New Roman"/>
                <w:color w:val="000000"/>
                <w:sz w:val="24"/>
              </w:rPr>
              <w:t xml:space="preserve">2024-07-30 12:00:00</w:t>
            </w:r>
            <w:r/>
          </w:p>
        </w:tc>
        <w:tc>
          <w:tcPr>
            <w:tcBorders/>
            <w:tcMar>
              <w:left w:w="15" w:type="dxa"/>
              <w:top w:w="15" w:type="dxa"/>
              <w:right w:w="15" w:type="dxa"/>
              <w:bottom w:w="15" w:type="dxa"/>
            </w:tcMar>
            <w:tcW w:w="1955" w:type="dxa"/>
            <w:vAlign w:val="center"/>
          </w:tcPr>
          <w:p w14:paraId="048B8353">
            <w:pPr>
              <w:pBdr/>
              <w:spacing w:after="0" w:before="0" w:line="240"/>
              <w:ind/>
              <w:rPr/>
            </w:pPr>
            <w:r>
              <w:rPr>
                <w:rFonts w:ascii="Times New Roman" w:hAnsi="Times New Roman" w:eastAsia="Times New Roman" w:cs="Times New Roman"/>
                <w:color w:val="000000"/>
                <w:sz w:val="24"/>
              </w:rPr>
              <w:t xml:space="preserve">1520</w:t>
            </w:r>
            <w:r/>
          </w:p>
        </w:tc>
        <w:tc>
          <w:tcPr>
            <w:tcBorders/>
            <w:tcMar>
              <w:left w:w="15" w:type="dxa"/>
              <w:top w:w="15" w:type="dxa"/>
              <w:right w:w="15" w:type="dxa"/>
              <w:bottom w:w="15" w:type="dxa"/>
            </w:tcMar>
            <w:tcW w:w="2033" w:type="dxa"/>
            <w:vAlign w:val="center"/>
          </w:tcPr>
          <w:p w14:paraId="3D5B9649">
            <w:pPr>
              <w:pBdr/>
              <w:spacing w:after="0" w:before="0" w:line="240"/>
              <w:ind/>
              <w:rPr/>
            </w:pPr>
            <w:r>
              <w:rPr>
                <w:rFonts w:ascii="Times New Roman" w:hAnsi="Times New Roman" w:eastAsia="Times New Roman" w:cs="Times New Roman"/>
                <w:color w:val="000000"/>
                <w:sz w:val="24"/>
              </w:rPr>
              <w:t xml:space="preserve">2024-07-30 11:00:00</w:t>
            </w:r>
            <w:r/>
          </w:p>
        </w:tc>
      </w:tr>
      <w:tr>
        <w:trPr/>
        <w:tc>
          <w:tcPr>
            <w:tcBorders/>
            <w:tcMar>
              <w:left w:w="15" w:type="dxa"/>
              <w:top w:w="15" w:type="dxa"/>
              <w:right w:w="15" w:type="dxa"/>
              <w:bottom w:w="15" w:type="dxa"/>
            </w:tcMar>
            <w:tcW w:w="693" w:type="dxa"/>
            <w:vAlign w:val="center"/>
          </w:tcPr>
          <w:p w14:paraId="47F2EEC7">
            <w:pPr>
              <w:pBdr/>
              <w:spacing w:after="0" w:before="0" w:line="240"/>
              <w:ind/>
              <w:rPr/>
            </w:pPr>
            <w:r>
              <w:rPr>
                <w:rFonts w:ascii="Times New Roman" w:hAnsi="Times New Roman" w:eastAsia="Times New Roman" w:cs="Times New Roman"/>
                <w:color w:val="000000"/>
                <w:sz w:val="24"/>
              </w:rPr>
              <w:t xml:space="preserve">Kansas</w:t>
            </w:r>
            <w:r/>
          </w:p>
        </w:tc>
        <w:tc>
          <w:tcPr>
            <w:tcBorders/>
            <w:tcMar>
              <w:left w:w="15" w:type="dxa"/>
              <w:top w:w="15" w:type="dxa"/>
              <w:right w:w="15" w:type="dxa"/>
              <w:bottom w:w="15" w:type="dxa"/>
            </w:tcMar>
            <w:tcW w:w="586" w:type="dxa"/>
            <w:vAlign w:val="center"/>
          </w:tcPr>
          <w:p w14:paraId="2F42BD4A">
            <w:pPr>
              <w:pBdr/>
              <w:spacing w:after="0" w:before="0" w:line="240"/>
              <w:ind/>
              <w:rPr/>
            </w:pPr>
            <w:r>
              <w:rPr>
                <w:rFonts w:ascii="Times New Roman" w:hAnsi="Times New Roman" w:eastAsia="Times New Roman" w:cs="Times New Roman"/>
                <w:color w:val="000000"/>
                <w:sz w:val="24"/>
              </w:rPr>
              <w:t xml:space="preserve">Area2</w:t>
            </w:r>
            <w:r/>
          </w:p>
        </w:tc>
        <w:tc>
          <w:tcPr>
            <w:tcBorders/>
            <w:tcMar>
              <w:left w:w="15" w:type="dxa"/>
              <w:top w:w="15" w:type="dxa"/>
              <w:right w:w="15" w:type="dxa"/>
              <w:bottom w:w="15" w:type="dxa"/>
            </w:tcMar>
            <w:tcW w:w="1480" w:type="dxa"/>
            <w:vAlign w:val="center"/>
          </w:tcPr>
          <w:p w14:paraId="19293B14">
            <w:pPr>
              <w:pBdr/>
              <w:spacing w:after="0" w:before="0" w:line="240"/>
              <w:ind/>
              <w:rPr/>
            </w:pPr>
            <w:r>
              <w:rPr>
                <w:rFonts w:ascii="Times New Roman" w:hAnsi="Times New Roman" w:eastAsia="Times New Roman" w:cs="Times New Roman"/>
                <w:color w:val="000000"/>
                <w:sz w:val="24"/>
              </w:rPr>
              <w:t xml:space="preserve">1580</w:t>
            </w:r>
            <w:r/>
          </w:p>
        </w:tc>
        <w:tc>
          <w:tcPr>
            <w:tcBorders/>
            <w:tcMar>
              <w:left w:w="15" w:type="dxa"/>
              <w:top w:w="15" w:type="dxa"/>
              <w:right w:w="15" w:type="dxa"/>
              <w:bottom w:w="15" w:type="dxa"/>
            </w:tcMar>
            <w:tcW w:w="2033" w:type="dxa"/>
            <w:vAlign w:val="center"/>
          </w:tcPr>
          <w:p w14:paraId="0468FAD8">
            <w:pPr>
              <w:pBdr/>
              <w:spacing w:after="0" w:before="0" w:line="240"/>
              <w:ind/>
              <w:rPr/>
            </w:pPr>
            <w:r>
              <w:rPr>
                <w:rFonts w:ascii="Times New Roman" w:hAnsi="Times New Roman" w:eastAsia="Times New Roman" w:cs="Times New Roman"/>
                <w:color w:val="000000"/>
                <w:sz w:val="24"/>
              </w:rPr>
              <w:t xml:space="preserve">2024-07-30 13:00:00</w:t>
            </w:r>
            <w:r/>
          </w:p>
        </w:tc>
        <w:tc>
          <w:tcPr>
            <w:tcBorders/>
            <w:tcMar>
              <w:left w:w="15" w:type="dxa"/>
              <w:top w:w="15" w:type="dxa"/>
              <w:right w:w="15" w:type="dxa"/>
              <w:bottom w:w="15" w:type="dxa"/>
            </w:tcMar>
            <w:tcW w:w="1955" w:type="dxa"/>
            <w:vAlign w:val="center"/>
          </w:tcPr>
          <w:p w14:paraId="30382B30">
            <w:pPr>
              <w:pBdr/>
              <w:spacing w:after="0" w:before="0" w:line="240"/>
              <w:ind/>
              <w:rPr/>
            </w:pPr>
            <w:r>
              <w:rPr>
                <w:rFonts w:ascii="Times New Roman" w:hAnsi="Times New Roman" w:eastAsia="Times New Roman" w:cs="Times New Roman"/>
                <w:color w:val="000000"/>
                <w:sz w:val="24"/>
              </w:rPr>
              <w:t xml:space="preserve">1550</w:t>
            </w:r>
            <w:r/>
          </w:p>
        </w:tc>
        <w:tc>
          <w:tcPr>
            <w:tcBorders/>
            <w:tcMar>
              <w:left w:w="15" w:type="dxa"/>
              <w:top w:w="15" w:type="dxa"/>
              <w:right w:w="15" w:type="dxa"/>
              <w:bottom w:w="15" w:type="dxa"/>
            </w:tcMar>
            <w:tcW w:w="2033" w:type="dxa"/>
            <w:vAlign w:val="center"/>
          </w:tcPr>
          <w:p w14:paraId="0C99CD81">
            <w:pPr>
              <w:pBdr/>
              <w:spacing w:after="0" w:before="0" w:line="240"/>
              <w:ind/>
              <w:rPr/>
            </w:pPr>
            <w:r>
              <w:rPr>
                <w:rFonts w:ascii="Times New Roman" w:hAnsi="Times New Roman" w:eastAsia="Times New Roman" w:cs="Times New Roman"/>
                <w:color w:val="000000"/>
                <w:sz w:val="24"/>
              </w:rPr>
              <w:t xml:space="preserve">2024-07-30 12:00:00</w:t>
            </w:r>
            <w:r/>
          </w:p>
        </w:tc>
      </w:tr>
    </w:tbl>
    <w:p w14:paraId="0DE057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query? To answer, drag the appropriate values to the correct targets. Each value may be used once, more than once, or not at all. You may need to drag the split bar between panes or scroll to view content.</w:t>
      </w:r>
      <w:r/>
    </w:p>
    <w:p w14:paraId="4B47C3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Values:</w:t>
      </w:r>
      <w:r/>
    </w:p>
    <w:p w14:paraId="6AB3A65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evaluate</w:t>
      </w:r>
      <w:r/>
    </w:p>
    <w:p w14:paraId="7108988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lookup</w:t>
      </w:r>
      <w:r/>
    </w:p>
    <w:p w14:paraId="5E6146E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sort</w:t>
      </w:r>
      <w:r/>
    </w:p>
    <w:p w14:paraId="4EC1FEC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take</w:t>
      </w:r>
      <w:r/>
    </w:p>
    <w:p w14:paraId="03362B2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extend</w:t>
      </w:r>
      <w:r/>
    </w:p>
    <w:p w14:paraId="2CEBD5C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w:t>
      </w:r>
      <w:r/>
    </w:p>
    <w:p w14:paraId="376DEE3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summarize</w:t>
      </w:r>
      <w:r/>
    </w:p>
    <w:p w14:paraId="272FE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46BFF2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Readings</w:t>
      </w:r>
      <w:r/>
    </w:p>
    <w:p w14:paraId="2F34F8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________ | filter City == "Kansas"</w:t>
      </w:r>
      <w:r/>
    </w:p>
    <w:p w14:paraId="6D81F8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________ by Timestamp asc</w:t>
      </w:r>
      <w:r/>
    </w:p>
    <w:p w14:paraId="0AB2BA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________ PrevMeterReading = prev(MeterReading), PrevTimestamp = prev(Timestamp)</w:t>
      </w:r>
      <w:r/>
    </w:p>
    <w:p w14:paraId="735F73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________ City, Area, MeterReading, Timestamp, PrevMeterReading, PrevTimestamp</w:t>
      </w:r>
      <w:r/>
    </w:p>
    <w:p w14:paraId="1EFF56C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28</w:t>
      </w:r>
      <w:r/>
    </w:p>
    <w:p w14:paraId="6F10DC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event hub. Each event contains the following fields:</w:t>
      </w:r>
      <w:r/>
    </w:p>
    <w:p w14:paraId="1D5204D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BikepointID</w:t>
      </w:r>
      <w:r/>
    </w:p>
    <w:p w14:paraId="640FA62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Street</w:t>
      </w:r>
      <w:r/>
    </w:p>
    <w:p w14:paraId="6F76832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Neighbourhood</w:t>
      </w:r>
      <w:r/>
    </w:p>
    <w:p w14:paraId="522BC3B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Latitude</w:t>
      </w:r>
      <w:r/>
    </w:p>
    <w:p w14:paraId="2370513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Longitude</w:t>
      </w:r>
      <w:r/>
    </w:p>
    <w:p w14:paraId="1B784ED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No_Bikes</w:t>
      </w:r>
      <w:r/>
    </w:p>
    <w:p w14:paraId="0BF7936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No_Empty_Docks</w:t>
      </w:r>
      <w:r/>
    </w:p>
    <w:p w14:paraId="211D2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ingest the events. The solution must only retain events that have a Neighbourhood value of Chelsea, and then store the retained events in a Fabric lakehouse.</w:t>
      </w:r>
      <w:r/>
    </w:p>
    <w:p w14:paraId="41C3B9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retention in case of failure is required to be two days.</w:t>
      </w:r>
      <w:r/>
    </w:p>
    <w:p w14:paraId="5F8280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29E9F7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an eventstream</w:t>
      </w:r>
      <w:r/>
    </w:p>
    <w:p w14:paraId="67345F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KQL queryset</w:t>
      </w:r>
      <w:r/>
    </w:p>
    <w:p w14:paraId="1714D8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Apache Spark Structured Streaming</w:t>
      </w:r>
      <w:r/>
    </w:p>
    <w:p w14:paraId="696109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python notebook</w:t>
      </w:r>
      <w:r/>
    </w:p>
    <w:p w14:paraId="01E9C6F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29</w:t>
      </w:r>
      <w:r/>
    </w:p>
    <w:p w14:paraId="047FB7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processing streaming data from an external data provider.</w:t>
      </w:r>
      <w:r/>
    </w:p>
    <w:p w14:paraId="03109A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following code segment.</w:t>
      </w:r>
      <w:r/>
    </w:p>
    <w:p w14:paraId="3CA988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datatable (Location:string, Company:string, UnitsSold:long)</w:t>
      </w:r>
      <w:r/>
    </w:p>
    <w:p w14:paraId="3330D1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4C71D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"New York", "Contoso", 300,</w:t>
      </w:r>
      <w:r/>
    </w:p>
    <w:p w14:paraId="743A9B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"New York", "Litware", 1000,</w:t>
      </w:r>
      <w:r/>
    </w:p>
    <w:p w14:paraId="18D8D6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"New York", "ReleCloud", 300,</w:t>
      </w:r>
      <w:r/>
    </w:p>
    <w:p w14:paraId="76CF8D3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"Seattle", "Fabrikam", 200,</w:t>
      </w:r>
      <w:r/>
    </w:p>
    <w:p w14:paraId="0DD8FF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"Seattle", "Litware", 300,</w:t>
      </w:r>
      <w:r/>
    </w:p>
    <w:p w14:paraId="0CDAE3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"Seattle", "Contoso", 100,</w:t>
      </w:r>
      <w:r/>
    </w:p>
    <w:p w14:paraId="39E515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"San Francisco", "ReleCloud", 500,</w:t>
      </w:r>
      <w:r/>
    </w:p>
    <w:p w14:paraId="293168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"San Francisco", "Litware", 300,</w:t>
      </w:r>
      <w:r/>
    </w:p>
    <w:p w14:paraId="45275F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"Washington DC", "Litware", 300,</w:t>
      </w:r>
      <w:r/>
    </w:p>
    <w:p w14:paraId="2AE8EE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"Washington DC", "Contoso", 400</w:t>
      </w:r>
      <w:r/>
    </w:p>
    <w:p w14:paraId="4DFFE44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65919C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sort by Location desc, UnitsSold desc</w:t>
      </w:r>
      <w:r/>
    </w:p>
    <w:p w14:paraId="51F04B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extend Rank=row_rank_dense(UnitsSold, prev(Location) != Location)</w:t>
      </w:r>
      <w:r/>
    </w:p>
    <w:p w14:paraId="47503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745"/>
        <w:gridCol w:w="330"/>
        <w:gridCol w:w="279"/>
      </w:tblGrid>
      <w:tr>
        <w:trPr/>
        <w:tc>
          <w:tcPr>
            <w:tcBorders/>
            <w:tcMar>
              <w:left w:w="15" w:type="dxa"/>
              <w:top w:w="15" w:type="dxa"/>
              <w:right w:w="15" w:type="dxa"/>
              <w:bottom w:w="15" w:type="dxa"/>
            </w:tcMar>
            <w:tcW w:w="8745" w:type="dxa"/>
            <w:vAlign w:val="center"/>
          </w:tcPr>
          <w:p w14:paraId="6336D0E1">
            <w:pPr>
              <w:pBdr/>
              <w:spacing w:after="0" w:before="0" w:line="240"/>
              <w:ind/>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330" w:type="dxa"/>
            <w:vAlign w:val="center"/>
          </w:tcPr>
          <w:p w14:paraId="57DE22D5">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79" w:type="dxa"/>
            <w:vAlign w:val="center"/>
          </w:tcPr>
          <w:p w14:paraId="2C740061">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8745" w:type="dxa"/>
            <w:vAlign w:val="center"/>
          </w:tcPr>
          <w:p w14:paraId="2E2E1776">
            <w:pPr>
              <w:pBdr/>
              <w:spacing w:after="0" w:before="0" w:line="240"/>
              <w:ind/>
              <w:rPr/>
            </w:pPr>
            <w:r>
              <w:rPr>
                <w:rFonts w:ascii="Times New Roman" w:hAnsi="Times New Roman" w:eastAsia="Times New Roman" w:cs="Times New Roman"/>
                <w:color w:val="000000"/>
                <w:sz w:val="24"/>
              </w:rPr>
              <w:t xml:space="preserve">Litware from New York will be displayed at the top of the result set.</w:t>
            </w:r>
            <w:r/>
          </w:p>
        </w:tc>
        <w:tc>
          <w:tcPr>
            <w:tcBorders/>
            <w:tcMar>
              <w:left w:w="15" w:type="dxa"/>
              <w:top w:w="15" w:type="dxa"/>
              <w:right w:w="15" w:type="dxa"/>
              <w:bottom w:w="15" w:type="dxa"/>
            </w:tcMar>
            <w:tcW w:w="330" w:type="dxa"/>
            <w:vAlign w:val="center"/>
          </w:tcPr>
          <w:p w14:paraId="08428767">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79" w:type="dxa"/>
            <w:vAlign w:val="center"/>
          </w:tcPr>
          <w:p w14:paraId="2CB9E22D">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745" w:type="dxa"/>
            <w:vAlign w:val="center"/>
          </w:tcPr>
          <w:p w14:paraId="4876361F">
            <w:pPr>
              <w:pBdr/>
              <w:spacing w:after="0" w:before="0" w:line="240"/>
              <w:ind/>
              <w:rPr/>
            </w:pPr>
            <w:r>
              <w:rPr>
                <w:rFonts w:ascii="Times New Roman" w:hAnsi="Times New Roman" w:eastAsia="Times New Roman" w:cs="Times New Roman"/>
                <w:color w:val="000000"/>
                <w:sz w:val="24"/>
              </w:rPr>
              <w:t xml:space="preserve">Fabrikam in Seattle will have value = 2 in the Rank column.</w:t>
            </w:r>
            <w:r/>
          </w:p>
        </w:tc>
        <w:tc>
          <w:tcPr>
            <w:tcBorders/>
            <w:tcMar>
              <w:left w:w="15" w:type="dxa"/>
              <w:top w:w="15" w:type="dxa"/>
              <w:right w:w="15" w:type="dxa"/>
              <w:bottom w:w="15" w:type="dxa"/>
            </w:tcMar>
            <w:tcW w:w="330" w:type="dxa"/>
            <w:vAlign w:val="center"/>
          </w:tcPr>
          <w:p w14:paraId="6DEDC407">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79" w:type="dxa"/>
            <w:vAlign w:val="center"/>
          </w:tcPr>
          <w:p w14:paraId="31123740">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745" w:type="dxa"/>
            <w:vAlign w:val="center"/>
          </w:tcPr>
          <w:p w14:paraId="30861A03">
            <w:pPr>
              <w:pBdr/>
              <w:spacing w:after="0" w:before="0" w:line="240"/>
              <w:ind/>
              <w:rPr/>
            </w:pPr>
            <w:r>
              <w:rPr>
                <w:rFonts w:ascii="Times New Roman" w:hAnsi="Times New Roman" w:eastAsia="Times New Roman" w:cs="Times New Roman"/>
                <w:color w:val="000000"/>
                <w:sz w:val="24"/>
              </w:rPr>
              <w:t xml:space="preserve">Litware in San Francisco will have the same value in the Rank column as Litware in New York.</w:t>
            </w:r>
            <w:r/>
          </w:p>
        </w:tc>
        <w:tc>
          <w:tcPr>
            <w:tcBorders/>
            <w:tcMar>
              <w:left w:w="15" w:type="dxa"/>
              <w:top w:w="15" w:type="dxa"/>
              <w:right w:w="15" w:type="dxa"/>
              <w:bottom w:w="15" w:type="dxa"/>
            </w:tcMar>
            <w:tcW w:w="330" w:type="dxa"/>
            <w:vAlign w:val="center"/>
          </w:tcPr>
          <w:p w14:paraId="6CC87E24">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79" w:type="dxa"/>
            <w:vAlign w:val="center"/>
          </w:tcPr>
          <w:p w14:paraId="33CEF353">
            <w:pPr>
              <w:pBdr/>
              <w:spacing w:after="0" w:before="0" w:line="240"/>
              <w:ind/>
              <w:rPr/>
            </w:pPr>
            <w:r>
              <w:rPr>
                <w:rFonts w:ascii="Times New Roman" w:hAnsi="Times New Roman" w:eastAsia="Times New Roman" w:cs="Times New Roman"/>
                <w:color w:val="000000"/>
                <w:sz w:val="24"/>
              </w:rPr>
              <w:t xml:space="preserve">○</w:t>
            </w:r>
            <w:r/>
          </w:p>
        </w:tc>
      </w:tr>
    </w:tbl>
    <w:p w14:paraId="36E5E5E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30</w:t>
      </w:r>
      <w:r/>
    </w:p>
    <w:p w14:paraId="78A017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a Fabric streaming solution that will use the sources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87"/>
        <w:gridCol w:w="1300"/>
        <w:gridCol w:w="6799"/>
      </w:tblGrid>
      <w:tr>
        <w:trPr/>
        <w:tc>
          <w:tcPr>
            <w:tcBorders/>
            <w:tcMar>
              <w:left w:w="15" w:type="dxa"/>
              <w:top w:w="15" w:type="dxa"/>
              <w:right w:w="15" w:type="dxa"/>
              <w:bottom w:w="15" w:type="dxa"/>
            </w:tcMar>
            <w:tcW w:w="787" w:type="dxa"/>
            <w:vAlign w:val="center"/>
          </w:tcPr>
          <w:p w14:paraId="0E33FCC6">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1300" w:type="dxa"/>
            <w:vAlign w:val="center"/>
          </w:tcPr>
          <w:p w14:paraId="2891D60F">
            <w:pPr>
              <w:pBdr/>
              <w:spacing w:after="0" w:before="0" w:line="240"/>
              <w:ind/>
              <w:jc w:val="center"/>
              <w:rPr/>
            </w:pPr>
            <w:r>
              <w:rPr>
                <w:rFonts w:ascii="Times New Roman" w:hAnsi="Times New Roman" w:eastAsia="Times New Roman" w:cs="Times New Roman"/>
                <w:b/>
                <w:color w:val="000000"/>
                <w:sz w:val="24"/>
              </w:rPr>
              <w:t xml:space="preserve">Message size</w:t>
            </w:r>
            <w:r/>
          </w:p>
        </w:tc>
        <w:tc>
          <w:tcPr>
            <w:tcBorders/>
            <w:tcMar>
              <w:left w:w="15" w:type="dxa"/>
              <w:top w:w="15" w:type="dxa"/>
              <w:right w:w="15" w:type="dxa"/>
              <w:bottom w:w="15" w:type="dxa"/>
            </w:tcMar>
            <w:tcW w:w="6799" w:type="dxa"/>
            <w:vAlign w:val="center"/>
          </w:tcPr>
          <w:p w14:paraId="18D3D19F">
            <w:pPr>
              <w:pBdr/>
              <w:spacing w:after="0" w:before="0" w:line="240"/>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787" w:type="dxa"/>
            <w:vAlign w:val="center"/>
          </w:tcPr>
          <w:p w14:paraId="4AA51056">
            <w:pPr>
              <w:pBdr/>
              <w:spacing w:after="0" w:before="0" w:line="240"/>
              <w:ind/>
              <w:rPr/>
            </w:pPr>
            <w:r>
              <w:rPr>
                <w:rFonts w:ascii="Times New Roman" w:hAnsi="Times New Roman" w:eastAsia="Times New Roman" w:cs="Times New Roman"/>
                <w:color w:val="000000"/>
                <w:sz w:val="24"/>
              </w:rPr>
              <w:t xml:space="preserve">Source1</w:t>
            </w:r>
            <w:r/>
          </w:p>
        </w:tc>
        <w:tc>
          <w:tcPr>
            <w:tcBorders/>
            <w:tcMar>
              <w:left w:w="15" w:type="dxa"/>
              <w:top w:w="15" w:type="dxa"/>
              <w:right w:w="15" w:type="dxa"/>
              <w:bottom w:w="15" w:type="dxa"/>
            </w:tcMar>
            <w:tcW w:w="1300" w:type="dxa"/>
            <w:vAlign w:val="center"/>
          </w:tcPr>
          <w:p w14:paraId="316E8DE1">
            <w:pPr>
              <w:pBdr/>
              <w:spacing w:after="0" w:before="0" w:line="240"/>
              <w:ind/>
              <w:rPr/>
            </w:pPr>
            <w:r>
              <w:rPr>
                <w:rFonts w:ascii="Times New Roman" w:hAnsi="Times New Roman" w:eastAsia="Times New Roman" w:cs="Times New Roman"/>
                <w:color w:val="000000"/>
                <w:sz w:val="24"/>
              </w:rPr>
              <w:t xml:space="preserve">10 MB</w:t>
            </w:r>
            <w:r/>
          </w:p>
        </w:tc>
        <w:tc>
          <w:tcPr>
            <w:tcBorders/>
            <w:tcMar>
              <w:left w:w="15" w:type="dxa"/>
              <w:top w:w="15" w:type="dxa"/>
              <w:right w:w="15" w:type="dxa"/>
              <w:bottom w:w="15" w:type="dxa"/>
            </w:tcMar>
            <w:tcW w:w="6799" w:type="dxa"/>
            <w:vAlign w:val="center"/>
          </w:tcPr>
          <w:p w14:paraId="6145EAE9">
            <w:pPr>
              <w:pBdr/>
              <w:spacing w:after="0" w:before="0" w:line="240"/>
              <w:ind/>
              <w:rPr/>
            </w:pPr>
            <w:r>
              <w:rPr>
                <w:rFonts w:ascii="Times New Roman" w:hAnsi="Times New Roman" w:eastAsia="Times New Roman" w:cs="Times New Roman"/>
                <w:color w:val="000000"/>
                <w:sz w:val="24"/>
              </w:rPr>
              <w:t xml:space="preserve">Contains semi-structured data that has a bigint column in the messages</w:t>
            </w:r>
            <w:r/>
          </w:p>
        </w:tc>
      </w:tr>
      <w:tr>
        <w:trPr/>
        <w:tc>
          <w:tcPr>
            <w:tcBorders/>
            <w:tcMar>
              <w:left w:w="15" w:type="dxa"/>
              <w:top w:w="15" w:type="dxa"/>
              <w:right w:w="15" w:type="dxa"/>
              <w:bottom w:w="15" w:type="dxa"/>
            </w:tcMar>
            <w:tcW w:w="787" w:type="dxa"/>
            <w:vAlign w:val="center"/>
          </w:tcPr>
          <w:p w14:paraId="41A94567">
            <w:pPr>
              <w:pBdr/>
              <w:spacing w:after="0" w:before="0" w:line="240"/>
              <w:ind/>
              <w:rPr/>
            </w:pPr>
            <w:r>
              <w:rPr>
                <w:rFonts w:ascii="Times New Roman" w:hAnsi="Times New Roman" w:eastAsia="Times New Roman" w:cs="Times New Roman"/>
                <w:color w:val="000000"/>
                <w:sz w:val="24"/>
              </w:rPr>
              <w:t xml:space="preserve">Source2</w:t>
            </w:r>
            <w:r/>
          </w:p>
        </w:tc>
        <w:tc>
          <w:tcPr>
            <w:tcBorders/>
            <w:tcMar>
              <w:left w:w="15" w:type="dxa"/>
              <w:top w:w="15" w:type="dxa"/>
              <w:right w:w="15" w:type="dxa"/>
              <w:bottom w:w="15" w:type="dxa"/>
            </w:tcMar>
            <w:tcW w:w="1300" w:type="dxa"/>
            <w:vAlign w:val="center"/>
          </w:tcPr>
          <w:p w14:paraId="74D40700">
            <w:pPr>
              <w:pBdr/>
              <w:spacing w:after="0" w:before="0" w:line="240"/>
              <w:ind/>
              <w:rPr/>
            </w:pPr>
            <w:r>
              <w:rPr>
                <w:rFonts w:ascii="Times New Roman" w:hAnsi="Times New Roman" w:eastAsia="Times New Roman" w:cs="Times New Roman"/>
                <w:color w:val="000000"/>
                <w:sz w:val="24"/>
              </w:rPr>
              <w:t xml:space="preserve">25 MB</w:t>
            </w:r>
            <w:r/>
          </w:p>
        </w:tc>
        <w:tc>
          <w:tcPr>
            <w:tcBorders/>
            <w:tcMar>
              <w:left w:w="15" w:type="dxa"/>
              <w:top w:w="15" w:type="dxa"/>
              <w:right w:w="15" w:type="dxa"/>
              <w:bottom w:w="15" w:type="dxa"/>
            </w:tcMar>
            <w:tcW w:w="6799" w:type="dxa"/>
            <w:vAlign w:val="center"/>
          </w:tcPr>
          <w:p w14:paraId="65EDA2B1">
            <w:pPr>
              <w:pBdr/>
              <w:spacing w:after="0" w:before="0" w:line="240"/>
              <w:ind/>
              <w:rPr/>
            </w:pPr>
            <w:r>
              <w:rPr>
                <w:rFonts w:ascii="Times New Roman" w:hAnsi="Times New Roman" w:eastAsia="Times New Roman" w:cs="Times New Roman"/>
                <w:color w:val="000000"/>
                <w:sz w:val="24"/>
              </w:rPr>
              <w:t xml:space="preserve">Contains structured data that has 19 columns</w:t>
            </w:r>
            <w:r/>
          </w:p>
        </w:tc>
      </w:tr>
      <w:tr>
        <w:trPr/>
        <w:tc>
          <w:tcPr>
            <w:tcBorders/>
            <w:tcMar>
              <w:left w:w="15" w:type="dxa"/>
              <w:top w:w="15" w:type="dxa"/>
              <w:right w:w="15" w:type="dxa"/>
              <w:bottom w:w="15" w:type="dxa"/>
            </w:tcMar>
            <w:tcW w:w="787" w:type="dxa"/>
            <w:vAlign w:val="center"/>
          </w:tcPr>
          <w:p w14:paraId="6D050672">
            <w:pPr>
              <w:pBdr/>
              <w:spacing w:after="0" w:before="0" w:line="240"/>
              <w:ind/>
              <w:rPr/>
            </w:pPr>
            <w:r>
              <w:rPr>
                <w:rFonts w:ascii="Times New Roman" w:hAnsi="Times New Roman" w:eastAsia="Times New Roman" w:cs="Times New Roman"/>
                <w:color w:val="000000"/>
                <w:sz w:val="24"/>
              </w:rPr>
              <w:t xml:space="preserve">Source3</w:t>
            </w:r>
            <w:r/>
          </w:p>
        </w:tc>
        <w:tc>
          <w:tcPr>
            <w:tcBorders/>
            <w:tcMar>
              <w:left w:w="15" w:type="dxa"/>
              <w:top w:w="15" w:type="dxa"/>
              <w:right w:w="15" w:type="dxa"/>
              <w:bottom w:w="15" w:type="dxa"/>
            </w:tcMar>
            <w:tcW w:w="1300" w:type="dxa"/>
            <w:vAlign w:val="center"/>
          </w:tcPr>
          <w:p w14:paraId="69AC66C6">
            <w:pPr>
              <w:pBdr/>
              <w:spacing w:after="0" w:before="0" w:line="240"/>
              <w:ind/>
              <w:rPr/>
            </w:pPr>
            <w:r>
              <w:rPr>
                <w:rFonts w:ascii="Times New Roman" w:hAnsi="Times New Roman" w:eastAsia="Times New Roman" w:cs="Times New Roman"/>
                <w:color w:val="000000"/>
                <w:sz w:val="24"/>
              </w:rPr>
              <w:t xml:space="preserve">5 MB</w:t>
            </w:r>
            <w:r/>
          </w:p>
        </w:tc>
        <w:tc>
          <w:tcPr>
            <w:tcBorders/>
            <w:tcMar>
              <w:left w:w="15" w:type="dxa"/>
              <w:top w:w="15" w:type="dxa"/>
              <w:right w:w="15" w:type="dxa"/>
              <w:bottom w:w="15" w:type="dxa"/>
            </w:tcMar>
            <w:tcW w:w="6799" w:type="dxa"/>
            <w:vAlign w:val="center"/>
          </w:tcPr>
          <w:p w14:paraId="2D51859C">
            <w:pPr>
              <w:pBdr/>
              <w:spacing w:after="0" w:before="0" w:line="240"/>
              <w:ind/>
              <w:rPr/>
            </w:pPr>
            <w:r>
              <w:rPr>
                <w:rFonts w:ascii="Times New Roman" w:hAnsi="Times New Roman" w:eastAsia="Times New Roman" w:cs="Times New Roman"/>
                <w:color w:val="000000"/>
                <w:sz w:val="24"/>
              </w:rPr>
              <w:t xml:space="preserve">Contains unstructured data that has images in the messages</w:t>
            </w:r>
            <w:r/>
          </w:p>
        </w:tc>
      </w:tr>
    </w:tbl>
    <w:p w14:paraId="4A58C6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ingest the events. The solution must minimize development effort.</w:t>
      </w:r>
      <w:r/>
    </w:p>
    <w:p w14:paraId="6FF09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answer, select the appropriate options in the answer area.</w:t>
      </w:r>
      <w:r/>
    </w:p>
    <w:p w14:paraId="57D9F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Options for each source:</w:t>
      </w:r>
      <w:r/>
    </w:p>
    <w:p w14:paraId="57D4A4D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Apache Spark Structured Streaming</w:t>
      </w:r>
      <w:r/>
    </w:p>
    <w:p w14:paraId="348C2E6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eventstream</w:t>
      </w:r>
      <w:r/>
    </w:p>
    <w:p w14:paraId="4B80D75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 pipeline</w:t>
      </w:r>
      <w:r/>
    </w:p>
    <w:p w14:paraId="4D8DE16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streaming dataflow</w:t>
      </w:r>
      <w:r/>
    </w:p>
    <w:p w14:paraId="7A050A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4AB050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Source1: ______________________________</w:t>
      </w:r>
      <w:r/>
    </w:p>
    <w:p w14:paraId="65C74D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Source2: ______________________________</w:t>
      </w:r>
      <w:r/>
    </w:p>
    <w:p w14:paraId="7E5C38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Source3: ______________________________</w:t>
      </w:r>
      <w:r/>
    </w:p>
    <w:p w14:paraId="739E74D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31</w:t>
      </w:r>
      <w:r/>
    </w:p>
    <w:p w14:paraId="5D9911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F32 capacity that contains a workspace. The workspace contains a warehouse named DW1 that is modelled by using MD5 hash surrogate keys.</w:t>
      </w:r>
      <w:r/>
    </w:p>
    <w:p w14:paraId="0C8B5E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DW1 contains a single fact table that has grown from 200 million rows to 500 million rows during the past year.</w:t>
      </w:r>
      <w:r/>
    </w:p>
    <w:p w14:paraId="765628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Microsoft Power BI reports that are based on Direct Lake.</w:t>
      </w:r>
      <w:r/>
    </w:p>
    <w:p w14:paraId="565FFB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report that the performance of some of the reports has degraded over time and some visuals show errors.</w:t>
      </w:r>
      <w:r/>
    </w:p>
    <w:p w14:paraId="59DF4A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resolve the performance issues. The solution must meet the following requirements:</w:t>
      </w:r>
      <w:r/>
    </w:p>
    <w:p w14:paraId="600279D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the best query performance.</w:t>
      </w:r>
      <w:r/>
    </w:p>
    <w:p w14:paraId="35A6D01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Minimize operational costs.</w:t>
      </w:r>
      <w:r/>
    </w:p>
    <w:p w14:paraId="73A92F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3735B1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Create views.</w:t>
      </w:r>
      <w:r/>
    </w:p>
    <w:p w14:paraId="7B6830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Change the MD5 hash to SHA256.</w:t>
      </w:r>
      <w:r/>
    </w:p>
    <w:p w14:paraId="343CE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Increase the capacity.</w:t>
      </w:r>
      <w:r/>
    </w:p>
    <w:p w14:paraId="1C11A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Disable V-Order on the warehouse.</w:t>
      </w:r>
      <w:r/>
    </w:p>
    <w:p w14:paraId="0B5D2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Modify the surrogate keys to use a different data type.</w:t>
      </w:r>
      <w:r/>
    </w:p>
    <w:p w14:paraId="422E935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32</w:t>
      </w:r>
      <w:r/>
    </w:p>
    <w:p w14:paraId="107D9C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SQL database named DB1.</w:t>
      </w:r>
      <w:r/>
    </w:p>
    <w:p w14:paraId="310E82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 Fabric workspace, you deploy an eventstream named EventStreamDB1 to stream record changes from DB1 into a lakehouse.</w:t>
      </w:r>
      <w:r/>
    </w:p>
    <w:p w14:paraId="12E300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discover that events are NOT being propagated to EventStreamDB1.</w:t>
      </w:r>
      <w:r/>
    </w:p>
    <w:p w14:paraId="24128D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events are propagated to EventStreamDB1.</w:t>
      </w:r>
      <w:r/>
    </w:p>
    <w:p w14:paraId="259CD1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28166E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change data capture (CDC) for DB1.</w:t>
      </w:r>
      <w:r/>
    </w:p>
    <w:p w14:paraId="265CA7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Enable Extended Events for DB1.</w:t>
      </w:r>
      <w:r/>
    </w:p>
    <w:p w14:paraId="5E29B4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Create an Azure Stream Analytics job.</w:t>
      </w:r>
      <w:r/>
    </w:p>
    <w:p w14:paraId="27610B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Create a read-only replica of DB1.</w:t>
      </w:r>
      <w:r/>
    </w:p>
    <w:p w14:paraId="138FD0D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33</w:t>
      </w:r>
      <w:r/>
    </w:p>
    <w:p w14:paraId="30450A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warehouse named Warehouse2.</w:t>
      </w:r>
      <w:r/>
    </w:p>
    <w:p w14:paraId="17F1BF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team of data analysts has Viewer role access to Workspace1.</w:t>
      </w:r>
      <w:r/>
    </w:p>
    <w:p w14:paraId="6DFB89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create a table by running the following statement.</w:t>
      </w:r>
      <w:r/>
    </w:p>
    <w:p w14:paraId="6F8B59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[Warehouse2].[dbo].[CreditCard]</w:t>
      </w:r>
      <w:r/>
    </w:p>
    <w:p w14:paraId="3DD720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8520A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CreditCard varchar(20) NOT NULL,</w:t>
      </w:r>
      <w:r/>
    </w:p>
    <w:p w14:paraId="237A9D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CreditCardType varchar(10) NOT NULL</w:t>
      </w:r>
      <w:r/>
    </w:p>
    <w:p w14:paraId="31CE6F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E3925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GO</w:t>
      </w:r>
      <w:r/>
    </w:p>
    <w:p w14:paraId="79853B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team can view only the first two characters and the last four characters of the CreditCard attribute.</w:t>
      </w:r>
      <w:r/>
    </w:p>
    <w:p w14:paraId="05A427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 To answer, select the appropriate options in the answer area.</w:t>
      </w:r>
      <w:r/>
    </w:p>
    <w:p w14:paraId="6BAC94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Available dropdown options:</w:t>
      </w:r>
      <w:r/>
    </w:p>
    <w:p w14:paraId="11A31FF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ALTER</w:t>
      </w:r>
      <w:r/>
    </w:p>
    <w:p w14:paraId="799ACC0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w:t>
      </w:r>
      <w:r/>
    </w:p>
    <w:p w14:paraId="333CE9B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w:t>
      </w:r>
      <w:r/>
    </w:p>
    <w:p w14:paraId="234E52D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DROP</w:t>
      </w:r>
      <w:r/>
    </w:p>
    <w:p w14:paraId="218BB86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3A5AFB7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PARTIAL</w:t>
      </w:r>
      <w:r/>
    </w:p>
    <w:p w14:paraId="1714BF1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REPLACE</w:t>
      </w:r>
      <w:r/>
    </w:p>
    <w:p w14:paraId="41B79ED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w:t>
      </w:r>
      <w:r/>
    </w:p>
    <w:p w14:paraId="3291E4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13EB76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________ TABLE dbo.CreditCard</w:t>
      </w:r>
      <w:r/>
    </w:p>
    <w:p w14:paraId="1EFB53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________ COLUMN [CreditCard]</w:t>
      </w:r>
      <w:r/>
    </w:p>
    <w:p w14:paraId="54CEA9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MASKED WITH (FUNCTION = '________(2, "XXXXXXXXXX", 4)')</w:t>
      </w:r>
      <w:r/>
    </w:p>
    <w:p w14:paraId="6A04A94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34</w:t>
      </w:r>
      <w:r/>
    </w:p>
    <w:p w14:paraId="76019D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w:t>
      </w:r>
      <w:r/>
    </w:p>
    <w:p w14:paraId="20140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configure Git integration for Workspace1 by using an Azure DevOps Git repository.</w:t>
      </w:r>
      <w:r/>
    </w:p>
    <w:p w14:paraId="78B4B4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Azure DevOps admin creates the required artifacts to support the integration of Workspace1.</w:t>
      </w:r>
      <w:r/>
    </w:p>
    <w:p w14:paraId="4CDAA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details do you require to perform the integration?</w:t>
      </w:r>
      <w:r/>
    </w:p>
    <w:p w14:paraId="74107C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organization, project, Git repository, branch, and Git folder</w:t>
      </w:r>
      <w:r/>
    </w:p>
    <w:p w14:paraId="58183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Git repository URL and the Git folder</w:t>
      </w:r>
      <w:r/>
    </w:p>
    <w:p w14:paraId="47E64A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the personal access token (PAT) for Git authentication and the Git repository URL</w:t>
      </w:r>
      <w:r/>
    </w:p>
    <w:p w14:paraId="1368A5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project, Git repository, branch, and Git folder</w:t>
      </w:r>
      <w:r/>
    </w:p>
    <w:p w14:paraId="4C1BBA3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35</w:t>
      </w:r>
      <w:r/>
    </w:p>
    <w:p w14:paraId="40EB45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warehouse named DW1 and a data pipeline named Pipeline1.</w:t>
      </w:r>
      <w:r/>
    </w:p>
    <w:p w14:paraId="37440A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add a user named User3 to Workspace1.</w:t>
      </w:r>
      <w:r/>
    </w:p>
    <w:p w14:paraId="0DD61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User3 can perform the following actions:</w:t>
      </w:r>
      <w:r/>
    </w:p>
    <w:p w14:paraId="3708A01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all the items in Workspace1.</w:t>
      </w:r>
      <w:r/>
    </w:p>
    <w:p w14:paraId="0DD55E6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 the tables in DW1.</w:t>
      </w:r>
      <w:r/>
    </w:p>
    <w:p w14:paraId="5C6F9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already assigned the appropriate object-level permissions to DW1.</w:t>
      </w:r>
      <w:r/>
    </w:p>
    <w:p w14:paraId="717848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 must follow the principle of least privilege.</w:t>
      </w:r>
      <w:r/>
    </w:p>
    <w:p w14:paraId="31B956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workspace role should you assign to User3?</w:t>
      </w:r>
      <w:r/>
    </w:p>
    <w:p w14:paraId="292BA7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Contributor</w:t>
      </w:r>
      <w:r/>
    </w:p>
    <w:p w14:paraId="6018E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Viewer</w:t>
      </w:r>
      <w:r/>
    </w:p>
    <w:p w14:paraId="36ED5B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Admin</w:t>
      </w:r>
      <w:r/>
    </w:p>
    <w:p w14:paraId="7CB4C8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Member</w:t>
      </w:r>
      <w:r/>
    </w:p>
    <w:p w14:paraId="26BBE9D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36</w:t>
      </w:r>
      <w:r/>
    </w:p>
    <w:p w14:paraId="4DD816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notebook named Notebook1.</w:t>
      </w:r>
      <w:r/>
    </w:p>
    <w:p w14:paraId="4A375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Workspace1, you create a new notebook named Notebook2.</w:t>
      </w:r>
      <w:r/>
    </w:p>
    <w:p w14:paraId="1F1B8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you can attach Notebook2 to the same Apache Spark session as Notebook1.</w:t>
      </w:r>
      <w:r/>
    </w:p>
    <w:p w14:paraId="6FA2A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5381DF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high concurrency for notebooks.</w:t>
      </w:r>
      <w:r/>
    </w:p>
    <w:p w14:paraId="02082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Change the runtime version.</w:t>
      </w:r>
      <w:r/>
    </w:p>
    <w:p w14:paraId="39AE9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Enable dynamic allocation for the Spark pool.</w:t>
      </w:r>
      <w:r/>
    </w:p>
    <w:p w14:paraId="30F9F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Increase the number of executors.</w:t>
      </w:r>
      <w:r/>
    </w:p>
    <w:p w14:paraId="4BD3398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37</w:t>
      </w:r>
      <w:r/>
    </w:p>
    <w:p w14:paraId="124FD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implementing the following data entities in a Fabric environment:</w:t>
      </w:r>
      <w:r/>
    </w:p>
    <w:p w14:paraId="61F1287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Entity1: Available in a lakehouse and contains data that will be used as a core organizational entity.</w:t>
      </w:r>
      <w:r/>
    </w:p>
    <w:p w14:paraId="76A5FA0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Entity2: Available in a semantic model and contains data that meets organizational standards.</w:t>
      </w:r>
      <w:r/>
    </w:p>
    <w:p w14:paraId="311ECB4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Entity3: Available in a Microsoft Power BI report and contains data that is ready for sharing and reuse.</w:t>
      </w:r>
      <w:r/>
    </w:p>
    <w:p w14:paraId="36028DE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Entity4: Available in a Power BI dashboard and contains approved data for executive-level decision making.</w:t>
      </w:r>
      <w:r/>
    </w:p>
    <w:p w14:paraId="2D7D92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company requires that specific governance processes be implemented for the data.</w:t>
      </w:r>
      <w:r/>
    </w:p>
    <w:p w14:paraId="55126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apply endorsement badges to the entities based on each entity's use case.</w:t>
      </w:r>
      <w:r/>
    </w:p>
    <w:p w14:paraId="20B69C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badge should you apply to each entity? To answer, drag the appropriate badges to the correct entities. Each badge may be used once, more than once, or not at all.</w:t>
      </w:r>
      <w:r/>
    </w:p>
    <w:p w14:paraId="43254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Badges:</w:t>
      </w:r>
      <w:r/>
    </w:p>
    <w:p w14:paraId="36DD50A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Certified</w:t>
      </w:r>
      <w:r/>
    </w:p>
    <w:p w14:paraId="3953BE9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Master data</w:t>
      </w:r>
      <w:r/>
    </w:p>
    <w:p w14:paraId="461A899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Promoted</w:t>
      </w:r>
      <w:r/>
    </w:p>
    <w:p w14:paraId="21210AB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Cannot be endorsed</w:t>
      </w:r>
      <w:r/>
    </w:p>
    <w:p w14:paraId="69EC5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02DAE9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Entity1: ______________________________</w:t>
      </w:r>
      <w:r/>
    </w:p>
    <w:p w14:paraId="523C2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Entity2: ______________________________</w:t>
      </w:r>
      <w:r/>
    </w:p>
    <w:p w14:paraId="5B9877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Entity3: ______________________________</w:t>
      </w:r>
      <w:r/>
    </w:p>
    <w:p w14:paraId="47738D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Entity4: ______________________________</w:t>
      </w:r>
      <w:r/>
    </w:p>
    <w:p w14:paraId="1951FE0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38</w:t>
      </w:r>
      <w:r/>
    </w:p>
    <w:p w14:paraId="22A358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Workspace1_DEV that contains the following items:</w:t>
      </w:r>
      <w:r/>
    </w:p>
    <w:p w14:paraId="0F89D66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10 reports</w:t>
      </w:r>
      <w:r/>
    </w:p>
    <w:p w14:paraId="2AB5420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Four notebooks</w:t>
      </w:r>
      <w:r/>
    </w:p>
    <w:p w14:paraId="2D2C651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Three lakehouses</w:t>
      </w:r>
      <w:r/>
    </w:p>
    <w:p w14:paraId="47A9E78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Two data pipelines</w:t>
      </w:r>
      <w:r/>
    </w:p>
    <w:p w14:paraId="54C2137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Two Dataflow Gen1 dataflows</w:t>
      </w:r>
      <w:r/>
    </w:p>
    <w:p w14:paraId="69138FF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Five semantic models that each have a scheduled refresh policy</w:t>
      </w:r>
      <w:r/>
    </w:p>
    <w:p w14:paraId="3B3ABB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create a deployment pipeline named Pipeline1 to move items from Workspace1_DEV to a new workspace named Workspace1_TEST.</w:t>
      </w:r>
      <w:r/>
    </w:p>
    <w:p w14:paraId="04723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deploy all the items from Workspace1_DEV to Workspace1_TEST.</w:t>
      </w:r>
      <w:r/>
    </w:p>
    <w:p w14:paraId="293207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474"/>
        <w:gridCol w:w="347"/>
        <w:gridCol w:w="293"/>
      </w:tblGrid>
      <w:tr>
        <w:trPr/>
        <w:tc>
          <w:tcPr>
            <w:tcBorders/>
            <w:tcMar>
              <w:left w:w="15" w:type="dxa"/>
              <w:top w:w="15" w:type="dxa"/>
              <w:right w:w="15" w:type="dxa"/>
              <w:bottom w:w="15" w:type="dxa"/>
            </w:tcMar>
            <w:tcW w:w="6474" w:type="dxa"/>
            <w:vAlign w:val="center"/>
          </w:tcPr>
          <w:p w14:paraId="61D9CCC4">
            <w:pPr>
              <w:pBdr/>
              <w:spacing w:after="0" w:before="0" w:line="240"/>
              <w:ind/>
              <w:jc w:val="center"/>
              <w:rPr/>
            </w:pPr>
            <w:r>
              <w:rPr>
                <w:rFonts w:ascii="Times New Roman" w:hAnsi="Times New Roman" w:eastAsia="Times New Roman" w:cs="Times New Roman"/>
                <w:b/>
                <w:color w:val="000000"/>
                <w:sz w:val="24"/>
              </w:rPr>
              <w:t xml:space="preserve">Statements</w:t>
            </w:r>
            <w:r/>
          </w:p>
        </w:tc>
        <w:tc>
          <w:tcPr>
            <w:tcBorders/>
            <w:tcMar>
              <w:left w:w="15" w:type="dxa"/>
              <w:top w:w="15" w:type="dxa"/>
              <w:right w:w="15" w:type="dxa"/>
              <w:bottom w:w="15" w:type="dxa"/>
            </w:tcMar>
            <w:tcW w:w="347" w:type="dxa"/>
            <w:vAlign w:val="center"/>
          </w:tcPr>
          <w:p w14:paraId="00B9BDDD">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93" w:type="dxa"/>
            <w:vAlign w:val="center"/>
          </w:tcPr>
          <w:p w14:paraId="702094F2">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6474" w:type="dxa"/>
            <w:vAlign w:val="center"/>
          </w:tcPr>
          <w:p w14:paraId="571928E8">
            <w:pPr>
              <w:pBdr/>
              <w:spacing w:after="0" w:before="0" w:line="240"/>
              <w:ind/>
              <w:rPr/>
            </w:pPr>
            <w:r>
              <w:rPr>
                <w:rFonts w:ascii="Times New Roman" w:hAnsi="Times New Roman" w:eastAsia="Times New Roman" w:cs="Times New Roman"/>
                <w:color w:val="000000"/>
                <w:sz w:val="24"/>
              </w:rPr>
              <w:t xml:space="preserve">Data from the semantic models will be deployed to the target stage.</w:t>
            </w:r>
            <w:r/>
          </w:p>
        </w:tc>
        <w:tc>
          <w:tcPr>
            <w:tcBorders/>
            <w:tcMar>
              <w:left w:w="15" w:type="dxa"/>
              <w:top w:w="15" w:type="dxa"/>
              <w:right w:w="15" w:type="dxa"/>
              <w:bottom w:w="15" w:type="dxa"/>
            </w:tcMar>
            <w:tcW w:w="347" w:type="dxa"/>
            <w:vAlign w:val="center"/>
          </w:tcPr>
          <w:p w14:paraId="6B7564D1">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5D869E58">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474" w:type="dxa"/>
            <w:vAlign w:val="center"/>
          </w:tcPr>
          <w:p w14:paraId="55D4379A">
            <w:pPr>
              <w:pBdr/>
              <w:spacing w:after="0" w:before="0" w:line="240"/>
              <w:ind/>
              <w:rPr/>
            </w:pPr>
            <w:r>
              <w:rPr>
                <w:rFonts w:ascii="Times New Roman" w:hAnsi="Times New Roman" w:eastAsia="Times New Roman" w:cs="Times New Roman"/>
                <w:color w:val="000000"/>
                <w:sz w:val="24"/>
              </w:rPr>
              <w:t xml:space="preserve">The Dataflow Gen1 dataflows will be deployed to the target stage.</w:t>
            </w:r>
            <w:r/>
          </w:p>
        </w:tc>
        <w:tc>
          <w:tcPr>
            <w:tcBorders/>
            <w:tcMar>
              <w:left w:w="15" w:type="dxa"/>
              <w:top w:w="15" w:type="dxa"/>
              <w:right w:w="15" w:type="dxa"/>
              <w:bottom w:w="15" w:type="dxa"/>
            </w:tcMar>
            <w:tcW w:w="347" w:type="dxa"/>
            <w:vAlign w:val="center"/>
          </w:tcPr>
          <w:p w14:paraId="2293F48A">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61091A1A">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474" w:type="dxa"/>
            <w:vAlign w:val="center"/>
          </w:tcPr>
          <w:p w14:paraId="53774E6D">
            <w:pPr>
              <w:pBdr/>
              <w:spacing w:after="0" w:before="0" w:line="240"/>
              <w:ind/>
              <w:rPr/>
            </w:pPr>
            <w:r>
              <w:rPr>
                <w:rFonts w:ascii="Times New Roman" w:hAnsi="Times New Roman" w:eastAsia="Times New Roman" w:cs="Times New Roman"/>
                <w:color w:val="000000"/>
                <w:sz w:val="24"/>
              </w:rPr>
              <w:t xml:space="preserve">The scheduled refresh policies will be deployed to the target stage.</w:t>
            </w:r>
            <w:r/>
          </w:p>
        </w:tc>
        <w:tc>
          <w:tcPr>
            <w:tcBorders/>
            <w:tcMar>
              <w:left w:w="15" w:type="dxa"/>
              <w:top w:w="15" w:type="dxa"/>
              <w:right w:w="15" w:type="dxa"/>
              <w:bottom w:w="15" w:type="dxa"/>
            </w:tcMar>
            <w:tcW w:w="347" w:type="dxa"/>
            <w:vAlign w:val="center"/>
          </w:tcPr>
          <w:p w14:paraId="315EBB05">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33A17443">
            <w:pPr>
              <w:pBdr/>
              <w:spacing w:after="0" w:before="0" w:line="240"/>
              <w:ind/>
              <w:rPr/>
            </w:pPr>
            <w:r>
              <w:rPr>
                <w:rFonts w:ascii="Times New Roman" w:hAnsi="Times New Roman" w:eastAsia="Times New Roman" w:cs="Times New Roman"/>
                <w:color w:val="000000"/>
                <w:sz w:val="24"/>
              </w:rPr>
              <w:t xml:space="preserve">○</w:t>
            </w:r>
            <w:r/>
          </w:p>
        </w:tc>
      </w:tr>
    </w:tbl>
    <w:p w14:paraId="3B7A2257">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39</w:t>
      </w:r>
      <w:r/>
    </w:p>
    <w:p w14:paraId="6518DB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w:t>
      </w:r>
      <w:r/>
    </w:p>
    <w:p w14:paraId="22E8F6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company acquires GitHub licenses.</w:t>
      </w:r>
      <w:r/>
    </w:p>
    <w:p w14:paraId="78340D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configure source control for Workspace1 to use GitHub. The solution must follow the principle of least privilege.</w:t>
      </w:r>
      <w:r/>
    </w:p>
    <w:p w14:paraId="41038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permissions do you require to ensure that you can commit code to GitHub?</w:t>
      </w:r>
      <w:r/>
    </w:p>
    <w:p w14:paraId="1EB54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Contents (Read and write) only</w:t>
      </w:r>
      <w:r/>
    </w:p>
    <w:p w14:paraId="67E821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Actions (Read and write) and Contents (Read and write)</w:t>
      </w:r>
      <w:r/>
    </w:p>
    <w:p w14:paraId="134DB1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Contents (Read) and Commit statuses (Read and write)</w:t>
      </w:r>
      <w:r/>
    </w:p>
    <w:p w14:paraId="1E4C86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Actions (Read and write) only</w:t>
      </w:r>
      <w:r/>
    </w:p>
    <w:p w14:paraId="01CEBB19">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40</w:t>
      </w:r>
      <w:r/>
    </w:p>
    <w:p w14:paraId="7EA14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warehouse named Warehouse1. Warehouse1 contains a table named Customer. Customer contains the following 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80"/>
        <w:gridCol w:w="1093"/>
        <w:gridCol w:w="1053"/>
        <w:gridCol w:w="1360"/>
        <w:gridCol w:w="1920"/>
      </w:tblGrid>
      <w:tr>
        <w:trPr/>
        <w:tc>
          <w:tcPr>
            <w:tcBorders/>
            <w:tcMar>
              <w:left w:w="15" w:type="dxa"/>
              <w:top w:w="15" w:type="dxa"/>
              <w:right w:w="15" w:type="dxa"/>
              <w:bottom w:w="15" w:type="dxa"/>
            </w:tcMar>
            <w:tcW w:w="1280" w:type="dxa"/>
            <w:vAlign w:val="center"/>
          </w:tcPr>
          <w:p w14:paraId="0008EDD5">
            <w:pPr>
              <w:pBdr/>
              <w:spacing w:after="0" w:before="0" w:line="240"/>
              <w:ind/>
              <w:jc w:val="center"/>
              <w:rPr/>
            </w:pPr>
            <w:r>
              <w:rPr>
                <w:rFonts w:ascii="Times New Roman" w:hAnsi="Times New Roman" w:eastAsia="Times New Roman" w:cs="Times New Roman"/>
                <w:b/>
                <w:color w:val="000000"/>
                <w:sz w:val="24"/>
              </w:rPr>
              <w:t xml:space="preserve">CustomerID</w:t>
            </w:r>
            <w:r/>
          </w:p>
        </w:tc>
        <w:tc>
          <w:tcPr>
            <w:tcBorders/>
            <w:tcMar>
              <w:left w:w="15" w:type="dxa"/>
              <w:top w:w="15" w:type="dxa"/>
              <w:right w:w="15" w:type="dxa"/>
              <w:bottom w:w="15" w:type="dxa"/>
            </w:tcMar>
            <w:tcW w:w="1093" w:type="dxa"/>
            <w:vAlign w:val="center"/>
          </w:tcPr>
          <w:p w14:paraId="133A2765">
            <w:pPr>
              <w:pBdr/>
              <w:spacing w:after="0" w:before="0" w:line="240"/>
              <w:ind/>
              <w:jc w:val="center"/>
              <w:rPr/>
            </w:pPr>
            <w:r>
              <w:rPr>
                <w:rFonts w:ascii="Times New Roman" w:hAnsi="Times New Roman" w:eastAsia="Times New Roman" w:cs="Times New Roman"/>
                <w:b/>
                <w:color w:val="000000"/>
                <w:sz w:val="24"/>
              </w:rPr>
              <w:t xml:space="preserve">FirstName</w:t>
            </w:r>
            <w:r/>
          </w:p>
        </w:tc>
        <w:tc>
          <w:tcPr>
            <w:tcBorders/>
            <w:tcMar>
              <w:left w:w="15" w:type="dxa"/>
              <w:top w:w="15" w:type="dxa"/>
              <w:right w:w="15" w:type="dxa"/>
              <w:bottom w:w="15" w:type="dxa"/>
            </w:tcMar>
            <w:tcW w:w="1053" w:type="dxa"/>
            <w:vAlign w:val="center"/>
          </w:tcPr>
          <w:p w14:paraId="55DC1314">
            <w:pPr>
              <w:pBdr/>
              <w:spacing w:after="0" w:before="0" w:line="240"/>
              <w:ind/>
              <w:jc w:val="center"/>
              <w:rPr/>
            </w:pPr>
            <w:r>
              <w:rPr>
                <w:rFonts w:ascii="Times New Roman" w:hAnsi="Times New Roman" w:eastAsia="Times New Roman" w:cs="Times New Roman"/>
                <w:b/>
                <w:color w:val="000000"/>
                <w:sz w:val="24"/>
              </w:rPr>
              <w:t xml:space="preserve">LastName</w:t>
            </w:r>
            <w:r/>
          </w:p>
        </w:tc>
        <w:tc>
          <w:tcPr>
            <w:tcBorders/>
            <w:tcMar>
              <w:left w:w="15" w:type="dxa"/>
              <w:top w:w="15" w:type="dxa"/>
              <w:right w:w="15" w:type="dxa"/>
              <w:bottom w:w="15" w:type="dxa"/>
            </w:tcMar>
            <w:tcW w:w="1360" w:type="dxa"/>
            <w:vAlign w:val="center"/>
          </w:tcPr>
          <w:p w14:paraId="3AB89F02">
            <w:pPr>
              <w:pBdr/>
              <w:spacing w:after="0" w:before="0" w:line="240"/>
              <w:ind/>
              <w:jc w:val="center"/>
              <w:rPr/>
            </w:pPr>
            <w:r>
              <w:rPr>
                <w:rFonts w:ascii="Times New Roman" w:hAnsi="Times New Roman" w:eastAsia="Times New Roman" w:cs="Times New Roman"/>
                <w:b/>
                <w:color w:val="000000"/>
                <w:sz w:val="24"/>
              </w:rPr>
              <w:t xml:space="preserve">Phone</w:t>
            </w:r>
            <w:r/>
          </w:p>
        </w:tc>
        <w:tc>
          <w:tcPr>
            <w:tcBorders/>
            <w:tcMar>
              <w:left w:w="15" w:type="dxa"/>
              <w:top w:w="15" w:type="dxa"/>
              <w:right w:w="15" w:type="dxa"/>
              <w:bottom w:w="15" w:type="dxa"/>
            </w:tcMar>
            <w:tcW w:w="1920" w:type="dxa"/>
            <w:vAlign w:val="center"/>
          </w:tcPr>
          <w:p w14:paraId="5C7FC155">
            <w:pPr>
              <w:pBdr/>
              <w:spacing w:after="0" w:before="0" w:line="240"/>
              <w:ind/>
              <w:jc w:val="center"/>
              <w:rPr/>
            </w:pPr>
            <w:r>
              <w:rPr>
                <w:rFonts w:ascii="Times New Roman" w:hAnsi="Times New Roman" w:eastAsia="Times New Roman" w:cs="Times New Roman"/>
                <w:b/>
                <w:color w:val="000000"/>
                <w:sz w:val="24"/>
              </w:rPr>
              <w:t xml:space="preserve">CreditCard</w:t>
            </w:r>
            <w:r/>
          </w:p>
        </w:tc>
      </w:tr>
      <w:tr>
        <w:trPr/>
        <w:tc>
          <w:tcPr>
            <w:tcBorders/>
            <w:tcMar>
              <w:left w:w="15" w:type="dxa"/>
              <w:top w:w="15" w:type="dxa"/>
              <w:right w:w="15" w:type="dxa"/>
              <w:bottom w:w="15" w:type="dxa"/>
            </w:tcMar>
            <w:tcW w:w="1280" w:type="dxa"/>
            <w:vAlign w:val="center"/>
          </w:tcPr>
          <w:p w14:paraId="7687AF44">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093" w:type="dxa"/>
            <w:vAlign w:val="center"/>
          </w:tcPr>
          <w:p w14:paraId="4197F629">
            <w:pPr>
              <w:pBdr/>
              <w:spacing w:after="0" w:before="0" w:line="240"/>
              <w:ind/>
              <w:rPr/>
            </w:pPr>
            <w:r>
              <w:rPr>
                <w:rFonts w:ascii="Times New Roman" w:hAnsi="Times New Roman" w:eastAsia="Times New Roman" w:cs="Times New Roman"/>
                <w:color w:val="000000"/>
                <w:sz w:val="24"/>
              </w:rPr>
              <w:t xml:space="preserve">John</w:t>
            </w:r>
            <w:r/>
          </w:p>
        </w:tc>
        <w:tc>
          <w:tcPr>
            <w:tcBorders/>
            <w:tcMar>
              <w:left w:w="15" w:type="dxa"/>
              <w:top w:w="15" w:type="dxa"/>
              <w:right w:w="15" w:type="dxa"/>
              <w:bottom w:w="15" w:type="dxa"/>
            </w:tcMar>
            <w:tcW w:w="1053" w:type="dxa"/>
            <w:vAlign w:val="center"/>
          </w:tcPr>
          <w:p w14:paraId="32125336">
            <w:pPr>
              <w:pBdr/>
              <w:spacing w:after="0" w:before="0" w:line="240"/>
              <w:ind/>
              <w:rPr/>
            </w:pPr>
            <w:r>
              <w:rPr>
                <w:rFonts w:ascii="Times New Roman" w:hAnsi="Times New Roman" w:eastAsia="Times New Roman" w:cs="Times New Roman"/>
                <w:color w:val="000000"/>
                <w:sz w:val="24"/>
              </w:rPr>
              <w:t xml:space="preserve">Doe</w:t>
            </w:r>
            <w:r/>
          </w:p>
        </w:tc>
        <w:tc>
          <w:tcPr>
            <w:tcBorders/>
            <w:tcMar>
              <w:left w:w="15" w:type="dxa"/>
              <w:top w:w="15" w:type="dxa"/>
              <w:right w:w="15" w:type="dxa"/>
              <w:bottom w:w="15" w:type="dxa"/>
            </w:tcMar>
            <w:tcW w:w="1360" w:type="dxa"/>
            <w:vAlign w:val="center"/>
          </w:tcPr>
          <w:p w14:paraId="31805D52">
            <w:pPr>
              <w:pBdr/>
              <w:spacing w:after="0" w:before="0" w:line="240"/>
              <w:ind/>
              <w:rPr/>
            </w:pPr>
            <w:r>
              <w:rPr>
                <w:rFonts w:ascii="Times New Roman" w:hAnsi="Times New Roman" w:eastAsia="Times New Roman" w:cs="Times New Roman"/>
                <w:color w:val="000000"/>
                <w:sz w:val="24"/>
              </w:rPr>
              <w:t xml:space="preserve">555-123-4567</w:t>
            </w:r>
            <w:r/>
          </w:p>
        </w:tc>
        <w:tc>
          <w:tcPr>
            <w:tcBorders/>
            <w:tcMar>
              <w:left w:w="15" w:type="dxa"/>
              <w:top w:w="15" w:type="dxa"/>
              <w:right w:w="15" w:type="dxa"/>
              <w:bottom w:w="15" w:type="dxa"/>
            </w:tcMar>
            <w:tcW w:w="1920" w:type="dxa"/>
            <w:vAlign w:val="center"/>
          </w:tcPr>
          <w:p w14:paraId="5D6708A4">
            <w:pPr>
              <w:pBdr/>
              <w:spacing w:after="0" w:before="0" w:line="240"/>
              <w:ind/>
              <w:rPr/>
            </w:pPr>
            <w:r>
              <w:rPr>
                <w:rFonts w:ascii="Times New Roman" w:hAnsi="Times New Roman" w:eastAsia="Times New Roman" w:cs="Times New Roman"/>
                <w:color w:val="000000"/>
                <w:sz w:val="24"/>
              </w:rPr>
              <w:t xml:space="preserve">1234567812345670</w:t>
            </w:r>
            <w:r/>
          </w:p>
        </w:tc>
      </w:tr>
      <w:tr>
        <w:trPr/>
        <w:tc>
          <w:tcPr>
            <w:tcBorders/>
            <w:tcMar>
              <w:left w:w="15" w:type="dxa"/>
              <w:top w:w="15" w:type="dxa"/>
              <w:right w:w="15" w:type="dxa"/>
              <w:bottom w:w="15" w:type="dxa"/>
            </w:tcMar>
            <w:tcW w:w="1280" w:type="dxa"/>
            <w:vAlign w:val="center"/>
          </w:tcPr>
          <w:p w14:paraId="252A04CC">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093" w:type="dxa"/>
            <w:vAlign w:val="center"/>
          </w:tcPr>
          <w:p w14:paraId="55B913C8">
            <w:pPr>
              <w:pBdr/>
              <w:spacing w:after="0" w:before="0" w:line="240"/>
              <w:ind/>
              <w:rPr/>
            </w:pPr>
            <w:r>
              <w:rPr>
                <w:rFonts w:ascii="Times New Roman" w:hAnsi="Times New Roman" w:eastAsia="Times New Roman" w:cs="Times New Roman"/>
                <w:color w:val="000000"/>
                <w:sz w:val="24"/>
              </w:rPr>
              <w:t xml:space="preserve">Jane</w:t>
            </w:r>
            <w:r/>
          </w:p>
        </w:tc>
        <w:tc>
          <w:tcPr>
            <w:tcBorders/>
            <w:tcMar>
              <w:left w:w="15" w:type="dxa"/>
              <w:top w:w="15" w:type="dxa"/>
              <w:right w:w="15" w:type="dxa"/>
              <w:bottom w:w="15" w:type="dxa"/>
            </w:tcMar>
            <w:tcW w:w="1053" w:type="dxa"/>
            <w:vAlign w:val="center"/>
          </w:tcPr>
          <w:p w14:paraId="1932A3A1">
            <w:pPr>
              <w:pBdr/>
              <w:spacing w:after="0" w:before="0" w:line="240"/>
              <w:ind/>
              <w:rPr/>
            </w:pPr>
            <w:r>
              <w:rPr>
                <w:rFonts w:ascii="Times New Roman" w:hAnsi="Times New Roman" w:eastAsia="Times New Roman" w:cs="Times New Roman"/>
                <w:color w:val="000000"/>
                <w:sz w:val="24"/>
              </w:rPr>
              <w:t xml:space="preserve">Smith</w:t>
            </w:r>
            <w:r/>
          </w:p>
        </w:tc>
        <w:tc>
          <w:tcPr>
            <w:tcBorders/>
            <w:tcMar>
              <w:left w:w="15" w:type="dxa"/>
              <w:top w:w="15" w:type="dxa"/>
              <w:right w:w="15" w:type="dxa"/>
              <w:bottom w:w="15" w:type="dxa"/>
            </w:tcMar>
            <w:tcW w:w="1360" w:type="dxa"/>
            <w:vAlign w:val="center"/>
          </w:tcPr>
          <w:p w14:paraId="44C25B57">
            <w:pPr>
              <w:pBdr/>
              <w:spacing w:after="0" w:before="0" w:line="240"/>
              <w:ind/>
              <w:rPr/>
            </w:pPr>
            <w:r>
              <w:rPr>
                <w:rFonts w:ascii="Times New Roman" w:hAnsi="Times New Roman" w:eastAsia="Times New Roman" w:cs="Times New Roman"/>
                <w:color w:val="000000"/>
                <w:sz w:val="24"/>
              </w:rPr>
              <w:t xml:space="preserve">555-987-6543</w:t>
            </w:r>
            <w:r/>
          </w:p>
        </w:tc>
        <w:tc>
          <w:tcPr>
            <w:tcBorders/>
            <w:tcMar>
              <w:left w:w="15" w:type="dxa"/>
              <w:top w:w="15" w:type="dxa"/>
              <w:right w:w="15" w:type="dxa"/>
              <w:bottom w:w="15" w:type="dxa"/>
            </w:tcMar>
            <w:tcW w:w="1920" w:type="dxa"/>
            <w:vAlign w:val="center"/>
          </w:tcPr>
          <w:p w14:paraId="5B08FA8B">
            <w:pPr>
              <w:pBdr/>
              <w:spacing w:after="0" w:before="0" w:line="240"/>
              <w:ind/>
              <w:rPr/>
            </w:pPr>
            <w:r>
              <w:rPr>
                <w:rFonts w:ascii="Times New Roman" w:hAnsi="Times New Roman" w:eastAsia="Times New Roman" w:cs="Times New Roman"/>
                <w:color w:val="000000"/>
                <w:sz w:val="24"/>
              </w:rPr>
              <w:t xml:space="preserve">8765432187654320</w:t>
            </w:r>
            <w:r/>
          </w:p>
        </w:tc>
      </w:tr>
      <w:tr>
        <w:trPr/>
        <w:tc>
          <w:tcPr>
            <w:tcBorders/>
            <w:tcMar>
              <w:left w:w="15" w:type="dxa"/>
              <w:top w:w="15" w:type="dxa"/>
              <w:right w:w="15" w:type="dxa"/>
              <w:bottom w:w="15" w:type="dxa"/>
            </w:tcMar>
            <w:tcW w:w="1280" w:type="dxa"/>
            <w:vAlign w:val="center"/>
          </w:tcPr>
          <w:p w14:paraId="3C0C330B">
            <w:pPr>
              <w:pBdr/>
              <w:spacing w:after="0" w:before="0" w:line="240"/>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1093" w:type="dxa"/>
            <w:vAlign w:val="center"/>
          </w:tcPr>
          <w:p w14:paraId="4408A8B1">
            <w:pPr>
              <w:pBdr/>
              <w:spacing w:after="0" w:before="0" w:line="240"/>
              <w:ind/>
              <w:rPr/>
            </w:pPr>
            <w:r>
              <w:rPr>
                <w:rFonts w:ascii="Times New Roman" w:hAnsi="Times New Roman" w:eastAsia="Times New Roman" w:cs="Times New Roman"/>
                <w:color w:val="000000"/>
                <w:sz w:val="24"/>
              </w:rPr>
              <w:t xml:space="preserve">Michael</w:t>
            </w:r>
            <w:r/>
          </w:p>
        </w:tc>
        <w:tc>
          <w:tcPr>
            <w:tcBorders/>
            <w:tcMar>
              <w:left w:w="15" w:type="dxa"/>
              <w:top w:w="15" w:type="dxa"/>
              <w:right w:w="15" w:type="dxa"/>
              <w:bottom w:w="15" w:type="dxa"/>
            </w:tcMar>
            <w:tcW w:w="1053" w:type="dxa"/>
            <w:vAlign w:val="center"/>
          </w:tcPr>
          <w:p w14:paraId="7E47B4E0">
            <w:pPr>
              <w:pBdr/>
              <w:spacing w:after="0" w:before="0" w:line="240"/>
              <w:ind/>
              <w:rPr/>
            </w:pPr>
            <w:r>
              <w:rPr>
                <w:rFonts w:ascii="Times New Roman" w:hAnsi="Times New Roman" w:eastAsia="Times New Roman" w:cs="Times New Roman"/>
                <w:color w:val="000000"/>
                <w:sz w:val="24"/>
              </w:rPr>
              <w:t xml:space="preserve">Johnson</w:t>
            </w:r>
            <w:r/>
          </w:p>
        </w:tc>
        <w:tc>
          <w:tcPr>
            <w:tcBorders/>
            <w:tcMar>
              <w:left w:w="15" w:type="dxa"/>
              <w:top w:w="15" w:type="dxa"/>
              <w:right w:w="15" w:type="dxa"/>
              <w:bottom w:w="15" w:type="dxa"/>
            </w:tcMar>
            <w:tcW w:w="1360" w:type="dxa"/>
            <w:vAlign w:val="center"/>
          </w:tcPr>
          <w:p w14:paraId="68E7CED1">
            <w:pPr>
              <w:pBdr/>
              <w:spacing w:after="0" w:before="0" w:line="240"/>
              <w:ind/>
              <w:rPr/>
            </w:pPr>
            <w:r>
              <w:rPr>
                <w:rFonts w:ascii="Times New Roman" w:hAnsi="Times New Roman" w:eastAsia="Times New Roman" w:cs="Times New Roman"/>
                <w:color w:val="000000"/>
                <w:sz w:val="24"/>
              </w:rPr>
              <w:t xml:space="preserve">555-555-5555</w:t>
            </w:r>
            <w:r/>
          </w:p>
        </w:tc>
        <w:tc>
          <w:tcPr>
            <w:tcBorders/>
            <w:tcMar>
              <w:left w:w="15" w:type="dxa"/>
              <w:top w:w="15" w:type="dxa"/>
              <w:right w:w="15" w:type="dxa"/>
              <w:bottom w:w="15" w:type="dxa"/>
            </w:tcMar>
            <w:tcW w:w="1920" w:type="dxa"/>
            <w:vAlign w:val="center"/>
          </w:tcPr>
          <w:p w14:paraId="06088810">
            <w:pPr>
              <w:pBdr/>
              <w:spacing w:after="0" w:before="0" w:line="240"/>
              <w:ind/>
              <w:rPr/>
            </w:pPr>
            <w:r>
              <w:rPr>
                <w:rFonts w:ascii="Times New Roman" w:hAnsi="Times New Roman" w:eastAsia="Times New Roman" w:cs="Times New Roman"/>
                <w:color w:val="000000"/>
                <w:sz w:val="24"/>
              </w:rPr>
              <w:t xml:space="preserve">1234987654321230</w:t>
            </w:r>
            <w:r/>
          </w:p>
        </w:tc>
      </w:tr>
      <w:tr>
        <w:trPr/>
        <w:tc>
          <w:tcPr>
            <w:tcBorders/>
            <w:tcMar>
              <w:left w:w="15" w:type="dxa"/>
              <w:top w:w="15" w:type="dxa"/>
              <w:right w:w="15" w:type="dxa"/>
              <w:bottom w:w="15" w:type="dxa"/>
            </w:tcMar>
            <w:tcW w:w="1280" w:type="dxa"/>
            <w:vAlign w:val="center"/>
          </w:tcPr>
          <w:p w14:paraId="37B3B15E">
            <w:pPr>
              <w:pBdr/>
              <w:spacing w:after="0" w:before="0" w:line="240"/>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1093" w:type="dxa"/>
            <w:vAlign w:val="center"/>
          </w:tcPr>
          <w:p w14:paraId="780A9636">
            <w:pPr>
              <w:pBdr/>
              <w:spacing w:after="0" w:before="0" w:line="240"/>
              <w:ind/>
              <w:rPr/>
            </w:pPr>
            <w:r>
              <w:rPr>
                <w:rFonts w:ascii="Times New Roman" w:hAnsi="Times New Roman" w:eastAsia="Times New Roman" w:cs="Times New Roman"/>
                <w:color w:val="000000"/>
                <w:sz w:val="24"/>
              </w:rPr>
              <w:t xml:space="preserve">Emily</w:t>
            </w:r>
            <w:r/>
          </w:p>
        </w:tc>
        <w:tc>
          <w:tcPr>
            <w:tcBorders/>
            <w:tcMar>
              <w:left w:w="15" w:type="dxa"/>
              <w:top w:w="15" w:type="dxa"/>
              <w:right w:w="15" w:type="dxa"/>
              <w:bottom w:w="15" w:type="dxa"/>
            </w:tcMar>
            <w:tcW w:w="1053" w:type="dxa"/>
            <w:vAlign w:val="center"/>
          </w:tcPr>
          <w:p w14:paraId="098247A9">
            <w:pPr>
              <w:pBdr/>
              <w:spacing w:after="0" w:before="0" w:line="240"/>
              <w:ind/>
              <w:rPr/>
            </w:pPr>
            <w:r>
              <w:rPr>
                <w:rFonts w:ascii="Times New Roman" w:hAnsi="Times New Roman" w:eastAsia="Times New Roman" w:cs="Times New Roman"/>
                <w:color w:val="000000"/>
                <w:sz w:val="24"/>
              </w:rPr>
              <w:t xml:space="preserve">Davis</w:t>
            </w:r>
            <w:r/>
          </w:p>
        </w:tc>
        <w:tc>
          <w:tcPr>
            <w:tcBorders/>
            <w:tcMar>
              <w:left w:w="15" w:type="dxa"/>
              <w:top w:w="15" w:type="dxa"/>
              <w:right w:w="15" w:type="dxa"/>
              <w:bottom w:w="15" w:type="dxa"/>
            </w:tcMar>
            <w:tcW w:w="1360" w:type="dxa"/>
            <w:vAlign w:val="center"/>
          </w:tcPr>
          <w:p w14:paraId="53AD3C9A">
            <w:pPr>
              <w:pBdr/>
              <w:spacing w:after="0" w:before="0" w:line="240"/>
              <w:ind/>
              <w:rPr/>
            </w:pPr>
            <w:r>
              <w:rPr>
                <w:rFonts w:ascii="Times New Roman" w:hAnsi="Times New Roman" w:eastAsia="Times New Roman" w:cs="Times New Roman"/>
                <w:color w:val="000000"/>
                <w:sz w:val="24"/>
              </w:rPr>
              <w:t xml:space="preserve">555-222-3333</w:t>
            </w:r>
            <w:r/>
          </w:p>
        </w:tc>
        <w:tc>
          <w:tcPr>
            <w:tcBorders/>
            <w:tcMar>
              <w:left w:w="15" w:type="dxa"/>
              <w:top w:w="15" w:type="dxa"/>
              <w:right w:w="15" w:type="dxa"/>
              <w:bottom w:w="15" w:type="dxa"/>
            </w:tcMar>
            <w:tcW w:w="1920" w:type="dxa"/>
            <w:vAlign w:val="center"/>
          </w:tcPr>
          <w:p w14:paraId="18A80491">
            <w:pPr>
              <w:pBdr/>
              <w:spacing w:after="0" w:before="0" w:line="240"/>
              <w:ind/>
              <w:rPr/>
            </w:pPr>
            <w:r>
              <w:rPr>
                <w:rFonts w:ascii="Times New Roman" w:hAnsi="Times New Roman" w:eastAsia="Times New Roman" w:cs="Times New Roman"/>
                <w:color w:val="000000"/>
                <w:sz w:val="24"/>
              </w:rPr>
              <w:t xml:space="preserve">4321123456789870</w:t>
            </w:r>
            <w:r/>
          </w:p>
        </w:tc>
      </w:tr>
      <w:tr>
        <w:trPr/>
        <w:tc>
          <w:tcPr>
            <w:tcBorders/>
            <w:tcMar>
              <w:left w:w="15" w:type="dxa"/>
              <w:top w:w="15" w:type="dxa"/>
              <w:right w:w="15" w:type="dxa"/>
              <w:bottom w:w="15" w:type="dxa"/>
            </w:tcMar>
            <w:tcW w:w="1280" w:type="dxa"/>
            <w:vAlign w:val="center"/>
          </w:tcPr>
          <w:p w14:paraId="10103464">
            <w:pPr>
              <w:pBdr/>
              <w:spacing w:after="0" w:before="0" w:line="240"/>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1093" w:type="dxa"/>
            <w:vAlign w:val="center"/>
          </w:tcPr>
          <w:p w14:paraId="16F4EB5F">
            <w:pPr>
              <w:pBdr/>
              <w:spacing w:after="0" w:before="0" w:line="240"/>
              <w:ind/>
              <w:rPr/>
            </w:pPr>
            <w:r>
              <w:rPr>
                <w:rFonts w:ascii="Times New Roman" w:hAnsi="Times New Roman" w:eastAsia="Times New Roman" w:cs="Times New Roman"/>
                <w:color w:val="000000"/>
                <w:sz w:val="24"/>
              </w:rPr>
              <w:t xml:space="preserve">David</w:t>
            </w:r>
            <w:r/>
          </w:p>
        </w:tc>
        <w:tc>
          <w:tcPr>
            <w:tcBorders/>
            <w:tcMar>
              <w:left w:w="15" w:type="dxa"/>
              <w:top w:w="15" w:type="dxa"/>
              <w:right w:w="15" w:type="dxa"/>
              <w:bottom w:w="15" w:type="dxa"/>
            </w:tcMar>
            <w:tcW w:w="1053" w:type="dxa"/>
            <w:vAlign w:val="center"/>
          </w:tcPr>
          <w:p w14:paraId="623FAD57">
            <w:pPr>
              <w:pBdr/>
              <w:spacing w:after="0" w:before="0" w:line="240"/>
              <w:ind/>
              <w:rPr/>
            </w:pPr>
            <w:r>
              <w:rPr>
                <w:rFonts w:ascii="Times New Roman" w:hAnsi="Times New Roman" w:eastAsia="Times New Roman" w:cs="Times New Roman"/>
                <w:color w:val="000000"/>
                <w:sz w:val="24"/>
              </w:rPr>
              <w:t xml:space="preserve">Brown</w:t>
            </w:r>
            <w:r/>
          </w:p>
        </w:tc>
        <w:tc>
          <w:tcPr>
            <w:tcBorders/>
            <w:tcMar>
              <w:left w:w="15" w:type="dxa"/>
              <w:top w:w="15" w:type="dxa"/>
              <w:right w:w="15" w:type="dxa"/>
              <w:bottom w:w="15" w:type="dxa"/>
            </w:tcMar>
            <w:tcW w:w="1360" w:type="dxa"/>
            <w:vAlign w:val="center"/>
          </w:tcPr>
          <w:p w14:paraId="629113E6">
            <w:pPr>
              <w:pBdr/>
              <w:spacing w:after="0" w:before="0" w:line="240"/>
              <w:ind/>
              <w:rPr/>
            </w:pPr>
            <w:r>
              <w:rPr>
                <w:rFonts w:ascii="Times New Roman" w:hAnsi="Times New Roman" w:eastAsia="Times New Roman" w:cs="Times New Roman"/>
                <w:color w:val="000000"/>
                <w:sz w:val="24"/>
              </w:rPr>
              <w:t xml:space="preserve">555-444-5555</w:t>
            </w:r>
            <w:r/>
          </w:p>
        </w:tc>
        <w:tc>
          <w:tcPr>
            <w:tcBorders/>
            <w:tcMar>
              <w:left w:w="15" w:type="dxa"/>
              <w:top w:w="15" w:type="dxa"/>
              <w:right w:w="15" w:type="dxa"/>
              <w:bottom w:w="15" w:type="dxa"/>
            </w:tcMar>
            <w:tcW w:w="1920" w:type="dxa"/>
            <w:vAlign w:val="center"/>
          </w:tcPr>
          <w:p w14:paraId="3FC13EEE">
            <w:pPr>
              <w:pBdr/>
              <w:spacing w:after="0" w:before="0" w:line="240"/>
              <w:ind/>
              <w:rPr/>
            </w:pPr>
            <w:r>
              <w:rPr>
                <w:rFonts w:ascii="Times New Roman" w:hAnsi="Times New Roman" w:eastAsia="Times New Roman" w:cs="Times New Roman"/>
                <w:color w:val="000000"/>
                <w:sz w:val="24"/>
              </w:rPr>
              <w:t xml:space="preserve">5678123498761230</w:t>
            </w:r>
            <w:r/>
          </w:p>
        </w:tc>
      </w:tr>
    </w:tbl>
    <w:p w14:paraId="7D691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internal Microsoft Entra user named User1 that has an email address of </w:t>
      </w:r>
      <w:hyperlink r:id="rId9" w:tooltip="mailto:user1@contoso.com" w:history="1">
        <w:r>
          <w:rPr>
            <w:rStyle w:val="187"/>
            <w:rFonts w:ascii="Times New Roman" w:hAnsi="Times New Roman" w:eastAsia="Times New Roman" w:cs="Times New Roman"/>
            <w:color w:val="0000ee"/>
            <w:sz w:val="24"/>
            <w:u w:val="none"/>
          </w:rPr>
          <w:t xml:space="preserve">user1@contoso.com</w:t>
        </w:r>
      </w:hyperlink>
      <w:r>
        <w:rPr>
          <w:rFonts w:ascii="Times New Roman" w:hAnsi="Times New Roman" w:eastAsia="Times New Roman" w:cs="Times New Roman"/>
          <w:color w:val="000000"/>
          <w:sz w:val="24"/>
        </w:rPr>
        <w:t xml:space="preserve">.</w:t>
      </w:r>
      <w:r/>
    </w:p>
    <w:p w14:paraId="186653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provide User1 with read access to the Customer table. The solution must prevent User1 from accessing the CreditCard column.</w:t>
      </w:r>
      <w:r/>
    </w:p>
    <w:p w14:paraId="3029EB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 To answer, select the appropriate options in the answer area.</w:t>
      </w:r>
      <w:r/>
    </w:p>
    <w:p w14:paraId="1AA09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Available options for the permission:</w:t>
      </w:r>
      <w:r/>
    </w:p>
    <w:p w14:paraId="3F6EB52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ALTER</w:t>
      </w:r>
      <w:r/>
    </w:p>
    <w:p w14:paraId="0180E24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EXECUTE</w:t>
      </w:r>
      <w:r/>
    </w:p>
    <w:p w14:paraId="32BEDF1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w:t>
      </w:r>
      <w:r/>
    </w:p>
    <w:p w14:paraId="3223480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w:t>
      </w:r>
      <w:r/>
    </w:p>
    <w:p w14:paraId="514553A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w:t>
      </w:r>
      <w:r/>
    </w:p>
    <w:p w14:paraId="0AA161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Available options for the user:</w:t>
      </w:r>
      <w:r/>
    </w:p>
    <w:p w14:paraId="16841C9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User1</w:t>
      </w:r>
      <w:r/>
    </w:p>
    <w:p w14:paraId="53FBE79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[User1]</w:t>
      </w:r>
      <w:r/>
    </w:p>
    <w:p w14:paraId="5F9A593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t>
      </w:r>
      <w:hyperlink r:id="rId10" w:tooltip="mailto:User1@contoso.com" w:history="1">
        <w:r>
          <w:rPr>
            <w:rStyle w:val="187"/>
            <w:rFonts w:ascii="Times New Roman" w:hAnsi="Times New Roman" w:eastAsia="Times New Roman" w:cs="Times New Roman"/>
            <w:color w:val="0000ee"/>
            <w:sz w:val="24"/>
            <w:u w:val="none"/>
          </w:rPr>
          <w:t xml:space="preserve">User1@contoso.com</w:t>
        </w:r>
      </w:hyperlink>
      <w:r>
        <w:rPr>
          <w:rFonts w:ascii="Times New Roman" w:hAnsi="Times New Roman" w:eastAsia="Times New Roman" w:cs="Times New Roman"/>
          <w:color w:val="000000"/>
          <w:sz w:val="24"/>
        </w:rPr>
        <w:t xml:space="preserve">]</w:t>
      </w:r>
      <w:r/>
    </w:p>
    <w:p w14:paraId="4D23C4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756FE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GRANT ____________________ ON</w:t>
      </w:r>
      <w:r/>
    </w:p>
    <w:p w14:paraId="3ECF9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(CustomerID, FirstName, LastName, Phone)</w:t>
      </w:r>
      <w:r/>
    </w:p>
    <w:p w14:paraId="4557F2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____________________</w:t>
      </w:r>
      <w:r/>
    </w:p>
    <w:p w14:paraId="33159D9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41</w:t>
      </w:r>
      <w:r/>
    </w:p>
    <w:p w14:paraId="6699EC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lakehouse named Lakehouse1.</w:t>
      </w:r>
      <w:r/>
    </w:p>
    <w:p w14:paraId="2AF30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create a data pipeline named Pipeline1 to ingest data into Lakehouse1. You will use a parameter named param1 to pass an external value into Pipeline1. The param1 parameter has a data type of int.</w:t>
      </w:r>
      <w:r/>
    </w:p>
    <w:p w14:paraId="498B78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pipeline expression returns param1 as an int value.</w:t>
      </w:r>
      <w:r/>
    </w:p>
    <w:p w14:paraId="18A896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specify the parameter value?</w:t>
      </w:r>
      <w:r/>
    </w:p>
    <w:p w14:paraId="5923EB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"@pipeline().parameters.param1"</w:t>
      </w:r>
      <w:r/>
    </w:p>
    <w:p w14:paraId="1DF0D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"@@{pipeline().parameters.param1}"</w:t>
      </w:r>
      <w:r/>
    </w:p>
    <w:p w14:paraId="1332DA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"@{pipeline().parameters.[param1]}"</w:t>
      </w:r>
      <w:r/>
    </w:p>
    <w:p w14:paraId="302B4C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"@{pipeline().parameters.param1}"</w:t>
      </w:r>
      <w:r/>
    </w:p>
    <w:p w14:paraId="21C33805">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42</w:t>
      </w:r>
      <w:r/>
    </w:p>
    <w:p w14:paraId="7EBB0C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lakehouse named Lakehouse1. Workspace1 contains the following items:</w:t>
      </w:r>
      <w:r/>
    </w:p>
    <w:p w14:paraId="3E2563C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Dataflow Gen2 dataflow that copies data from an on-premises Microsoft SQL Server database to Lakehouse1</w:t>
      </w:r>
      <w:r/>
    </w:p>
    <w:p w14:paraId="24F0F4C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notebook that transforms files and loads the data to Lakehouse1</w:t>
      </w:r>
      <w:r/>
    </w:p>
    <w:p w14:paraId="43601DB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 pipeline that loads a CSV file to Lakehouse1</w:t>
      </w:r>
      <w:r/>
    </w:p>
    <w:p w14:paraId="3A0B4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develop an orchestration solution in Fabric that will load each item one after the other. The solution must be scheduled to run every 15 minutes.</w:t>
      </w:r>
      <w:r/>
    </w:p>
    <w:p w14:paraId="630FF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type of item should you use?</w:t>
      </w:r>
      <w:r/>
    </w:p>
    <w:p w14:paraId="35942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notebook</w:t>
      </w:r>
      <w:r/>
    </w:p>
    <w:p w14:paraId="065BF8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warehouse</w:t>
      </w:r>
      <w:r/>
    </w:p>
    <w:p w14:paraId="4C14EA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data pipeline</w:t>
      </w:r>
      <w:r/>
    </w:p>
    <w:p w14:paraId="333359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Dataflow Gen2 dataflow</w:t>
      </w:r>
      <w:r/>
    </w:p>
    <w:p w14:paraId="09220FE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43</w:t>
      </w:r>
      <w:r/>
    </w:p>
    <w:p w14:paraId="2A1B22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Real-Time Intelligence solution and an Eventhouse.</w:t>
      </w:r>
      <w:r/>
    </w:p>
    <w:p w14:paraId="4DED6C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report that from OneLake file explorer, they cannot see the data from the Eventhouse.</w:t>
      </w:r>
      <w:r/>
    </w:p>
    <w:p w14:paraId="4634E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enable OneLake availability for the Eventhouse with default settings.</w:t>
      </w:r>
      <w:r/>
    </w:p>
    <w:p w14:paraId="7E6840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will be copied to OneLake?</w:t>
      </w:r>
      <w:r/>
    </w:p>
    <w:p w14:paraId="354ACA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only the existing data in the Eventhouse</w:t>
      </w:r>
      <w:r/>
    </w:p>
    <w:p w14:paraId="70ECDA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only data added to new databases that are added to the Eventhouse</w:t>
      </w:r>
      <w:r/>
    </w:p>
    <w:p w14:paraId="29268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only new data added to the Eventhouse</w:t>
      </w:r>
      <w:r/>
    </w:p>
    <w:p w14:paraId="1D9CF9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both new data and existing data in the Eventhouse</w:t>
      </w:r>
      <w:r/>
    </w:p>
    <w:p w14:paraId="1B8D0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no data</w:t>
      </w:r>
      <w:r/>
    </w:p>
    <w:p w14:paraId="7A1C00F8">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44</w:t>
      </w:r>
      <w:r/>
    </w:p>
    <w:p w14:paraId="619DF6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Google Cloud Storage (GCS) container named storage that contains the files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00"/>
        <w:gridCol w:w="793"/>
      </w:tblGrid>
      <w:tr>
        <w:trPr/>
        <w:tc>
          <w:tcPr>
            <w:tcBorders/>
            <w:tcMar>
              <w:left w:w="15" w:type="dxa"/>
              <w:top w:w="15" w:type="dxa"/>
              <w:right w:w="15" w:type="dxa"/>
              <w:bottom w:w="15" w:type="dxa"/>
            </w:tcMar>
            <w:tcW w:w="1900" w:type="dxa"/>
            <w:vAlign w:val="center"/>
          </w:tcPr>
          <w:p w14:paraId="03E71B65">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793" w:type="dxa"/>
            <w:vAlign w:val="center"/>
          </w:tcPr>
          <w:p w14:paraId="6CAC0F00">
            <w:pPr>
              <w:pBdr/>
              <w:spacing w:after="0" w:before="0" w:line="240"/>
              <w:ind/>
              <w:jc w:val="center"/>
              <w:rPr/>
            </w:pPr>
            <w:r>
              <w:rPr>
                <w:rFonts w:ascii="Times New Roman" w:hAnsi="Times New Roman" w:eastAsia="Times New Roman" w:cs="Times New Roman"/>
                <w:b/>
                <w:color w:val="000000"/>
                <w:sz w:val="24"/>
              </w:rPr>
              <w:t xml:space="preserve">Size</w:t>
            </w:r>
            <w:r/>
          </w:p>
        </w:tc>
      </w:tr>
      <w:tr>
        <w:trPr/>
        <w:tc>
          <w:tcPr>
            <w:tcBorders/>
            <w:tcMar>
              <w:left w:w="15" w:type="dxa"/>
              <w:top w:w="15" w:type="dxa"/>
              <w:right w:w="15" w:type="dxa"/>
              <w:bottom w:w="15" w:type="dxa"/>
            </w:tcMar>
            <w:tcW w:w="1900" w:type="dxa"/>
            <w:vAlign w:val="center"/>
          </w:tcPr>
          <w:p w14:paraId="22BB1749">
            <w:pPr>
              <w:pBdr/>
              <w:spacing w:after="0" w:before="0" w:line="240"/>
              <w:ind/>
              <w:rPr/>
            </w:pPr>
            <w:r>
              <w:rPr>
                <w:rFonts w:ascii="Times New Roman" w:hAnsi="Times New Roman" w:eastAsia="Times New Roman" w:cs="Times New Roman"/>
                <w:color w:val="000000"/>
                <w:sz w:val="24"/>
              </w:rPr>
              <w:t xml:space="preserve">ProductFile.parquet</w:t>
            </w:r>
            <w:r/>
          </w:p>
        </w:tc>
        <w:tc>
          <w:tcPr>
            <w:tcBorders/>
            <w:tcMar>
              <w:left w:w="15" w:type="dxa"/>
              <w:top w:w="15" w:type="dxa"/>
              <w:right w:w="15" w:type="dxa"/>
              <w:bottom w:w="15" w:type="dxa"/>
            </w:tcMar>
            <w:tcW w:w="793" w:type="dxa"/>
            <w:vAlign w:val="center"/>
          </w:tcPr>
          <w:p w14:paraId="0299C8B1">
            <w:pPr>
              <w:pBdr/>
              <w:spacing w:after="0" w:before="0" w:line="240"/>
              <w:ind/>
              <w:rPr/>
            </w:pPr>
            <w:r>
              <w:rPr>
                <w:rFonts w:ascii="Times New Roman" w:hAnsi="Times New Roman" w:eastAsia="Times New Roman" w:cs="Times New Roman"/>
                <w:color w:val="000000"/>
                <w:sz w:val="24"/>
              </w:rPr>
              <w:t xml:space="preserve">8 MB</w:t>
            </w:r>
            <w:r/>
          </w:p>
        </w:tc>
      </w:tr>
      <w:tr>
        <w:trPr/>
        <w:tc>
          <w:tcPr>
            <w:tcBorders/>
            <w:tcMar>
              <w:left w:w="15" w:type="dxa"/>
              <w:top w:w="15" w:type="dxa"/>
              <w:right w:w="15" w:type="dxa"/>
              <w:bottom w:w="15" w:type="dxa"/>
            </w:tcMar>
            <w:tcW w:w="1900" w:type="dxa"/>
            <w:vAlign w:val="center"/>
          </w:tcPr>
          <w:p w14:paraId="7C7D8938">
            <w:pPr>
              <w:pBdr/>
              <w:spacing w:after="0" w:before="0" w:line="240"/>
              <w:ind/>
              <w:rPr/>
            </w:pPr>
            <w:r>
              <w:rPr>
                <w:rFonts w:ascii="Times New Roman" w:hAnsi="Times New Roman" w:eastAsia="Times New Roman" w:cs="Times New Roman"/>
                <w:color w:val="000000"/>
                <w:sz w:val="24"/>
              </w:rPr>
              <w:t xml:space="preserve">StoreFile.json</w:t>
            </w:r>
            <w:r/>
          </w:p>
        </w:tc>
        <w:tc>
          <w:tcPr>
            <w:tcBorders/>
            <w:tcMar>
              <w:left w:w="15" w:type="dxa"/>
              <w:top w:w="15" w:type="dxa"/>
              <w:right w:w="15" w:type="dxa"/>
              <w:bottom w:w="15" w:type="dxa"/>
            </w:tcMar>
            <w:tcW w:w="793" w:type="dxa"/>
            <w:vAlign w:val="center"/>
          </w:tcPr>
          <w:p w14:paraId="42A7DBBB">
            <w:pPr>
              <w:pBdr/>
              <w:spacing w:after="0" w:before="0" w:line="240"/>
              <w:ind/>
              <w:rPr/>
            </w:pPr>
            <w:r>
              <w:rPr>
                <w:rFonts w:ascii="Times New Roman" w:hAnsi="Times New Roman" w:eastAsia="Times New Roman" w:cs="Times New Roman"/>
                <w:color w:val="000000"/>
                <w:sz w:val="24"/>
              </w:rPr>
              <w:t xml:space="preserve">500 MB</w:t>
            </w:r>
            <w:r/>
          </w:p>
        </w:tc>
      </w:tr>
      <w:tr>
        <w:trPr/>
        <w:tc>
          <w:tcPr>
            <w:tcBorders/>
            <w:tcMar>
              <w:left w:w="15" w:type="dxa"/>
              <w:top w:w="15" w:type="dxa"/>
              <w:right w:w="15" w:type="dxa"/>
              <w:bottom w:w="15" w:type="dxa"/>
            </w:tcMar>
            <w:tcW w:w="1900" w:type="dxa"/>
            <w:vAlign w:val="center"/>
          </w:tcPr>
          <w:p w14:paraId="12A37B47">
            <w:pPr>
              <w:pBdr/>
              <w:spacing w:after="0" w:before="0" w:line="240"/>
              <w:ind/>
              <w:rPr/>
            </w:pPr>
            <w:r>
              <w:rPr>
                <w:rFonts w:ascii="Times New Roman" w:hAnsi="Times New Roman" w:eastAsia="Times New Roman" w:cs="Times New Roman"/>
                <w:color w:val="000000"/>
                <w:sz w:val="24"/>
              </w:rPr>
              <w:t xml:space="preserve">Trips.csv</w:t>
            </w:r>
            <w:r/>
          </w:p>
        </w:tc>
        <w:tc>
          <w:tcPr>
            <w:tcBorders/>
            <w:tcMar>
              <w:left w:w="15" w:type="dxa"/>
              <w:top w:w="15" w:type="dxa"/>
              <w:right w:w="15" w:type="dxa"/>
              <w:bottom w:w="15" w:type="dxa"/>
            </w:tcMar>
            <w:tcW w:w="793" w:type="dxa"/>
            <w:vAlign w:val="center"/>
          </w:tcPr>
          <w:p w14:paraId="1BFDB246">
            <w:pPr>
              <w:pBdr/>
              <w:spacing w:after="0" w:before="0" w:line="240"/>
              <w:ind/>
              <w:rPr/>
            </w:pPr>
            <w:r>
              <w:rPr>
                <w:rFonts w:ascii="Times New Roman" w:hAnsi="Times New Roman" w:eastAsia="Times New Roman" w:cs="Times New Roman"/>
                <w:color w:val="000000"/>
                <w:sz w:val="24"/>
              </w:rPr>
              <w:t xml:space="preserve">39 MB</w:t>
            </w:r>
            <w:r/>
          </w:p>
        </w:tc>
      </w:tr>
    </w:tbl>
    <w:p w14:paraId="7CAC90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has the cache for shortcuts enabled. Workspace1 contains a lakehouse named Lakehouse1. Lakehouse1 has the shortcuts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40"/>
        <w:gridCol w:w="1120"/>
        <w:gridCol w:w="1380"/>
      </w:tblGrid>
      <w:tr>
        <w:trPr/>
        <w:tc>
          <w:tcPr>
            <w:tcBorders/>
            <w:tcMar>
              <w:left w:w="15" w:type="dxa"/>
              <w:top w:w="15" w:type="dxa"/>
              <w:right w:w="15" w:type="dxa"/>
              <w:bottom w:w="15" w:type="dxa"/>
            </w:tcMar>
            <w:tcW w:w="840" w:type="dxa"/>
            <w:vAlign w:val="center"/>
          </w:tcPr>
          <w:p w14:paraId="6977C260">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1120" w:type="dxa"/>
            <w:vAlign w:val="center"/>
          </w:tcPr>
          <w:p w14:paraId="56115609">
            <w:pPr>
              <w:pBdr/>
              <w:spacing w:after="0" w:before="0" w:line="240"/>
              <w:ind/>
              <w:jc w:val="center"/>
              <w:rPr/>
            </w:pPr>
            <w:r>
              <w:rPr>
                <w:rFonts w:ascii="Times New Roman" w:hAnsi="Times New Roman" w:eastAsia="Times New Roman" w:cs="Times New Roman"/>
                <w:b/>
                <w:color w:val="000000"/>
                <w:sz w:val="24"/>
              </w:rPr>
              <w:t xml:space="preserve">Source</w:t>
            </w:r>
            <w:r/>
          </w:p>
        </w:tc>
        <w:tc>
          <w:tcPr>
            <w:tcBorders/>
            <w:tcMar>
              <w:left w:w="15" w:type="dxa"/>
              <w:top w:w="15" w:type="dxa"/>
              <w:right w:w="15" w:type="dxa"/>
              <w:bottom w:w="15" w:type="dxa"/>
            </w:tcMar>
            <w:tcW w:w="1380" w:type="dxa"/>
            <w:vAlign w:val="center"/>
          </w:tcPr>
          <w:p w14:paraId="217F07C7">
            <w:pPr>
              <w:pBdr/>
              <w:spacing w:after="0" w:before="0" w:line="240"/>
              <w:ind/>
              <w:jc w:val="center"/>
              <w:rPr/>
            </w:pPr>
            <w:r>
              <w:rPr>
                <w:rFonts w:ascii="Times New Roman" w:hAnsi="Times New Roman" w:eastAsia="Times New Roman" w:cs="Times New Roman"/>
                <w:b/>
                <w:color w:val="000000"/>
                <w:sz w:val="24"/>
              </w:rPr>
              <w:t xml:space="preserve">Last accessed</w:t>
            </w:r>
            <w:r/>
          </w:p>
        </w:tc>
      </w:tr>
      <w:tr>
        <w:trPr/>
        <w:tc>
          <w:tcPr>
            <w:tcBorders/>
            <w:tcMar>
              <w:left w:w="15" w:type="dxa"/>
              <w:top w:w="15" w:type="dxa"/>
              <w:right w:w="15" w:type="dxa"/>
              <w:bottom w:w="15" w:type="dxa"/>
            </w:tcMar>
            <w:tcW w:w="840" w:type="dxa"/>
            <w:vAlign w:val="center"/>
          </w:tcPr>
          <w:p w14:paraId="2D1F275B">
            <w:pPr>
              <w:pBdr/>
              <w:spacing w:after="0" w:before="0" w:line="240"/>
              <w:ind/>
              <w:rPr/>
            </w:pPr>
            <w:r>
              <w:rPr>
                <w:rFonts w:ascii="Times New Roman" w:hAnsi="Times New Roman" w:eastAsia="Times New Roman" w:cs="Times New Roman"/>
                <w:color w:val="000000"/>
                <w:sz w:val="24"/>
              </w:rPr>
              <w:t xml:space="preserve">Products</w:t>
            </w:r>
            <w:r/>
          </w:p>
        </w:tc>
        <w:tc>
          <w:tcPr>
            <w:tcBorders/>
            <w:tcMar>
              <w:left w:w="15" w:type="dxa"/>
              <w:top w:w="15" w:type="dxa"/>
              <w:right w:w="15" w:type="dxa"/>
              <w:bottom w:w="15" w:type="dxa"/>
            </w:tcMar>
            <w:tcW w:w="1120" w:type="dxa"/>
            <w:vAlign w:val="center"/>
          </w:tcPr>
          <w:p w14:paraId="08A7F51A">
            <w:pPr>
              <w:pBdr/>
              <w:spacing w:after="0" w:before="0" w:line="240"/>
              <w:ind/>
              <w:rPr/>
            </w:pPr>
            <w:r>
              <w:rPr>
                <w:rFonts w:ascii="Times New Roman" w:hAnsi="Times New Roman" w:eastAsia="Times New Roman" w:cs="Times New Roman"/>
                <w:color w:val="000000"/>
                <w:sz w:val="24"/>
              </w:rPr>
              <w:t xml:space="preserve">ProductFile</w:t>
            </w:r>
            <w:r/>
          </w:p>
        </w:tc>
        <w:tc>
          <w:tcPr>
            <w:tcBorders/>
            <w:tcMar>
              <w:left w:w="15" w:type="dxa"/>
              <w:top w:w="15" w:type="dxa"/>
              <w:right w:w="15" w:type="dxa"/>
              <w:bottom w:w="15" w:type="dxa"/>
            </w:tcMar>
            <w:tcW w:w="1380" w:type="dxa"/>
            <w:vAlign w:val="center"/>
          </w:tcPr>
          <w:p w14:paraId="65140925">
            <w:pPr>
              <w:pBdr/>
              <w:spacing w:after="0" w:before="0" w:line="240"/>
              <w:ind/>
              <w:rPr/>
            </w:pPr>
            <w:r>
              <w:rPr>
                <w:rFonts w:ascii="Times New Roman" w:hAnsi="Times New Roman" w:eastAsia="Times New Roman" w:cs="Times New Roman"/>
                <w:color w:val="000000"/>
                <w:sz w:val="24"/>
              </w:rPr>
              <w:t xml:space="preserve">12 hours ago</w:t>
            </w:r>
            <w:r/>
          </w:p>
        </w:tc>
      </w:tr>
      <w:tr>
        <w:trPr/>
        <w:tc>
          <w:tcPr>
            <w:tcBorders/>
            <w:tcMar>
              <w:left w:w="15" w:type="dxa"/>
              <w:top w:w="15" w:type="dxa"/>
              <w:right w:w="15" w:type="dxa"/>
              <w:bottom w:w="15" w:type="dxa"/>
            </w:tcMar>
            <w:tcW w:w="840" w:type="dxa"/>
            <w:vAlign w:val="center"/>
          </w:tcPr>
          <w:p w14:paraId="0AFDF1AD">
            <w:pPr>
              <w:pBdr/>
              <w:spacing w:after="0" w:before="0" w:line="240"/>
              <w:ind/>
              <w:rPr/>
            </w:pPr>
            <w:r>
              <w:rPr>
                <w:rFonts w:ascii="Times New Roman" w:hAnsi="Times New Roman" w:eastAsia="Times New Roman" w:cs="Times New Roman"/>
                <w:color w:val="000000"/>
                <w:sz w:val="24"/>
              </w:rPr>
              <w:t xml:space="preserve">Stores</w:t>
            </w:r>
            <w:r/>
          </w:p>
        </w:tc>
        <w:tc>
          <w:tcPr>
            <w:tcBorders/>
            <w:tcMar>
              <w:left w:w="15" w:type="dxa"/>
              <w:top w:w="15" w:type="dxa"/>
              <w:right w:w="15" w:type="dxa"/>
              <w:bottom w:w="15" w:type="dxa"/>
            </w:tcMar>
            <w:tcW w:w="1120" w:type="dxa"/>
            <w:vAlign w:val="center"/>
          </w:tcPr>
          <w:p w14:paraId="2B372206">
            <w:pPr>
              <w:pBdr/>
              <w:spacing w:after="0" w:before="0" w:line="240"/>
              <w:ind/>
              <w:rPr/>
            </w:pPr>
            <w:r>
              <w:rPr>
                <w:rFonts w:ascii="Times New Roman" w:hAnsi="Times New Roman" w:eastAsia="Times New Roman" w:cs="Times New Roman"/>
                <w:color w:val="000000"/>
                <w:sz w:val="24"/>
              </w:rPr>
              <w:t xml:space="preserve">StoreFile</w:t>
            </w:r>
            <w:r/>
          </w:p>
        </w:tc>
        <w:tc>
          <w:tcPr>
            <w:tcBorders/>
            <w:tcMar>
              <w:left w:w="15" w:type="dxa"/>
              <w:top w:w="15" w:type="dxa"/>
              <w:right w:w="15" w:type="dxa"/>
              <w:bottom w:w="15" w:type="dxa"/>
            </w:tcMar>
            <w:tcW w:w="1380" w:type="dxa"/>
            <w:vAlign w:val="center"/>
          </w:tcPr>
          <w:p w14:paraId="03D4C6E8">
            <w:pPr>
              <w:pBdr/>
              <w:spacing w:after="0" w:before="0" w:line="240"/>
              <w:ind/>
              <w:rPr/>
            </w:pPr>
            <w:r>
              <w:rPr>
                <w:rFonts w:ascii="Times New Roman" w:hAnsi="Times New Roman" w:eastAsia="Times New Roman" w:cs="Times New Roman"/>
                <w:color w:val="000000"/>
                <w:sz w:val="24"/>
              </w:rPr>
              <w:t xml:space="preserve">4 hours ago</w:t>
            </w:r>
            <w:r/>
          </w:p>
        </w:tc>
      </w:tr>
      <w:tr>
        <w:trPr/>
        <w:tc>
          <w:tcPr>
            <w:tcBorders/>
            <w:tcMar>
              <w:left w:w="15" w:type="dxa"/>
              <w:top w:w="15" w:type="dxa"/>
              <w:right w:w="15" w:type="dxa"/>
              <w:bottom w:w="15" w:type="dxa"/>
            </w:tcMar>
            <w:tcW w:w="840" w:type="dxa"/>
            <w:vAlign w:val="center"/>
          </w:tcPr>
          <w:p w14:paraId="56695CD7">
            <w:pPr>
              <w:pBdr/>
              <w:spacing w:after="0" w:before="0" w:line="240"/>
              <w:ind/>
              <w:rPr/>
            </w:pPr>
            <w:r>
              <w:rPr>
                <w:rFonts w:ascii="Times New Roman" w:hAnsi="Times New Roman" w:eastAsia="Times New Roman" w:cs="Times New Roman"/>
                <w:color w:val="000000"/>
                <w:sz w:val="24"/>
              </w:rPr>
              <w:t xml:space="preserve">Trips</w:t>
            </w:r>
            <w:r/>
          </w:p>
        </w:tc>
        <w:tc>
          <w:tcPr>
            <w:tcBorders/>
            <w:tcMar>
              <w:left w:w="15" w:type="dxa"/>
              <w:top w:w="15" w:type="dxa"/>
              <w:right w:w="15" w:type="dxa"/>
              <w:bottom w:w="15" w:type="dxa"/>
            </w:tcMar>
            <w:tcW w:w="1120" w:type="dxa"/>
            <w:vAlign w:val="center"/>
          </w:tcPr>
          <w:p w14:paraId="471E5E5D">
            <w:pPr>
              <w:pBdr/>
              <w:spacing w:after="0" w:before="0" w:line="240"/>
              <w:ind/>
              <w:rPr/>
            </w:pPr>
            <w:r>
              <w:rPr>
                <w:rFonts w:ascii="Times New Roman" w:hAnsi="Times New Roman" w:eastAsia="Times New Roman" w:cs="Times New Roman"/>
                <w:color w:val="000000"/>
                <w:sz w:val="24"/>
              </w:rPr>
              <w:t xml:space="preserve">TripsFile</w:t>
            </w:r>
            <w:r/>
          </w:p>
        </w:tc>
        <w:tc>
          <w:tcPr>
            <w:tcBorders/>
            <w:tcMar>
              <w:left w:w="15" w:type="dxa"/>
              <w:top w:w="15" w:type="dxa"/>
              <w:right w:w="15" w:type="dxa"/>
              <w:bottom w:w="15" w:type="dxa"/>
            </w:tcMar>
            <w:tcW w:w="1380" w:type="dxa"/>
            <w:vAlign w:val="center"/>
          </w:tcPr>
          <w:p w14:paraId="1D7F7426">
            <w:pPr>
              <w:pBdr/>
              <w:spacing w:after="0" w:before="0" w:line="240"/>
              <w:ind/>
              <w:rPr/>
            </w:pPr>
            <w:r>
              <w:rPr>
                <w:rFonts w:ascii="Times New Roman" w:hAnsi="Times New Roman" w:eastAsia="Times New Roman" w:cs="Times New Roman"/>
                <w:color w:val="000000"/>
                <w:sz w:val="24"/>
              </w:rPr>
              <w:t xml:space="preserve">48 hours ago</w:t>
            </w:r>
            <w:r/>
          </w:p>
        </w:tc>
      </w:tr>
    </w:tbl>
    <w:p w14:paraId="16F7D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read data from all the shortcuts.</w:t>
      </w:r>
      <w:r/>
    </w:p>
    <w:p w14:paraId="2FF928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shortcuts will retrieve data from the cache?</w:t>
      </w:r>
      <w:r/>
    </w:p>
    <w:p w14:paraId="5BEBF5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Products and Trips only</w:t>
      </w:r>
      <w:r/>
    </w:p>
    <w:p w14:paraId="720FA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Stores only</w:t>
      </w:r>
      <w:r/>
    </w:p>
    <w:p w14:paraId="1D1660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Products, Stores, and Trips</w:t>
      </w:r>
      <w:r/>
    </w:p>
    <w:p w14:paraId="3E752B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Products only</w:t>
      </w:r>
      <w:r/>
    </w:p>
    <w:p w14:paraId="137E1F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Stores and Products only</w:t>
      </w:r>
      <w:r/>
    </w:p>
    <w:p w14:paraId="37B9ED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 Trips only</w:t>
      </w:r>
      <w:r/>
    </w:p>
    <w:p w14:paraId="27F09906">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45</w:t>
      </w:r>
      <w:r/>
    </w:p>
    <w:p w14:paraId="73D05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lakehouse and a semantic model named Model1.</w:t>
      </w:r>
      <w:r/>
    </w:p>
    <w:p w14:paraId="175E0E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use a notebook named Notebook1 to ingest and transform data from an external data source.</w:t>
      </w:r>
      <w:r/>
    </w:p>
    <w:p w14:paraId="21792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execute Notebook1 as part of a data pipeline named Pipeline1. The process must meet the following requirements:</w:t>
      </w:r>
      <w:r/>
    </w:p>
    <w:p w14:paraId="2ED0753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 daily at 07:00 AM UTC.</w:t>
      </w:r>
      <w:r/>
    </w:p>
    <w:p w14:paraId="0E514D0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Attempt to retry Notebook1 twice if the notebook fails.</w:t>
      </w:r>
      <w:r/>
    </w:p>
    <w:p w14:paraId="5F1182F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After Notebook1 executes successfully, refresh Model1.</w:t>
      </w:r>
      <w:r/>
    </w:p>
    <w:p w14:paraId="47AF3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three actions should you perform? Each correct answer presents part of the solution. Each correct selection is worth one point.</w:t>
      </w:r>
      <w:r/>
    </w:p>
    <w:p w14:paraId="09E80B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Place the Semantic model refresh activity after the Notebook activity and link the activities by using an On completion condition.</w:t>
      </w:r>
      <w:r/>
    </w:p>
    <w:p w14:paraId="4779B6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Set the Retry setting of the Notebook activity to 2.</w:t>
      </w:r>
      <w:r/>
    </w:p>
    <w:p w14:paraId="662569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From the Schedule settings of Notebook1, set the time zone to UTC.</w:t>
      </w:r>
      <w:r/>
    </w:p>
    <w:p w14:paraId="435DCC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From the Schedule settings of Pipeline1, set the time zone to UTC.</w:t>
      </w:r>
      <w:r/>
    </w:p>
    <w:p w14:paraId="4D03F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Set the Retry setting of the Semantic model refresh activity to 2.</w:t>
      </w:r>
      <w:r/>
    </w:p>
    <w:p w14:paraId="6ECD4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 Place the Semantic model refresh activity after the Notebook activity and link the activities by using the On success condition.</w:t>
      </w:r>
      <w:r/>
    </w:p>
    <w:p w14:paraId="5BD3C7F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46</w:t>
      </w:r>
      <w:r/>
    </w:p>
    <w:p w14:paraId="646E99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development groups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33"/>
        <w:gridCol w:w="4599"/>
      </w:tblGrid>
      <w:tr>
        <w:trPr/>
        <w:tc>
          <w:tcPr>
            <w:tcBorders/>
            <w:tcMar>
              <w:left w:w="15" w:type="dxa"/>
              <w:top w:w="15" w:type="dxa"/>
              <w:right w:w="15" w:type="dxa"/>
              <w:bottom w:w="15" w:type="dxa"/>
            </w:tcMar>
            <w:tcW w:w="733" w:type="dxa"/>
            <w:vAlign w:val="center"/>
          </w:tcPr>
          <w:p w14:paraId="7182EE9A">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4599" w:type="dxa"/>
            <w:vAlign w:val="center"/>
          </w:tcPr>
          <w:p w14:paraId="3F06245C">
            <w:pPr>
              <w:pBdr/>
              <w:spacing w:after="0" w:before="0" w:line="240"/>
              <w:ind/>
              <w:jc w:val="center"/>
              <w:rPr/>
            </w:pPr>
            <w:r>
              <w:rPr>
                <w:rFonts w:ascii="Times New Roman" w:hAnsi="Times New Roman" w:eastAsia="Times New Roman" w:cs="Times New Roman"/>
                <w:b/>
                <w:color w:val="000000"/>
                <w:sz w:val="24"/>
              </w:rPr>
              <w:t xml:space="preserve">Skillset</w:t>
            </w:r>
            <w:r/>
          </w:p>
        </w:tc>
      </w:tr>
      <w:tr>
        <w:trPr/>
        <w:tc>
          <w:tcPr>
            <w:tcBorders/>
            <w:tcMar>
              <w:left w:w="15" w:type="dxa"/>
              <w:top w:w="15" w:type="dxa"/>
              <w:right w:w="15" w:type="dxa"/>
              <w:bottom w:w="15" w:type="dxa"/>
            </w:tcMar>
            <w:tcW w:w="733" w:type="dxa"/>
            <w:vAlign w:val="center"/>
          </w:tcPr>
          <w:p w14:paraId="00A7BFD8">
            <w:pPr>
              <w:pBdr/>
              <w:spacing w:after="0" w:before="0" w:line="240"/>
              <w:ind/>
              <w:rPr/>
            </w:pPr>
            <w:r>
              <w:rPr>
                <w:rFonts w:ascii="Times New Roman" w:hAnsi="Times New Roman" w:eastAsia="Times New Roman" w:cs="Times New Roman"/>
                <w:color w:val="000000"/>
                <w:sz w:val="24"/>
              </w:rPr>
              <w:t xml:space="preserve">Group1</w:t>
            </w:r>
            <w:r/>
          </w:p>
        </w:tc>
        <w:tc>
          <w:tcPr>
            <w:tcBorders/>
            <w:tcMar>
              <w:left w:w="15" w:type="dxa"/>
              <w:top w:w="15" w:type="dxa"/>
              <w:right w:w="15" w:type="dxa"/>
              <w:bottom w:w="15" w:type="dxa"/>
            </w:tcMar>
            <w:tcW w:w="4599" w:type="dxa"/>
            <w:vAlign w:val="center"/>
          </w:tcPr>
          <w:p w14:paraId="5D0DC1C6">
            <w:pPr>
              <w:pBdr/>
              <w:spacing w:after="0" w:before="0" w:line="240"/>
              <w:ind/>
              <w:rPr/>
            </w:pPr>
            <w:r>
              <w:rPr>
                <w:rFonts w:ascii="Times New Roman" w:hAnsi="Times New Roman" w:eastAsia="Times New Roman" w:cs="Times New Roman"/>
                <w:color w:val="000000"/>
                <w:sz w:val="24"/>
              </w:rPr>
              <w:t xml:space="preserve">Azure Stream Analytics with Azure Event Hubs</w:t>
            </w:r>
            <w:r/>
          </w:p>
        </w:tc>
      </w:tr>
      <w:tr>
        <w:trPr/>
        <w:tc>
          <w:tcPr>
            <w:tcBorders/>
            <w:tcMar>
              <w:left w:w="15" w:type="dxa"/>
              <w:top w:w="15" w:type="dxa"/>
              <w:right w:w="15" w:type="dxa"/>
              <w:bottom w:w="15" w:type="dxa"/>
            </w:tcMar>
            <w:tcW w:w="733" w:type="dxa"/>
            <w:vAlign w:val="center"/>
          </w:tcPr>
          <w:p w14:paraId="3992BAF4">
            <w:pPr>
              <w:pBdr/>
              <w:spacing w:after="0" w:before="0" w:line="240"/>
              <w:ind/>
              <w:rPr/>
            </w:pPr>
            <w:r>
              <w:rPr>
                <w:rFonts w:ascii="Times New Roman" w:hAnsi="Times New Roman" w:eastAsia="Times New Roman" w:cs="Times New Roman"/>
                <w:color w:val="000000"/>
                <w:sz w:val="24"/>
              </w:rPr>
              <w:t xml:space="preserve">Group2</w:t>
            </w:r>
            <w:r/>
          </w:p>
        </w:tc>
        <w:tc>
          <w:tcPr>
            <w:tcBorders/>
            <w:tcMar>
              <w:left w:w="15" w:type="dxa"/>
              <w:top w:w="15" w:type="dxa"/>
              <w:right w:w="15" w:type="dxa"/>
              <w:bottom w:w="15" w:type="dxa"/>
            </w:tcMar>
            <w:tcW w:w="4599" w:type="dxa"/>
            <w:vAlign w:val="center"/>
          </w:tcPr>
          <w:p w14:paraId="198D145C">
            <w:pPr>
              <w:pBdr/>
              <w:spacing w:after="0" w:before="0" w:line="240"/>
              <w:ind/>
              <w:rPr/>
            </w:pPr>
            <w:r>
              <w:rPr>
                <w:rFonts w:ascii="Times New Roman" w:hAnsi="Times New Roman" w:eastAsia="Times New Roman" w:cs="Times New Roman"/>
                <w:color w:val="000000"/>
                <w:sz w:val="24"/>
              </w:rPr>
              <w:t xml:space="preserve">Microsoft Power BI</w:t>
            </w:r>
            <w:r/>
          </w:p>
        </w:tc>
      </w:tr>
      <w:tr>
        <w:trPr/>
        <w:tc>
          <w:tcPr>
            <w:tcBorders/>
            <w:tcMar>
              <w:left w:w="15" w:type="dxa"/>
              <w:top w:w="15" w:type="dxa"/>
              <w:right w:w="15" w:type="dxa"/>
              <w:bottom w:w="15" w:type="dxa"/>
            </w:tcMar>
            <w:tcW w:w="733" w:type="dxa"/>
            <w:vAlign w:val="center"/>
          </w:tcPr>
          <w:p w14:paraId="2BF7F94F">
            <w:pPr>
              <w:pBdr/>
              <w:spacing w:after="0" w:before="0" w:line="240"/>
              <w:ind/>
              <w:rPr/>
            </w:pPr>
            <w:r>
              <w:rPr>
                <w:rFonts w:ascii="Times New Roman" w:hAnsi="Times New Roman" w:eastAsia="Times New Roman" w:cs="Times New Roman"/>
                <w:color w:val="000000"/>
                <w:sz w:val="24"/>
              </w:rPr>
              <w:t xml:space="preserve">Group3</w:t>
            </w:r>
            <w:r/>
          </w:p>
        </w:tc>
        <w:tc>
          <w:tcPr>
            <w:tcBorders/>
            <w:tcMar>
              <w:left w:w="15" w:type="dxa"/>
              <w:top w:w="15" w:type="dxa"/>
              <w:right w:w="15" w:type="dxa"/>
              <w:bottom w:w="15" w:type="dxa"/>
            </w:tcMar>
            <w:tcW w:w="4599" w:type="dxa"/>
            <w:vAlign w:val="center"/>
          </w:tcPr>
          <w:p w14:paraId="4B3A8AF5">
            <w:pPr>
              <w:pBdr/>
              <w:spacing w:after="0" w:before="0" w:line="240"/>
              <w:ind/>
              <w:rPr/>
            </w:pPr>
            <w:r>
              <w:rPr>
                <w:rFonts w:ascii="Times New Roman" w:hAnsi="Times New Roman" w:eastAsia="Times New Roman" w:cs="Times New Roman"/>
                <w:color w:val="000000"/>
                <w:sz w:val="24"/>
              </w:rPr>
              <w:t xml:space="preserve">R language</w:t>
            </w:r>
            <w:r/>
          </w:p>
        </w:tc>
      </w:tr>
    </w:tbl>
    <w:p w14:paraId="3B9FC8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projects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00"/>
        <w:gridCol w:w="2016"/>
        <w:gridCol w:w="4859"/>
      </w:tblGrid>
      <w:tr>
        <w:trPr/>
        <w:tc>
          <w:tcPr>
            <w:tcBorders/>
            <w:tcMar>
              <w:left w:w="15" w:type="dxa"/>
              <w:top w:w="15" w:type="dxa"/>
              <w:right w:w="15" w:type="dxa"/>
              <w:bottom w:w="15" w:type="dxa"/>
            </w:tcMar>
            <w:tcW w:w="800" w:type="dxa"/>
            <w:vAlign w:val="center"/>
          </w:tcPr>
          <w:p w14:paraId="0C6C5A54">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2016" w:type="dxa"/>
            <w:vAlign w:val="center"/>
          </w:tcPr>
          <w:p w14:paraId="64B4928C">
            <w:pPr>
              <w:pBdr/>
              <w:spacing w:after="0" w:before="0" w:line="240"/>
              <w:ind/>
              <w:jc w:val="center"/>
              <w:rPr/>
            </w:pPr>
            <w:r>
              <w:rPr>
                <w:rFonts w:ascii="Times New Roman" w:hAnsi="Times New Roman" w:eastAsia="Times New Roman" w:cs="Times New Roman"/>
                <w:b/>
                <w:color w:val="000000"/>
                <w:sz w:val="24"/>
              </w:rPr>
              <w:t xml:space="preserve">Development group</w:t>
            </w:r>
            <w:r/>
          </w:p>
        </w:tc>
        <w:tc>
          <w:tcPr>
            <w:tcBorders/>
            <w:tcMar>
              <w:left w:w="15" w:type="dxa"/>
              <w:top w:w="15" w:type="dxa"/>
              <w:right w:w="15" w:type="dxa"/>
              <w:bottom w:w="15" w:type="dxa"/>
            </w:tcMar>
            <w:tcW w:w="4859" w:type="dxa"/>
            <w:vAlign w:val="center"/>
          </w:tcPr>
          <w:p w14:paraId="242BB477">
            <w:pPr>
              <w:pBdr/>
              <w:spacing w:after="0" w:before="0" w:line="240"/>
              <w:ind/>
              <w:jc w:val="center"/>
              <w:rPr/>
            </w:pPr>
            <w:r>
              <w:rPr>
                <w:rFonts w:ascii="Times New Roman" w:hAnsi="Times New Roman" w:eastAsia="Times New Roman" w:cs="Times New Roman"/>
                <w:b/>
                <w:color w:val="000000"/>
                <w:sz w:val="24"/>
              </w:rPr>
              <w:t xml:space="preserve">Requirement</w:t>
            </w:r>
            <w:r/>
          </w:p>
        </w:tc>
      </w:tr>
      <w:tr>
        <w:trPr/>
        <w:tc>
          <w:tcPr>
            <w:tcBorders/>
            <w:tcMar>
              <w:left w:w="15" w:type="dxa"/>
              <w:top w:w="15" w:type="dxa"/>
              <w:right w:w="15" w:type="dxa"/>
              <w:bottom w:w="15" w:type="dxa"/>
            </w:tcMar>
            <w:tcW w:w="800" w:type="dxa"/>
            <w:vAlign w:val="center"/>
          </w:tcPr>
          <w:p w14:paraId="04C97C9E">
            <w:pPr>
              <w:pBdr/>
              <w:spacing w:after="0" w:before="0" w:line="240"/>
              <w:ind/>
              <w:rPr/>
            </w:pPr>
            <w:r>
              <w:rPr>
                <w:rFonts w:ascii="Times New Roman" w:hAnsi="Times New Roman" w:eastAsia="Times New Roman" w:cs="Times New Roman"/>
                <w:color w:val="000000"/>
                <w:sz w:val="24"/>
              </w:rPr>
              <w:t xml:space="preserve">Project1</w:t>
            </w:r>
            <w:r/>
          </w:p>
        </w:tc>
        <w:tc>
          <w:tcPr>
            <w:tcBorders/>
            <w:tcMar>
              <w:left w:w="15" w:type="dxa"/>
              <w:top w:w="15" w:type="dxa"/>
              <w:right w:w="15" w:type="dxa"/>
              <w:bottom w:w="15" w:type="dxa"/>
            </w:tcMar>
            <w:tcW w:w="2016" w:type="dxa"/>
            <w:vAlign w:val="center"/>
          </w:tcPr>
          <w:p w14:paraId="139BDAF3">
            <w:pPr>
              <w:pBdr/>
              <w:spacing w:after="0" w:before="0" w:line="240"/>
              <w:ind/>
              <w:rPr/>
            </w:pPr>
            <w:r>
              <w:rPr>
                <w:rFonts w:ascii="Times New Roman" w:hAnsi="Times New Roman" w:eastAsia="Times New Roman" w:cs="Times New Roman"/>
                <w:color w:val="000000"/>
                <w:sz w:val="24"/>
              </w:rPr>
              <w:t xml:space="preserve">Group1</w:t>
            </w:r>
            <w:r/>
          </w:p>
        </w:tc>
        <w:tc>
          <w:tcPr>
            <w:tcBorders/>
            <w:tcMar>
              <w:left w:w="15" w:type="dxa"/>
              <w:top w:w="15" w:type="dxa"/>
              <w:right w:w="15" w:type="dxa"/>
              <w:bottom w:w="15" w:type="dxa"/>
            </w:tcMar>
            <w:tcW w:w="4859" w:type="dxa"/>
            <w:vAlign w:val="center"/>
          </w:tcPr>
          <w:p w14:paraId="4FB4DFFC">
            <w:pPr>
              <w:pBdr/>
              <w:spacing w:after="0" w:before="0" w:line="240"/>
              <w:ind/>
              <w:rPr/>
            </w:pPr>
            <w:r>
              <w:rPr>
                <w:rFonts w:ascii="Times New Roman" w:hAnsi="Times New Roman" w:eastAsia="Times New Roman" w:cs="Times New Roman"/>
                <w:color w:val="000000"/>
                <w:sz w:val="24"/>
              </w:rPr>
              <w:t xml:space="preserve">Move data between source and sink environments.</w:t>
            </w:r>
            <w:r/>
          </w:p>
        </w:tc>
      </w:tr>
      <w:tr>
        <w:trPr/>
        <w:tc>
          <w:tcPr>
            <w:tcBorders/>
            <w:tcMar>
              <w:left w:w="15" w:type="dxa"/>
              <w:top w:w="15" w:type="dxa"/>
              <w:right w:w="15" w:type="dxa"/>
              <w:bottom w:w="15" w:type="dxa"/>
            </w:tcMar>
            <w:tcW w:w="800" w:type="dxa"/>
            <w:vAlign w:val="center"/>
          </w:tcPr>
          <w:p w14:paraId="4EB8FA8C">
            <w:pPr>
              <w:pBdr/>
              <w:spacing w:after="0" w:before="0" w:line="240"/>
              <w:ind/>
              <w:rPr/>
            </w:pPr>
            <w:r>
              <w:rPr>
                <w:rFonts w:ascii="Times New Roman" w:hAnsi="Times New Roman" w:eastAsia="Times New Roman" w:cs="Times New Roman"/>
                <w:color w:val="000000"/>
                <w:sz w:val="24"/>
              </w:rPr>
              <w:t xml:space="preserve">Project2</w:t>
            </w:r>
            <w:r/>
          </w:p>
        </w:tc>
        <w:tc>
          <w:tcPr>
            <w:tcBorders/>
            <w:tcMar>
              <w:left w:w="15" w:type="dxa"/>
              <w:top w:w="15" w:type="dxa"/>
              <w:right w:w="15" w:type="dxa"/>
              <w:bottom w:w="15" w:type="dxa"/>
            </w:tcMar>
            <w:tcW w:w="2016" w:type="dxa"/>
            <w:vAlign w:val="center"/>
          </w:tcPr>
          <w:p w14:paraId="60DD2F3B">
            <w:pPr>
              <w:pBdr/>
              <w:spacing w:after="0" w:before="0" w:line="240"/>
              <w:ind/>
              <w:rPr/>
            </w:pPr>
            <w:r>
              <w:rPr>
                <w:rFonts w:ascii="Times New Roman" w:hAnsi="Times New Roman" w:eastAsia="Times New Roman" w:cs="Times New Roman"/>
                <w:color w:val="000000"/>
                <w:sz w:val="24"/>
              </w:rPr>
              <w:t xml:space="preserve">Group2</w:t>
            </w:r>
            <w:r/>
          </w:p>
        </w:tc>
        <w:tc>
          <w:tcPr>
            <w:tcBorders/>
            <w:tcMar>
              <w:left w:w="15" w:type="dxa"/>
              <w:top w:w="15" w:type="dxa"/>
              <w:right w:w="15" w:type="dxa"/>
              <w:bottom w:w="15" w:type="dxa"/>
            </w:tcMar>
            <w:tcW w:w="4859" w:type="dxa"/>
            <w:vAlign w:val="center"/>
          </w:tcPr>
          <w:p w14:paraId="01F6A2C8">
            <w:pPr>
              <w:pBdr/>
              <w:spacing w:after="0" w:before="0" w:line="240"/>
              <w:ind/>
              <w:rPr/>
            </w:pPr>
            <w:r>
              <w:rPr>
                <w:rFonts w:ascii="Times New Roman" w:hAnsi="Times New Roman" w:eastAsia="Times New Roman" w:cs="Times New Roman"/>
                <w:color w:val="000000"/>
                <w:sz w:val="24"/>
              </w:rPr>
              <w:t xml:space="preserve">Transform data by using a low-code approach.</w:t>
            </w:r>
            <w:r/>
          </w:p>
        </w:tc>
      </w:tr>
      <w:tr>
        <w:trPr/>
        <w:tc>
          <w:tcPr>
            <w:tcBorders/>
            <w:tcMar>
              <w:left w:w="15" w:type="dxa"/>
              <w:top w:w="15" w:type="dxa"/>
              <w:right w:w="15" w:type="dxa"/>
              <w:bottom w:w="15" w:type="dxa"/>
            </w:tcMar>
            <w:tcW w:w="800" w:type="dxa"/>
            <w:vAlign w:val="center"/>
          </w:tcPr>
          <w:p w14:paraId="400C965A">
            <w:pPr>
              <w:pBdr/>
              <w:spacing w:after="0" w:before="0" w:line="240"/>
              <w:ind/>
              <w:rPr/>
            </w:pPr>
            <w:r>
              <w:rPr>
                <w:rFonts w:ascii="Times New Roman" w:hAnsi="Times New Roman" w:eastAsia="Times New Roman" w:cs="Times New Roman"/>
                <w:color w:val="000000"/>
                <w:sz w:val="24"/>
              </w:rPr>
              <w:t xml:space="preserve">Project3</w:t>
            </w:r>
            <w:r/>
          </w:p>
        </w:tc>
        <w:tc>
          <w:tcPr>
            <w:tcBorders/>
            <w:tcMar>
              <w:left w:w="15" w:type="dxa"/>
              <w:top w:w="15" w:type="dxa"/>
              <w:right w:w="15" w:type="dxa"/>
              <w:bottom w:w="15" w:type="dxa"/>
            </w:tcMar>
            <w:tcW w:w="2016" w:type="dxa"/>
            <w:vAlign w:val="center"/>
          </w:tcPr>
          <w:p w14:paraId="113ECE64">
            <w:pPr>
              <w:pBdr/>
              <w:spacing w:after="0" w:before="0" w:line="240"/>
              <w:ind/>
              <w:rPr/>
            </w:pPr>
            <w:r>
              <w:rPr>
                <w:rFonts w:ascii="Times New Roman" w:hAnsi="Times New Roman" w:eastAsia="Times New Roman" w:cs="Times New Roman"/>
                <w:color w:val="000000"/>
                <w:sz w:val="24"/>
              </w:rPr>
              <w:t xml:space="preserve">Group3</w:t>
            </w:r>
            <w:r/>
          </w:p>
        </w:tc>
        <w:tc>
          <w:tcPr>
            <w:tcBorders/>
            <w:tcMar>
              <w:left w:w="15" w:type="dxa"/>
              <w:top w:w="15" w:type="dxa"/>
              <w:right w:w="15" w:type="dxa"/>
              <w:bottom w:w="15" w:type="dxa"/>
            </w:tcMar>
            <w:tcW w:w="4859" w:type="dxa"/>
            <w:vAlign w:val="center"/>
          </w:tcPr>
          <w:p w14:paraId="3FD56C6B">
            <w:pPr>
              <w:pBdr/>
              <w:spacing w:after="0" w:before="0" w:line="240"/>
              <w:ind/>
              <w:rPr/>
            </w:pPr>
            <w:r>
              <w:rPr>
                <w:rFonts w:ascii="Times New Roman" w:hAnsi="Times New Roman" w:eastAsia="Times New Roman" w:cs="Times New Roman"/>
                <w:color w:val="000000"/>
                <w:sz w:val="24"/>
              </w:rPr>
              <w:t xml:space="preserve">Transform data.</w:t>
            </w:r>
            <w:r/>
          </w:p>
        </w:tc>
      </w:tr>
    </w:tbl>
    <w:p w14:paraId="33F07C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which Fabric item to use based on each development group's skillset. The solution must meet the project requirements and minimize development effort.</w:t>
      </w:r>
      <w:r/>
    </w:p>
    <w:p w14:paraId="013A2A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recommend for each group? To answer, select the appropriate options in the answer area.</w:t>
      </w:r>
      <w:r/>
    </w:p>
    <w:p w14:paraId="458D65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Options for each group:</w:t>
      </w:r>
      <w:r/>
    </w:p>
    <w:p w14:paraId="62B6784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 pipeline</w:t>
      </w:r>
      <w:r/>
    </w:p>
    <w:p w14:paraId="6643FF8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Dataflow Gen2</w:t>
      </w:r>
      <w:r/>
    </w:p>
    <w:p w14:paraId="21BE754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eventstream</w:t>
      </w:r>
      <w:r/>
    </w:p>
    <w:p w14:paraId="66AAE94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notebook</w:t>
      </w:r>
      <w:r/>
    </w:p>
    <w:p w14:paraId="3EEA3C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00AE12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Group1: ______________________________</w:t>
      </w:r>
      <w:r/>
    </w:p>
    <w:p w14:paraId="00804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Group2: ______________________________</w:t>
      </w:r>
      <w:r/>
    </w:p>
    <w:p w14:paraId="388876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Group3: ______________________________</w:t>
      </w:r>
      <w:r/>
    </w:p>
    <w:p w14:paraId="59E633C3">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47</w:t>
      </w:r>
      <w:r/>
    </w:p>
    <w:p w14:paraId="0D5842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lakehouse that contains the resources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3"/>
        <w:gridCol w:w="627"/>
        <w:gridCol w:w="6699"/>
      </w:tblGrid>
      <w:tr>
        <w:trPr/>
        <w:tc>
          <w:tcPr>
            <w:tcBorders/>
            <w:tcMar>
              <w:left w:w="15" w:type="dxa"/>
              <w:top w:w="15" w:type="dxa"/>
              <w:right w:w="15" w:type="dxa"/>
              <w:bottom w:w="15" w:type="dxa"/>
            </w:tcMar>
            <w:tcW w:w="1333" w:type="dxa"/>
            <w:vAlign w:val="center"/>
          </w:tcPr>
          <w:p w14:paraId="156E1C79">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627" w:type="dxa"/>
            <w:vAlign w:val="center"/>
          </w:tcPr>
          <w:p w14:paraId="3CB1F259">
            <w:pPr>
              <w:pBdr/>
              <w:spacing w:after="0" w:before="0" w:line="240"/>
              <w:ind/>
              <w:jc w:val="center"/>
              <w:rPr/>
            </w:pPr>
            <w:r>
              <w:rPr>
                <w:rFonts w:ascii="Times New Roman" w:hAnsi="Times New Roman" w:eastAsia="Times New Roman" w:cs="Times New Roman"/>
                <w:b/>
                <w:color w:val="000000"/>
                <w:sz w:val="24"/>
              </w:rPr>
              <w:t xml:space="preserve">Type</w:t>
            </w:r>
            <w:r/>
          </w:p>
        </w:tc>
        <w:tc>
          <w:tcPr>
            <w:tcBorders/>
            <w:tcMar>
              <w:left w:w="15" w:type="dxa"/>
              <w:top w:w="15" w:type="dxa"/>
              <w:right w:w="15" w:type="dxa"/>
              <w:bottom w:w="15" w:type="dxa"/>
            </w:tcMar>
            <w:tcW w:w="6699" w:type="dxa"/>
            <w:vAlign w:val="center"/>
          </w:tcPr>
          <w:p w14:paraId="621BF255">
            <w:pPr>
              <w:pBdr/>
              <w:spacing w:after="0" w:before="0" w:line="240"/>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1333" w:type="dxa"/>
            <w:vAlign w:val="center"/>
          </w:tcPr>
          <w:p w14:paraId="6D4FB11F">
            <w:pPr>
              <w:pBdr/>
              <w:spacing w:after="0" w:before="0" w:line="240"/>
              <w:ind/>
              <w:rPr/>
            </w:pPr>
            <w:r>
              <w:rPr>
                <w:rFonts w:ascii="Times New Roman" w:hAnsi="Times New Roman" w:eastAsia="Times New Roman" w:cs="Times New Roman"/>
                <w:color w:val="000000"/>
                <w:sz w:val="24"/>
              </w:rPr>
              <w:t xml:space="preserve">Customers</w:t>
            </w:r>
            <w:r/>
          </w:p>
        </w:tc>
        <w:tc>
          <w:tcPr>
            <w:tcBorders/>
            <w:tcMar>
              <w:left w:w="15" w:type="dxa"/>
              <w:top w:w="15" w:type="dxa"/>
              <w:right w:w="15" w:type="dxa"/>
              <w:bottom w:w="15" w:type="dxa"/>
            </w:tcMar>
            <w:tcW w:w="627" w:type="dxa"/>
            <w:vAlign w:val="center"/>
          </w:tcPr>
          <w:p w14:paraId="2CCF8069">
            <w:pPr>
              <w:pBdr/>
              <w:spacing w:after="0" w:before="0" w:line="240"/>
              <w:ind/>
              <w:rPr/>
            </w:pPr>
            <w:r>
              <w:rPr>
                <w:rFonts w:ascii="Times New Roman" w:hAnsi="Times New Roman" w:eastAsia="Times New Roman" w:cs="Times New Roman"/>
                <w:color w:val="000000"/>
                <w:sz w:val="24"/>
              </w:rPr>
              <w:t xml:space="preserve">Table</w:t>
            </w:r>
            <w:r/>
          </w:p>
        </w:tc>
        <w:tc>
          <w:tcPr>
            <w:tcBorders/>
            <w:tcMar>
              <w:left w:w="15" w:type="dxa"/>
              <w:top w:w="15" w:type="dxa"/>
              <w:right w:w="15" w:type="dxa"/>
              <w:bottom w:w="15" w:type="dxa"/>
            </w:tcMar>
            <w:tcW w:w="6699" w:type="dxa"/>
            <w:vAlign w:val="center"/>
          </w:tcPr>
          <w:p w14:paraId="36BA7A21">
            <w:pPr>
              <w:pBdr/>
              <w:spacing w:after="0" w:before="0" w:line="240"/>
              <w:ind/>
              <w:rPr/>
            </w:pPr>
            <w:r>
              <w:rPr>
                <w:rFonts w:ascii="Times New Roman" w:hAnsi="Times New Roman" w:eastAsia="Times New Roman" w:cs="Times New Roman"/>
                <w:color w:val="000000"/>
                <w:sz w:val="24"/>
              </w:rPr>
              <w:t xml:space="preserve">Stores customer details</w:t>
            </w:r>
            <w:r/>
          </w:p>
        </w:tc>
      </w:tr>
      <w:tr>
        <w:trPr/>
        <w:tc>
          <w:tcPr>
            <w:tcBorders/>
            <w:tcMar>
              <w:left w:w="15" w:type="dxa"/>
              <w:top w:w="15" w:type="dxa"/>
              <w:right w:w="15" w:type="dxa"/>
              <w:bottom w:w="15" w:type="dxa"/>
            </w:tcMar>
            <w:tcW w:w="1333" w:type="dxa"/>
            <w:vAlign w:val="center"/>
          </w:tcPr>
          <w:p w14:paraId="7A10B159">
            <w:pPr>
              <w:pBdr/>
              <w:spacing w:after="0" w:before="0" w:line="240"/>
              <w:ind/>
              <w:rPr/>
            </w:pPr>
            <w:r>
              <w:rPr>
                <w:rFonts w:ascii="Times New Roman" w:hAnsi="Times New Roman" w:eastAsia="Times New Roman" w:cs="Times New Roman"/>
                <w:color w:val="000000"/>
                <w:sz w:val="24"/>
              </w:rPr>
              <w:t xml:space="preserve">Data</w:t>
            </w:r>
            <w:r/>
          </w:p>
        </w:tc>
        <w:tc>
          <w:tcPr>
            <w:tcBorders/>
            <w:tcMar>
              <w:left w:w="15" w:type="dxa"/>
              <w:top w:w="15" w:type="dxa"/>
              <w:right w:w="15" w:type="dxa"/>
              <w:bottom w:w="15" w:type="dxa"/>
            </w:tcMar>
            <w:tcW w:w="627" w:type="dxa"/>
            <w:vAlign w:val="center"/>
          </w:tcPr>
          <w:p w14:paraId="387CA00B">
            <w:pPr>
              <w:pBdr/>
              <w:spacing w:after="0" w:before="0" w:line="240"/>
              <w:ind/>
              <w:rPr/>
            </w:pPr>
            <w:r>
              <w:rPr>
                <w:rFonts w:ascii="Times New Roman" w:hAnsi="Times New Roman" w:eastAsia="Times New Roman" w:cs="Times New Roman"/>
                <w:color w:val="000000"/>
                <w:sz w:val="24"/>
              </w:rPr>
              <w:t xml:space="preserve">Folder</w:t>
            </w:r>
            <w:r/>
          </w:p>
        </w:tc>
        <w:tc>
          <w:tcPr>
            <w:tcBorders/>
            <w:tcMar>
              <w:left w:w="15" w:type="dxa"/>
              <w:top w:w="15" w:type="dxa"/>
              <w:right w:w="15" w:type="dxa"/>
              <w:bottom w:w="15" w:type="dxa"/>
            </w:tcMar>
            <w:tcW w:w="6699" w:type="dxa"/>
            <w:vAlign w:val="center"/>
          </w:tcPr>
          <w:p w14:paraId="3EC7A9B5">
            <w:pPr>
              <w:pBdr/>
              <w:spacing w:after="0" w:before="0" w:line="240"/>
              <w:ind/>
              <w:rPr/>
            </w:pPr>
            <w:r>
              <w:rPr>
                <w:rFonts w:ascii="Times New Roman" w:hAnsi="Times New Roman" w:eastAsia="Times New Roman" w:cs="Times New Roman"/>
                <w:color w:val="000000"/>
                <w:sz w:val="24"/>
              </w:rPr>
              <w:t xml:space="preserve">Contains a file named Customers.parquet</w:t>
            </w:r>
            <w:r/>
          </w:p>
        </w:tc>
      </w:tr>
      <w:tr>
        <w:trPr/>
        <w:tc>
          <w:tcPr>
            <w:tcBorders/>
            <w:tcMar>
              <w:left w:w="15" w:type="dxa"/>
              <w:top w:w="15" w:type="dxa"/>
              <w:right w:w="15" w:type="dxa"/>
              <w:bottom w:w="15" w:type="dxa"/>
            </w:tcMar>
            <w:tcW w:w="1333" w:type="dxa"/>
            <w:vAlign w:val="center"/>
          </w:tcPr>
          <w:p w14:paraId="390D9116">
            <w:pPr>
              <w:pBdr/>
              <w:spacing w:after="0" w:before="0" w:line="240"/>
              <w:ind/>
              <w:rPr/>
            </w:pPr>
            <w:r>
              <w:rPr>
                <w:rFonts w:ascii="Times New Roman" w:hAnsi="Times New Roman" w:eastAsia="Times New Roman" w:cs="Times New Roman"/>
                <w:color w:val="000000"/>
                <w:sz w:val="24"/>
              </w:rPr>
              <w:t xml:space="preserve">Reports</w:t>
            </w:r>
            <w:r/>
          </w:p>
        </w:tc>
        <w:tc>
          <w:tcPr>
            <w:tcBorders/>
            <w:tcMar>
              <w:left w:w="15" w:type="dxa"/>
              <w:top w:w="15" w:type="dxa"/>
              <w:right w:w="15" w:type="dxa"/>
              <w:bottom w:w="15" w:type="dxa"/>
            </w:tcMar>
            <w:tcW w:w="627" w:type="dxa"/>
            <w:vAlign w:val="center"/>
          </w:tcPr>
          <w:p w14:paraId="161D639C">
            <w:pPr>
              <w:pBdr/>
              <w:spacing w:after="0" w:before="0" w:line="240"/>
              <w:ind/>
              <w:rPr/>
            </w:pPr>
            <w:r>
              <w:rPr>
                <w:rFonts w:ascii="Times New Roman" w:hAnsi="Times New Roman" w:eastAsia="Times New Roman" w:cs="Times New Roman"/>
                <w:color w:val="000000"/>
                <w:sz w:val="24"/>
              </w:rPr>
              <w:t xml:space="preserve">Folder</w:t>
            </w:r>
            <w:r/>
          </w:p>
        </w:tc>
        <w:tc>
          <w:tcPr>
            <w:tcBorders/>
            <w:tcMar>
              <w:left w:w="15" w:type="dxa"/>
              <w:top w:w="15" w:type="dxa"/>
              <w:right w:w="15" w:type="dxa"/>
              <w:bottom w:w="15" w:type="dxa"/>
            </w:tcMar>
            <w:tcW w:w="6699" w:type="dxa"/>
            <w:vAlign w:val="center"/>
          </w:tcPr>
          <w:p w14:paraId="5A6FB65D">
            <w:pPr>
              <w:pBdr/>
              <w:spacing w:after="0" w:before="0" w:line="240"/>
              <w:ind/>
              <w:rPr/>
            </w:pPr>
            <w:r>
              <w:rPr>
                <w:rFonts w:ascii="Times New Roman" w:hAnsi="Times New Roman" w:eastAsia="Times New Roman" w:cs="Times New Roman"/>
                <w:color w:val="000000"/>
                <w:sz w:val="24"/>
              </w:rPr>
              <w:t xml:space="preserve">Contains a Microsoft Power BI report named Customer Analysis.pbix</w:t>
            </w:r>
            <w:r/>
          </w:p>
        </w:tc>
      </w:tr>
      <w:tr>
        <w:trPr/>
        <w:tc>
          <w:tcPr>
            <w:tcBorders/>
            <w:tcMar>
              <w:left w:w="15" w:type="dxa"/>
              <w:top w:w="15" w:type="dxa"/>
              <w:right w:w="15" w:type="dxa"/>
              <w:bottom w:w="15" w:type="dxa"/>
            </w:tcMar>
            <w:tcW w:w="1333" w:type="dxa"/>
            <w:vAlign w:val="center"/>
          </w:tcPr>
          <w:p w14:paraId="01618033">
            <w:pPr>
              <w:pBdr/>
              <w:spacing w:after="0" w:before="0" w:line="240"/>
              <w:ind/>
              <w:rPr/>
            </w:pPr>
            <w:r>
              <w:rPr>
                <w:rFonts w:ascii="Times New Roman" w:hAnsi="Times New Roman" w:eastAsia="Times New Roman" w:cs="Times New Roman"/>
                <w:color w:val="000000"/>
                <w:sz w:val="24"/>
              </w:rPr>
              <w:t xml:space="preserve">USCustomers</w:t>
            </w:r>
            <w:r/>
          </w:p>
        </w:tc>
        <w:tc>
          <w:tcPr>
            <w:tcBorders/>
            <w:tcMar>
              <w:left w:w="15" w:type="dxa"/>
              <w:top w:w="15" w:type="dxa"/>
              <w:right w:w="15" w:type="dxa"/>
              <w:bottom w:w="15" w:type="dxa"/>
            </w:tcMar>
            <w:tcW w:w="627" w:type="dxa"/>
            <w:vAlign w:val="center"/>
          </w:tcPr>
          <w:p w14:paraId="73C396B8">
            <w:pPr>
              <w:pBdr/>
              <w:spacing w:after="0" w:before="0" w:line="240"/>
              <w:ind/>
              <w:rPr/>
            </w:pPr>
            <w:r>
              <w:rPr>
                <w:rFonts w:ascii="Times New Roman" w:hAnsi="Times New Roman" w:eastAsia="Times New Roman" w:cs="Times New Roman"/>
                <w:color w:val="000000"/>
                <w:sz w:val="24"/>
              </w:rPr>
              <w:t xml:space="preserve">Table</w:t>
            </w:r>
            <w:r/>
          </w:p>
        </w:tc>
        <w:tc>
          <w:tcPr>
            <w:tcBorders/>
            <w:tcMar>
              <w:left w:w="15" w:type="dxa"/>
              <w:top w:w="15" w:type="dxa"/>
              <w:right w:w="15" w:type="dxa"/>
              <w:bottom w:w="15" w:type="dxa"/>
            </w:tcMar>
            <w:tcW w:w="6699" w:type="dxa"/>
            <w:vAlign w:val="center"/>
          </w:tcPr>
          <w:p w14:paraId="00BCAB6F">
            <w:pPr>
              <w:pBdr/>
              <w:spacing w:after="0" w:before="0" w:line="240"/>
              <w:ind/>
              <w:rPr/>
            </w:pPr>
            <w:r>
              <w:rPr>
                <w:rFonts w:ascii="Times New Roman" w:hAnsi="Times New Roman" w:eastAsia="Times New Roman" w:cs="Times New Roman"/>
                <w:color w:val="000000"/>
                <w:sz w:val="24"/>
              </w:rPr>
              <w:t xml:space="preserve">Stores the details of customers located in the United States</w:t>
            </w:r>
            <w:r/>
          </w:p>
        </w:tc>
      </w:tr>
    </w:tbl>
    <w:p w14:paraId="3F1CC2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use a notebook to query for customers in the United States and load the filtered data into USCustomers. The solution must minimize the number of scripts used.</w:t>
      </w:r>
      <w:r/>
    </w:p>
    <w:p w14:paraId="0B811A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statement should you use?</w:t>
      </w:r>
      <w:r/>
    </w:p>
    <w:p w14:paraId="72743F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customers.write.format("delta").mode("overwrite").saveAsTable("USCustomers")</w:t>
      </w:r>
      <w:r/>
    </w:p>
    <w:p w14:paraId="58574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customers.write.format("parquet").mode("append").save("Tables/USCustomers")</w:t>
      </w:r>
      <w:r/>
    </w:p>
    <w:p w14:paraId="0759DD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customers.write.format("delta").mode("overwrite").save("Tables/USCustomers")</w:t>
      </w:r>
      <w:r/>
    </w:p>
    <w:p w14:paraId="5F810F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customers.write.format("parquet").mode("append").saveAsTable("USCustomers")</w:t>
      </w:r>
      <w:r/>
    </w:p>
    <w:p w14:paraId="20AADDF0">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48</w:t>
      </w:r>
      <w:r/>
    </w:p>
    <w:p w14:paraId="219BF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Microsoft Power Apps app named App1 that has data stored in Microsoft Dataverse.</w:t>
      </w:r>
      <w:r/>
    </w:p>
    <w:p w14:paraId="0A7992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access the App1 data by using Fabric.</w:t>
      </w:r>
      <w:r/>
    </w:p>
    <w:p w14:paraId="2531F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32F2DA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Dataflow Gen2</w:t>
      </w:r>
      <w:r/>
    </w:p>
    <w:p w14:paraId="427821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shortcut</w:t>
      </w:r>
      <w:r/>
    </w:p>
    <w:p w14:paraId="5D99D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mirroring</w:t>
      </w:r>
      <w:r/>
    </w:p>
    <w:p w14:paraId="33A557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data pipeline</w:t>
      </w:r>
      <w:r/>
    </w:p>
    <w:p w14:paraId="68A3250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49</w:t>
      </w:r>
      <w:r/>
    </w:p>
    <w:p w14:paraId="46057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question is part of a series of questions that present the same scenario. Each question in the series contains a unique solution that might meet the stated goals. Some question sets might have more than one correct solution, while others might not ha</w:t>
      </w:r>
      <w:r>
        <w:rPr>
          <w:rFonts w:ascii="Times New Roman" w:hAnsi="Times New Roman" w:eastAsia="Times New Roman" w:cs="Times New Roman"/>
          <w:color w:val="000000"/>
          <w:sz w:val="24"/>
        </w:rPr>
        <w:t xml:space="preserve">ve a correct solution.</w:t>
      </w:r>
      <w:r/>
    </w:p>
    <w:p w14:paraId="11E1C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00EEE6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KQL database that contains two tables named Stream and Reference. Stream contains streaming data in the following format.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7"/>
        <w:gridCol w:w="993"/>
      </w:tblGrid>
      <w:tr>
        <w:trPr/>
        <w:tc>
          <w:tcPr>
            <w:tcBorders/>
            <w:tcMar>
              <w:left w:w="15" w:type="dxa"/>
              <w:top w:w="15" w:type="dxa"/>
              <w:right w:w="15" w:type="dxa"/>
              <w:bottom w:w="15" w:type="dxa"/>
            </w:tcMar>
            <w:tcW w:w="1447" w:type="dxa"/>
            <w:vAlign w:val="center"/>
          </w:tcPr>
          <w:p w14:paraId="06AC4B7E">
            <w:pPr>
              <w:pBdr/>
              <w:spacing w:after="0" w:before="0" w:line="240"/>
              <w:ind/>
              <w:jc w:val="center"/>
              <w:rPr/>
            </w:pPr>
            <w:r>
              <w:rPr>
                <w:rFonts w:ascii="Times New Roman" w:hAnsi="Times New Roman" w:eastAsia="Times New Roman" w:cs="Times New Roman"/>
                <w:b/>
                <w:color w:val="000000"/>
                <w:sz w:val="24"/>
              </w:rPr>
              <w:t xml:space="preserve">Column name</w:t>
            </w:r>
            <w:r/>
          </w:p>
        </w:tc>
        <w:tc>
          <w:tcPr>
            <w:tcBorders/>
            <w:tcMar>
              <w:left w:w="15" w:type="dxa"/>
              <w:top w:w="15" w:type="dxa"/>
              <w:right w:w="15" w:type="dxa"/>
              <w:bottom w:w="15" w:type="dxa"/>
            </w:tcMar>
            <w:tcW w:w="993" w:type="dxa"/>
            <w:vAlign w:val="center"/>
          </w:tcPr>
          <w:p w14:paraId="327FA173">
            <w:pPr>
              <w:pBdr/>
              <w:spacing w:after="0" w:before="0" w:line="240"/>
              <w:ind/>
              <w:jc w:val="center"/>
              <w:rPr/>
            </w:pPr>
            <w:r>
              <w:rPr>
                <w:rFonts w:ascii="Times New Roman" w:hAnsi="Times New Roman" w:eastAsia="Times New Roman" w:cs="Times New Roman"/>
                <w:b/>
                <w:color w:val="000000"/>
                <w:sz w:val="24"/>
              </w:rPr>
              <w:t xml:space="preserve">Data type</w:t>
            </w:r>
            <w:r/>
          </w:p>
        </w:tc>
      </w:tr>
      <w:tr>
        <w:trPr/>
        <w:tc>
          <w:tcPr>
            <w:tcBorders/>
            <w:tcMar>
              <w:left w:w="15" w:type="dxa"/>
              <w:top w:w="15" w:type="dxa"/>
              <w:right w:w="15" w:type="dxa"/>
              <w:bottom w:w="15" w:type="dxa"/>
            </w:tcMar>
            <w:tcW w:w="1447" w:type="dxa"/>
            <w:vAlign w:val="center"/>
          </w:tcPr>
          <w:p w14:paraId="5529BBA9">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993" w:type="dxa"/>
            <w:vAlign w:val="center"/>
          </w:tcPr>
          <w:p w14:paraId="75F8B577">
            <w:pPr>
              <w:pBdr/>
              <w:spacing w:after="0" w:before="0" w:line="240"/>
              <w:ind/>
              <w:rPr/>
            </w:pPr>
            <w:r>
              <w:rPr>
                <w:rFonts w:ascii="Times New Roman" w:hAnsi="Times New Roman" w:eastAsia="Times New Roman" w:cs="Times New Roman"/>
                <w:color w:val="000000"/>
                <w:sz w:val="24"/>
              </w:rPr>
              <w:t xml:space="preserve">Datetime</w:t>
            </w:r>
            <w:r/>
          </w:p>
        </w:tc>
      </w:tr>
      <w:tr>
        <w:trPr/>
        <w:tc>
          <w:tcPr>
            <w:tcBorders/>
            <w:tcMar>
              <w:left w:w="15" w:type="dxa"/>
              <w:top w:w="15" w:type="dxa"/>
              <w:right w:w="15" w:type="dxa"/>
              <w:bottom w:w="15" w:type="dxa"/>
            </w:tcMar>
            <w:tcW w:w="1447" w:type="dxa"/>
            <w:vAlign w:val="center"/>
          </w:tcPr>
          <w:p w14:paraId="0EDA2823">
            <w:pPr>
              <w:pBdr/>
              <w:spacing w:after="0" w:before="0" w:line="240"/>
              <w:ind/>
              <w:rPr/>
            </w:pPr>
            <w:r>
              <w:rPr>
                <w:rFonts w:ascii="Times New Roman" w:hAnsi="Times New Roman" w:eastAsia="Times New Roman" w:cs="Times New Roman"/>
                <w:color w:val="000000"/>
                <w:sz w:val="24"/>
              </w:rPr>
              <w:t xml:space="preserve">GeoLocation</w:t>
            </w:r>
            <w:r/>
          </w:p>
        </w:tc>
        <w:tc>
          <w:tcPr>
            <w:tcBorders/>
            <w:tcMar>
              <w:left w:w="15" w:type="dxa"/>
              <w:top w:w="15" w:type="dxa"/>
              <w:right w:w="15" w:type="dxa"/>
              <w:bottom w:w="15" w:type="dxa"/>
            </w:tcMar>
            <w:tcW w:w="993" w:type="dxa"/>
            <w:vAlign w:val="center"/>
          </w:tcPr>
          <w:p w14:paraId="3CCE0278">
            <w:pPr>
              <w:pBdr/>
              <w:spacing w:after="0" w:before="0" w:line="240"/>
              <w:ind/>
              <w:rPr/>
            </w:pPr>
            <w:r>
              <w:rPr>
                <w:rFonts w:ascii="Times New Roman" w:hAnsi="Times New Roman" w:eastAsia="Times New Roman" w:cs="Times New Roman"/>
                <w:color w:val="000000"/>
                <w:sz w:val="24"/>
              </w:rPr>
              <w:t xml:space="preserve">Dynamic</w:t>
            </w:r>
            <w:r/>
          </w:p>
        </w:tc>
      </w:tr>
      <w:tr>
        <w:trPr/>
        <w:tc>
          <w:tcPr>
            <w:tcBorders/>
            <w:tcMar>
              <w:left w:w="15" w:type="dxa"/>
              <w:top w:w="15" w:type="dxa"/>
              <w:right w:w="15" w:type="dxa"/>
              <w:bottom w:w="15" w:type="dxa"/>
            </w:tcMar>
            <w:tcW w:w="1447" w:type="dxa"/>
            <w:vAlign w:val="center"/>
          </w:tcPr>
          <w:p w14:paraId="3FF077B5">
            <w:pPr>
              <w:pBdr/>
              <w:spacing w:after="0" w:before="0" w:line="240"/>
              <w:ind/>
              <w:rPr/>
            </w:pPr>
            <w:r>
              <w:rPr>
                <w:rFonts w:ascii="Times New Roman" w:hAnsi="Times New Roman" w:eastAsia="Times New Roman" w:cs="Times New Roman"/>
                <w:color w:val="000000"/>
                <w:sz w:val="24"/>
              </w:rPr>
              <w:t xml:space="preserve">Temperature</w:t>
            </w:r>
            <w:r/>
          </w:p>
        </w:tc>
        <w:tc>
          <w:tcPr>
            <w:tcBorders/>
            <w:tcMar>
              <w:left w:w="15" w:type="dxa"/>
              <w:top w:w="15" w:type="dxa"/>
              <w:right w:w="15" w:type="dxa"/>
              <w:bottom w:w="15" w:type="dxa"/>
            </w:tcMar>
            <w:tcW w:w="993" w:type="dxa"/>
            <w:vAlign w:val="center"/>
          </w:tcPr>
          <w:p w14:paraId="5CB61CC8">
            <w:pPr>
              <w:pBdr/>
              <w:spacing w:after="0" w:before="0" w:line="240"/>
              <w:ind/>
              <w:rPr/>
            </w:pPr>
            <w:r>
              <w:rPr>
                <w:rFonts w:ascii="Times New Roman" w:hAnsi="Times New Roman" w:eastAsia="Times New Roman" w:cs="Times New Roman"/>
                <w:color w:val="000000"/>
                <w:sz w:val="24"/>
              </w:rPr>
              <w:t xml:space="preserve">Decimal</w:t>
            </w:r>
            <w:r/>
          </w:p>
        </w:tc>
      </w:tr>
      <w:tr>
        <w:trPr/>
        <w:tc>
          <w:tcPr>
            <w:tcBorders/>
            <w:tcMar>
              <w:left w:w="15" w:type="dxa"/>
              <w:top w:w="15" w:type="dxa"/>
              <w:right w:w="15" w:type="dxa"/>
              <w:bottom w:w="15" w:type="dxa"/>
            </w:tcMar>
            <w:tcW w:w="1447" w:type="dxa"/>
            <w:vAlign w:val="center"/>
          </w:tcPr>
          <w:p w14:paraId="70C8AB0C">
            <w:pPr>
              <w:pBdr/>
              <w:spacing w:after="0" w:before="0" w:line="240"/>
              <w:ind/>
              <w:rPr/>
            </w:pPr>
            <w:r>
              <w:rPr>
                <w:rFonts w:ascii="Times New Roman" w:hAnsi="Times New Roman" w:eastAsia="Times New Roman" w:cs="Times New Roman"/>
                <w:color w:val="000000"/>
                <w:sz w:val="24"/>
              </w:rPr>
              <w:t xml:space="preserve">DeviceId</w:t>
            </w:r>
            <w:r/>
          </w:p>
        </w:tc>
        <w:tc>
          <w:tcPr>
            <w:tcBorders/>
            <w:tcMar>
              <w:left w:w="15" w:type="dxa"/>
              <w:top w:w="15" w:type="dxa"/>
              <w:right w:w="15" w:type="dxa"/>
              <w:bottom w:w="15" w:type="dxa"/>
            </w:tcMar>
            <w:tcW w:w="993" w:type="dxa"/>
            <w:vAlign w:val="center"/>
          </w:tcPr>
          <w:p w14:paraId="2384B8BC">
            <w:pPr>
              <w:pBdr/>
              <w:spacing w:after="0" w:before="0" w:line="240"/>
              <w:ind/>
              <w:rPr/>
            </w:pPr>
            <w:r>
              <w:rPr>
                <w:rFonts w:ascii="Times New Roman" w:hAnsi="Times New Roman" w:eastAsia="Times New Roman" w:cs="Times New Roman"/>
                <w:color w:val="000000"/>
                <w:sz w:val="24"/>
              </w:rPr>
              <w:t xml:space="preserve">Int</w:t>
            </w:r>
            <w:r/>
          </w:p>
        </w:tc>
      </w:tr>
    </w:tbl>
    <w:p w14:paraId="26A5DF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Reference contains reference data in the following format.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7"/>
        <w:gridCol w:w="993"/>
      </w:tblGrid>
      <w:tr>
        <w:trPr/>
        <w:tc>
          <w:tcPr>
            <w:tcBorders/>
            <w:tcMar>
              <w:left w:w="15" w:type="dxa"/>
              <w:top w:w="15" w:type="dxa"/>
              <w:right w:w="15" w:type="dxa"/>
              <w:bottom w:w="15" w:type="dxa"/>
            </w:tcMar>
            <w:tcW w:w="1447" w:type="dxa"/>
            <w:vAlign w:val="center"/>
          </w:tcPr>
          <w:p w14:paraId="52F034D4">
            <w:pPr>
              <w:pBdr/>
              <w:spacing w:after="0" w:before="0" w:line="240"/>
              <w:ind/>
              <w:jc w:val="center"/>
              <w:rPr/>
            </w:pPr>
            <w:r>
              <w:rPr>
                <w:rFonts w:ascii="Times New Roman" w:hAnsi="Times New Roman" w:eastAsia="Times New Roman" w:cs="Times New Roman"/>
                <w:b/>
                <w:color w:val="000000"/>
                <w:sz w:val="24"/>
              </w:rPr>
              <w:t xml:space="preserve">Column name</w:t>
            </w:r>
            <w:r/>
          </w:p>
        </w:tc>
        <w:tc>
          <w:tcPr>
            <w:tcBorders/>
            <w:tcMar>
              <w:left w:w="15" w:type="dxa"/>
              <w:top w:w="15" w:type="dxa"/>
              <w:right w:w="15" w:type="dxa"/>
              <w:bottom w:w="15" w:type="dxa"/>
            </w:tcMar>
            <w:tcW w:w="993" w:type="dxa"/>
            <w:vAlign w:val="center"/>
          </w:tcPr>
          <w:p w14:paraId="7A606E1E">
            <w:pPr>
              <w:pBdr/>
              <w:spacing w:after="0" w:before="0" w:line="240"/>
              <w:ind/>
              <w:jc w:val="center"/>
              <w:rPr/>
            </w:pPr>
            <w:r>
              <w:rPr>
                <w:rFonts w:ascii="Times New Roman" w:hAnsi="Times New Roman" w:eastAsia="Times New Roman" w:cs="Times New Roman"/>
                <w:b/>
                <w:color w:val="000000"/>
                <w:sz w:val="24"/>
              </w:rPr>
              <w:t xml:space="preserve">Data type</w:t>
            </w:r>
            <w:r/>
          </w:p>
        </w:tc>
      </w:tr>
      <w:tr>
        <w:trPr/>
        <w:tc>
          <w:tcPr>
            <w:tcBorders/>
            <w:tcMar>
              <w:left w:w="15" w:type="dxa"/>
              <w:top w:w="15" w:type="dxa"/>
              <w:right w:w="15" w:type="dxa"/>
              <w:bottom w:w="15" w:type="dxa"/>
            </w:tcMar>
            <w:tcW w:w="1447" w:type="dxa"/>
            <w:vAlign w:val="center"/>
          </w:tcPr>
          <w:p w14:paraId="5C198714">
            <w:pPr>
              <w:pBdr/>
              <w:spacing w:after="0" w:before="0" w:line="240"/>
              <w:ind/>
              <w:rPr/>
            </w:pPr>
            <w:r>
              <w:rPr>
                <w:rFonts w:ascii="Times New Roman" w:hAnsi="Times New Roman" w:eastAsia="Times New Roman" w:cs="Times New Roman"/>
                <w:color w:val="000000"/>
                <w:sz w:val="24"/>
              </w:rPr>
              <w:t xml:space="preserve">DeviceId</w:t>
            </w:r>
            <w:r/>
          </w:p>
        </w:tc>
        <w:tc>
          <w:tcPr>
            <w:tcBorders/>
            <w:tcMar>
              <w:left w:w="15" w:type="dxa"/>
              <w:top w:w="15" w:type="dxa"/>
              <w:right w:w="15" w:type="dxa"/>
              <w:bottom w:w="15" w:type="dxa"/>
            </w:tcMar>
            <w:tcW w:w="993" w:type="dxa"/>
            <w:vAlign w:val="center"/>
          </w:tcPr>
          <w:p w14:paraId="500F6AA9">
            <w:pPr>
              <w:pBdr/>
              <w:spacing w:after="0" w:before="0" w:line="240"/>
              <w:ind/>
              <w:rPr/>
            </w:pPr>
            <w:r>
              <w:rPr>
                <w:rFonts w:ascii="Times New Roman" w:hAnsi="Times New Roman" w:eastAsia="Times New Roman" w:cs="Times New Roman"/>
                <w:color w:val="000000"/>
                <w:sz w:val="24"/>
              </w:rPr>
              <w:t xml:space="preserve">Int</w:t>
            </w:r>
            <w:r/>
          </w:p>
        </w:tc>
      </w:tr>
      <w:tr>
        <w:trPr/>
        <w:tc>
          <w:tcPr>
            <w:tcBorders/>
            <w:tcMar>
              <w:left w:w="15" w:type="dxa"/>
              <w:top w:w="15" w:type="dxa"/>
              <w:right w:w="15" w:type="dxa"/>
              <w:bottom w:w="15" w:type="dxa"/>
            </w:tcMar>
            <w:tcW w:w="1447" w:type="dxa"/>
            <w:vAlign w:val="center"/>
          </w:tcPr>
          <w:p w14:paraId="2F0316A1">
            <w:pPr>
              <w:pBdr/>
              <w:spacing w:after="0" w:before="0" w:line="240"/>
              <w:ind/>
              <w:rPr/>
            </w:pPr>
            <w:r>
              <w:rPr>
                <w:rFonts w:ascii="Times New Roman" w:hAnsi="Times New Roman" w:eastAsia="Times New Roman" w:cs="Times New Roman"/>
                <w:color w:val="000000"/>
                <w:sz w:val="24"/>
              </w:rPr>
              <w:t xml:space="preserve">DeviceName</w:t>
            </w:r>
            <w:r/>
          </w:p>
        </w:tc>
        <w:tc>
          <w:tcPr>
            <w:tcBorders/>
            <w:tcMar>
              <w:left w:w="15" w:type="dxa"/>
              <w:top w:w="15" w:type="dxa"/>
              <w:right w:w="15" w:type="dxa"/>
              <w:bottom w:w="15" w:type="dxa"/>
            </w:tcMar>
            <w:tcW w:w="993" w:type="dxa"/>
            <w:vAlign w:val="center"/>
          </w:tcPr>
          <w:p w14:paraId="16308EB2">
            <w:pPr>
              <w:pBdr/>
              <w:spacing w:after="0" w:before="0" w:line="240"/>
              <w:ind/>
              <w:rPr/>
            </w:pPr>
            <w:r>
              <w:rPr>
                <w:rFonts w:ascii="Times New Roman" w:hAnsi="Times New Roman" w:eastAsia="Times New Roman" w:cs="Times New Roman"/>
                <w:color w:val="000000"/>
                <w:sz w:val="24"/>
              </w:rPr>
              <w:t xml:space="preserve">String</w:t>
            </w:r>
            <w:r/>
          </w:p>
        </w:tc>
      </w:tr>
    </w:tbl>
    <w:p w14:paraId="26E1E6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tables contain millions of rows.</w:t>
      </w:r>
      <w:r/>
    </w:p>
    <w:p w14:paraId="79383C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following KQL queryset.</w:t>
      </w:r>
      <w:r/>
    </w:p>
    <w:p w14:paraId="7939C7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01 Stream</w:t>
      </w:r>
      <w:r/>
    </w:p>
    <w:p w14:paraId="22C785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02 | extend lat = todecimal(GeoLocation.Latitude), long = todecimal(GeoLocation.Longitude)</w:t>
      </w:r>
      <w:r/>
    </w:p>
    <w:p w14:paraId="196B2C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03 | join kind=inner Reference on DeviceId</w:t>
      </w:r>
      <w:r/>
    </w:p>
    <w:p w14:paraId="148EA0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04 | project Timestamp, lat, long, Temperature, DeviceName</w:t>
      </w:r>
      <w:r/>
    </w:p>
    <w:p w14:paraId="1544CA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05 | where Temperature &gt;= 10</w:t>
      </w:r>
      <w:r/>
    </w:p>
    <w:p w14:paraId="12B11E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06 | render scatterchart with (kind = map)</w:t>
      </w:r>
      <w:r/>
    </w:p>
    <w:p w14:paraId="04E373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reduce how long it takes to run the KQL queryset.</w:t>
      </w:r>
      <w:r/>
    </w:p>
    <w:p w14:paraId="7C7FFB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Solution: You change project to extend.</w:t>
      </w:r>
      <w:r/>
    </w:p>
    <w:p w14:paraId="4AB866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goal?</w:t>
      </w:r>
      <w:r/>
    </w:p>
    <w:p w14:paraId="3A8635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w:t>
      </w:r>
      <w:r/>
    </w:p>
    <w:p w14:paraId="2576DF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t>
      </w:r>
      <w:r/>
    </w:p>
    <w:p w14:paraId="386DE94F">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50</w:t>
      </w:r>
      <w:r/>
    </w:p>
    <w:p w14:paraId="0A9DA4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question is part of a series of questions that present the same scenario. Each question in the series contains a unique solution that might meet the stated goals. Some question sets might have more than one correct solution, while others might not ha</w:t>
      </w:r>
      <w:r>
        <w:rPr>
          <w:rFonts w:ascii="Times New Roman" w:hAnsi="Times New Roman" w:eastAsia="Times New Roman" w:cs="Times New Roman"/>
          <w:color w:val="000000"/>
          <w:sz w:val="24"/>
        </w:rPr>
        <w:t xml:space="preserve">ve a correct solution.</w:t>
      </w:r>
      <w:r/>
    </w:p>
    <w:p w14:paraId="088676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59D33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KQL database that contains two tables named Stream and Reference. Stream contains streaming data in the following format.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7"/>
        <w:gridCol w:w="993"/>
      </w:tblGrid>
      <w:tr>
        <w:trPr/>
        <w:tc>
          <w:tcPr>
            <w:tcBorders/>
            <w:tcMar>
              <w:left w:w="15" w:type="dxa"/>
              <w:top w:w="15" w:type="dxa"/>
              <w:right w:w="15" w:type="dxa"/>
              <w:bottom w:w="15" w:type="dxa"/>
            </w:tcMar>
            <w:tcW w:w="1447" w:type="dxa"/>
            <w:vAlign w:val="center"/>
          </w:tcPr>
          <w:p w14:paraId="7104F438">
            <w:pPr>
              <w:pBdr/>
              <w:spacing w:after="0" w:before="0" w:line="240"/>
              <w:ind/>
              <w:jc w:val="center"/>
              <w:rPr/>
            </w:pPr>
            <w:r>
              <w:rPr>
                <w:rFonts w:ascii="Times New Roman" w:hAnsi="Times New Roman" w:eastAsia="Times New Roman" w:cs="Times New Roman"/>
                <w:b/>
                <w:color w:val="000000"/>
                <w:sz w:val="24"/>
              </w:rPr>
              <w:t xml:space="preserve">Column name</w:t>
            </w:r>
            <w:r/>
          </w:p>
        </w:tc>
        <w:tc>
          <w:tcPr>
            <w:tcBorders/>
            <w:tcMar>
              <w:left w:w="15" w:type="dxa"/>
              <w:top w:w="15" w:type="dxa"/>
              <w:right w:w="15" w:type="dxa"/>
              <w:bottom w:w="15" w:type="dxa"/>
            </w:tcMar>
            <w:tcW w:w="993" w:type="dxa"/>
            <w:vAlign w:val="center"/>
          </w:tcPr>
          <w:p w14:paraId="613F4154">
            <w:pPr>
              <w:pBdr/>
              <w:spacing w:after="0" w:before="0" w:line="240"/>
              <w:ind/>
              <w:jc w:val="center"/>
              <w:rPr/>
            </w:pPr>
            <w:r>
              <w:rPr>
                <w:rFonts w:ascii="Times New Roman" w:hAnsi="Times New Roman" w:eastAsia="Times New Roman" w:cs="Times New Roman"/>
                <w:b/>
                <w:color w:val="000000"/>
                <w:sz w:val="24"/>
              </w:rPr>
              <w:t xml:space="preserve">Data type</w:t>
            </w:r>
            <w:r/>
          </w:p>
        </w:tc>
      </w:tr>
      <w:tr>
        <w:trPr/>
        <w:tc>
          <w:tcPr>
            <w:tcBorders/>
            <w:tcMar>
              <w:left w:w="15" w:type="dxa"/>
              <w:top w:w="15" w:type="dxa"/>
              <w:right w:w="15" w:type="dxa"/>
              <w:bottom w:w="15" w:type="dxa"/>
            </w:tcMar>
            <w:tcW w:w="1447" w:type="dxa"/>
            <w:vAlign w:val="center"/>
          </w:tcPr>
          <w:p w14:paraId="2B6A6081">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993" w:type="dxa"/>
            <w:vAlign w:val="center"/>
          </w:tcPr>
          <w:p w14:paraId="22086216">
            <w:pPr>
              <w:pBdr/>
              <w:spacing w:after="0" w:before="0" w:line="240"/>
              <w:ind/>
              <w:rPr/>
            </w:pPr>
            <w:r>
              <w:rPr>
                <w:rFonts w:ascii="Times New Roman" w:hAnsi="Times New Roman" w:eastAsia="Times New Roman" w:cs="Times New Roman"/>
                <w:color w:val="000000"/>
                <w:sz w:val="24"/>
              </w:rPr>
              <w:t xml:space="preserve">Datetime</w:t>
            </w:r>
            <w:r/>
          </w:p>
        </w:tc>
      </w:tr>
      <w:tr>
        <w:trPr/>
        <w:tc>
          <w:tcPr>
            <w:tcBorders/>
            <w:tcMar>
              <w:left w:w="15" w:type="dxa"/>
              <w:top w:w="15" w:type="dxa"/>
              <w:right w:w="15" w:type="dxa"/>
              <w:bottom w:w="15" w:type="dxa"/>
            </w:tcMar>
            <w:tcW w:w="1447" w:type="dxa"/>
            <w:vAlign w:val="center"/>
          </w:tcPr>
          <w:p w14:paraId="625FA56E">
            <w:pPr>
              <w:pBdr/>
              <w:spacing w:after="0" w:before="0" w:line="240"/>
              <w:ind/>
              <w:rPr/>
            </w:pPr>
            <w:r>
              <w:rPr>
                <w:rFonts w:ascii="Times New Roman" w:hAnsi="Times New Roman" w:eastAsia="Times New Roman" w:cs="Times New Roman"/>
                <w:color w:val="000000"/>
                <w:sz w:val="24"/>
              </w:rPr>
              <w:t xml:space="preserve">GeoLocation</w:t>
            </w:r>
            <w:r/>
          </w:p>
        </w:tc>
        <w:tc>
          <w:tcPr>
            <w:tcBorders/>
            <w:tcMar>
              <w:left w:w="15" w:type="dxa"/>
              <w:top w:w="15" w:type="dxa"/>
              <w:right w:w="15" w:type="dxa"/>
              <w:bottom w:w="15" w:type="dxa"/>
            </w:tcMar>
            <w:tcW w:w="993" w:type="dxa"/>
            <w:vAlign w:val="center"/>
          </w:tcPr>
          <w:p w14:paraId="6452B758">
            <w:pPr>
              <w:pBdr/>
              <w:spacing w:after="0" w:before="0" w:line="240"/>
              <w:ind/>
              <w:rPr/>
            </w:pPr>
            <w:r>
              <w:rPr>
                <w:rFonts w:ascii="Times New Roman" w:hAnsi="Times New Roman" w:eastAsia="Times New Roman" w:cs="Times New Roman"/>
                <w:color w:val="000000"/>
                <w:sz w:val="24"/>
              </w:rPr>
              <w:t xml:space="preserve">Dynamic</w:t>
            </w:r>
            <w:r/>
          </w:p>
        </w:tc>
      </w:tr>
      <w:tr>
        <w:trPr/>
        <w:tc>
          <w:tcPr>
            <w:tcBorders/>
            <w:tcMar>
              <w:left w:w="15" w:type="dxa"/>
              <w:top w:w="15" w:type="dxa"/>
              <w:right w:w="15" w:type="dxa"/>
              <w:bottom w:w="15" w:type="dxa"/>
            </w:tcMar>
            <w:tcW w:w="1447" w:type="dxa"/>
            <w:vAlign w:val="center"/>
          </w:tcPr>
          <w:p w14:paraId="3B6A0A5D">
            <w:pPr>
              <w:pBdr/>
              <w:spacing w:after="0" w:before="0" w:line="240"/>
              <w:ind/>
              <w:rPr/>
            </w:pPr>
            <w:r>
              <w:rPr>
                <w:rFonts w:ascii="Times New Roman" w:hAnsi="Times New Roman" w:eastAsia="Times New Roman" w:cs="Times New Roman"/>
                <w:color w:val="000000"/>
                <w:sz w:val="24"/>
              </w:rPr>
              <w:t xml:space="preserve">Temperature</w:t>
            </w:r>
            <w:r/>
          </w:p>
        </w:tc>
        <w:tc>
          <w:tcPr>
            <w:tcBorders/>
            <w:tcMar>
              <w:left w:w="15" w:type="dxa"/>
              <w:top w:w="15" w:type="dxa"/>
              <w:right w:w="15" w:type="dxa"/>
              <w:bottom w:w="15" w:type="dxa"/>
            </w:tcMar>
            <w:tcW w:w="993" w:type="dxa"/>
            <w:vAlign w:val="center"/>
          </w:tcPr>
          <w:p w14:paraId="2B125823">
            <w:pPr>
              <w:pBdr/>
              <w:spacing w:after="0" w:before="0" w:line="240"/>
              <w:ind/>
              <w:rPr/>
            </w:pPr>
            <w:r>
              <w:rPr>
                <w:rFonts w:ascii="Times New Roman" w:hAnsi="Times New Roman" w:eastAsia="Times New Roman" w:cs="Times New Roman"/>
                <w:color w:val="000000"/>
                <w:sz w:val="24"/>
              </w:rPr>
              <w:t xml:space="preserve">Decimal</w:t>
            </w:r>
            <w:r/>
          </w:p>
        </w:tc>
      </w:tr>
      <w:tr>
        <w:trPr/>
        <w:tc>
          <w:tcPr>
            <w:tcBorders/>
            <w:tcMar>
              <w:left w:w="15" w:type="dxa"/>
              <w:top w:w="15" w:type="dxa"/>
              <w:right w:w="15" w:type="dxa"/>
              <w:bottom w:w="15" w:type="dxa"/>
            </w:tcMar>
            <w:tcW w:w="1447" w:type="dxa"/>
            <w:vAlign w:val="center"/>
          </w:tcPr>
          <w:p w14:paraId="02B946A8">
            <w:pPr>
              <w:pBdr/>
              <w:spacing w:after="0" w:before="0" w:line="240"/>
              <w:ind/>
              <w:rPr/>
            </w:pPr>
            <w:r>
              <w:rPr>
                <w:rFonts w:ascii="Times New Roman" w:hAnsi="Times New Roman" w:eastAsia="Times New Roman" w:cs="Times New Roman"/>
                <w:color w:val="000000"/>
                <w:sz w:val="24"/>
              </w:rPr>
              <w:t xml:space="preserve">DeviceId</w:t>
            </w:r>
            <w:r/>
          </w:p>
        </w:tc>
        <w:tc>
          <w:tcPr>
            <w:tcBorders/>
            <w:tcMar>
              <w:left w:w="15" w:type="dxa"/>
              <w:top w:w="15" w:type="dxa"/>
              <w:right w:w="15" w:type="dxa"/>
              <w:bottom w:w="15" w:type="dxa"/>
            </w:tcMar>
            <w:tcW w:w="993" w:type="dxa"/>
            <w:vAlign w:val="center"/>
          </w:tcPr>
          <w:p w14:paraId="38932976">
            <w:pPr>
              <w:pBdr/>
              <w:spacing w:after="0" w:before="0" w:line="240"/>
              <w:ind/>
              <w:rPr/>
            </w:pPr>
            <w:r>
              <w:rPr>
                <w:rFonts w:ascii="Times New Roman" w:hAnsi="Times New Roman" w:eastAsia="Times New Roman" w:cs="Times New Roman"/>
                <w:color w:val="000000"/>
                <w:sz w:val="24"/>
              </w:rPr>
              <w:t xml:space="preserve">Int</w:t>
            </w:r>
            <w:r/>
          </w:p>
        </w:tc>
      </w:tr>
    </w:tbl>
    <w:p w14:paraId="207CAA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Reference contains reference data in the following format.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7"/>
        <w:gridCol w:w="993"/>
      </w:tblGrid>
      <w:tr>
        <w:trPr/>
        <w:tc>
          <w:tcPr>
            <w:tcBorders/>
            <w:tcMar>
              <w:left w:w="15" w:type="dxa"/>
              <w:top w:w="15" w:type="dxa"/>
              <w:right w:w="15" w:type="dxa"/>
              <w:bottom w:w="15" w:type="dxa"/>
            </w:tcMar>
            <w:tcW w:w="1447" w:type="dxa"/>
            <w:vAlign w:val="center"/>
          </w:tcPr>
          <w:p w14:paraId="555D20B3">
            <w:pPr>
              <w:pBdr/>
              <w:spacing w:after="0" w:before="0" w:line="240"/>
              <w:ind/>
              <w:jc w:val="center"/>
              <w:rPr/>
            </w:pPr>
            <w:r>
              <w:rPr>
                <w:rFonts w:ascii="Times New Roman" w:hAnsi="Times New Roman" w:eastAsia="Times New Roman" w:cs="Times New Roman"/>
                <w:b/>
                <w:color w:val="000000"/>
                <w:sz w:val="24"/>
              </w:rPr>
              <w:t xml:space="preserve">Column name</w:t>
            </w:r>
            <w:r/>
          </w:p>
        </w:tc>
        <w:tc>
          <w:tcPr>
            <w:tcBorders/>
            <w:tcMar>
              <w:left w:w="15" w:type="dxa"/>
              <w:top w:w="15" w:type="dxa"/>
              <w:right w:w="15" w:type="dxa"/>
              <w:bottom w:w="15" w:type="dxa"/>
            </w:tcMar>
            <w:tcW w:w="993" w:type="dxa"/>
            <w:vAlign w:val="center"/>
          </w:tcPr>
          <w:p w14:paraId="0B71570A">
            <w:pPr>
              <w:pBdr/>
              <w:spacing w:after="0" w:before="0" w:line="240"/>
              <w:ind/>
              <w:jc w:val="center"/>
              <w:rPr/>
            </w:pPr>
            <w:r>
              <w:rPr>
                <w:rFonts w:ascii="Times New Roman" w:hAnsi="Times New Roman" w:eastAsia="Times New Roman" w:cs="Times New Roman"/>
                <w:b/>
                <w:color w:val="000000"/>
                <w:sz w:val="24"/>
              </w:rPr>
              <w:t xml:space="preserve">Data type</w:t>
            </w:r>
            <w:r/>
          </w:p>
        </w:tc>
      </w:tr>
      <w:tr>
        <w:trPr/>
        <w:tc>
          <w:tcPr>
            <w:tcBorders/>
            <w:tcMar>
              <w:left w:w="15" w:type="dxa"/>
              <w:top w:w="15" w:type="dxa"/>
              <w:right w:w="15" w:type="dxa"/>
              <w:bottom w:w="15" w:type="dxa"/>
            </w:tcMar>
            <w:tcW w:w="1447" w:type="dxa"/>
            <w:vAlign w:val="center"/>
          </w:tcPr>
          <w:p w14:paraId="386AA7E9">
            <w:pPr>
              <w:pBdr/>
              <w:spacing w:after="0" w:before="0" w:line="240"/>
              <w:ind/>
              <w:rPr/>
            </w:pPr>
            <w:r>
              <w:rPr>
                <w:rFonts w:ascii="Times New Roman" w:hAnsi="Times New Roman" w:eastAsia="Times New Roman" w:cs="Times New Roman"/>
                <w:color w:val="000000"/>
                <w:sz w:val="24"/>
              </w:rPr>
              <w:t xml:space="preserve">DeviceId</w:t>
            </w:r>
            <w:r/>
          </w:p>
        </w:tc>
        <w:tc>
          <w:tcPr>
            <w:tcBorders/>
            <w:tcMar>
              <w:left w:w="15" w:type="dxa"/>
              <w:top w:w="15" w:type="dxa"/>
              <w:right w:w="15" w:type="dxa"/>
              <w:bottom w:w="15" w:type="dxa"/>
            </w:tcMar>
            <w:tcW w:w="993" w:type="dxa"/>
            <w:vAlign w:val="center"/>
          </w:tcPr>
          <w:p w14:paraId="6532C6F8">
            <w:pPr>
              <w:pBdr/>
              <w:spacing w:after="0" w:before="0" w:line="240"/>
              <w:ind/>
              <w:rPr/>
            </w:pPr>
            <w:r>
              <w:rPr>
                <w:rFonts w:ascii="Times New Roman" w:hAnsi="Times New Roman" w:eastAsia="Times New Roman" w:cs="Times New Roman"/>
                <w:color w:val="000000"/>
                <w:sz w:val="24"/>
              </w:rPr>
              <w:t xml:space="preserve">Int</w:t>
            </w:r>
            <w:r/>
          </w:p>
        </w:tc>
      </w:tr>
      <w:tr>
        <w:trPr/>
        <w:tc>
          <w:tcPr>
            <w:tcBorders/>
            <w:tcMar>
              <w:left w:w="15" w:type="dxa"/>
              <w:top w:w="15" w:type="dxa"/>
              <w:right w:w="15" w:type="dxa"/>
              <w:bottom w:w="15" w:type="dxa"/>
            </w:tcMar>
            <w:tcW w:w="1447" w:type="dxa"/>
            <w:vAlign w:val="center"/>
          </w:tcPr>
          <w:p w14:paraId="0781DE04">
            <w:pPr>
              <w:pBdr/>
              <w:spacing w:after="0" w:before="0" w:line="240"/>
              <w:ind/>
              <w:rPr/>
            </w:pPr>
            <w:r>
              <w:rPr>
                <w:rFonts w:ascii="Times New Roman" w:hAnsi="Times New Roman" w:eastAsia="Times New Roman" w:cs="Times New Roman"/>
                <w:color w:val="000000"/>
                <w:sz w:val="24"/>
              </w:rPr>
              <w:t xml:space="preserve">DeviceName</w:t>
            </w:r>
            <w:r/>
          </w:p>
        </w:tc>
        <w:tc>
          <w:tcPr>
            <w:tcBorders/>
            <w:tcMar>
              <w:left w:w="15" w:type="dxa"/>
              <w:top w:w="15" w:type="dxa"/>
              <w:right w:w="15" w:type="dxa"/>
              <w:bottom w:w="15" w:type="dxa"/>
            </w:tcMar>
            <w:tcW w:w="993" w:type="dxa"/>
            <w:vAlign w:val="center"/>
          </w:tcPr>
          <w:p w14:paraId="6DB8EC27">
            <w:pPr>
              <w:pBdr/>
              <w:spacing w:after="0" w:before="0" w:line="240"/>
              <w:ind/>
              <w:rPr/>
            </w:pPr>
            <w:r>
              <w:rPr>
                <w:rFonts w:ascii="Times New Roman" w:hAnsi="Times New Roman" w:eastAsia="Times New Roman" w:cs="Times New Roman"/>
                <w:color w:val="000000"/>
                <w:sz w:val="24"/>
              </w:rPr>
              <w:t xml:space="preserve">String</w:t>
            </w:r>
            <w:r/>
          </w:p>
        </w:tc>
      </w:tr>
    </w:tbl>
    <w:p w14:paraId="10352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tables contain millions of rows.</w:t>
      </w:r>
      <w:r/>
    </w:p>
    <w:p w14:paraId="523427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following KQL queryset.</w:t>
      </w:r>
      <w:r/>
    </w:p>
    <w:p w14:paraId="3FA87C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01 Stream</w:t>
      </w:r>
      <w:r/>
    </w:p>
    <w:p w14:paraId="2A477C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02 | extend lat = todecimal(GeoLocation.Latitude), long = todecimal(GeoLocation.Longitude)</w:t>
      </w:r>
      <w:r/>
    </w:p>
    <w:p w14:paraId="0A8B82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03 | join kind=inner Reference on DeviceId</w:t>
      </w:r>
      <w:r/>
    </w:p>
    <w:p w14:paraId="76093A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04 | project Timestamp, lat, long, Temperature, DeviceName</w:t>
      </w:r>
      <w:r/>
    </w:p>
    <w:p w14:paraId="2667C6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05 | where Temperature &gt;= 10</w:t>
      </w:r>
      <w:r/>
    </w:p>
    <w:p w14:paraId="7B1671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06 | render scatterchart with (kind = map)</w:t>
      </w:r>
      <w:r/>
    </w:p>
    <w:p w14:paraId="59DC63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reduce how long it takes to run the KQL queryset.</w:t>
      </w:r>
      <w:r/>
    </w:p>
    <w:p w14:paraId="15B093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Solution: You change the join type to kind=outer.</w:t>
      </w:r>
      <w:r/>
    </w:p>
    <w:p w14:paraId="56DC7B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goal?</w:t>
      </w:r>
      <w:r/>
    </w:p>
    <w:p w14:paraId="051AC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w:t>
      </w:r>
      <w:r/>
    </w:p>
    <w:p w14:paraId="48603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t>
      </w:r>
      <w:r/>
    </w:p>
    <w:p w14:paraId="524D733E">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Question 51</w:t>
      </w:r>
      <w:r/>
    </w:p>
    <w:p w14:paraId="7DB12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w:t>
      </w:r>
      <w:r>
        <w:rPr>
          <w:rFonts w:ascii="Times New Roman" w:hAnsi="Times New Roman" w:eastAsia="Times New Roman" w:cs="Times New Roman"/>
          <w:color w:val="000000"/>
          <w:sz w:val="24"/>
        </w:rPr>
        <w:t xml:space="preserve"> This question is part of a series of questions that present the same scenario. Each question in the series contains a unique solution that might meet the stated goals. Some question sets might have more than one correct solution, while others might not ha</w:t>
      </w:r>
      <w:r>
        <w:rPr>
          <w:rFonts w:ascii="Times New Roman" w:hAnsi="Times New Roman" w:eastAsia="Times New Roman" w:cs="Times New Roman"/>
          <w:color w:val="000000"/>
          <w:sz w:val="24"/>
        </w:rPr>
        <w:t xml:space="preserve">ve a correct solution.</w:t>
      </w:r>
      <w:r/>
    </w:p>
    <w:p w14:paraId="1FA26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74CE9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KQL database that contains two tables named Stream and Reference. Stream contains streaming data in the following format.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7"/>
        <w:gridCol w:w="993"/>
      </w:tblGrid>
      <w:tr>
        <w:trPr/>
        <w:tc>
          <w:tcPr>
            <w:tcBorders/>
            <w:tcMar>
              <w:left w:w="15" w:type="dxa"/>
              <w:top w:w="15" w:type="dxa"/>
              <w:right w:w="15" w:type="dxa"/>
              <w:bottom w:w="15" w:type="dxa"/>
            </w:tcMar>
            <w:tcW w:w="1447" w:type="dxa"/>
            <w:vAlign w:val="center"/>
          </w:tcPr>
          <w:p w14:paraId="1EF8E7C1">
            <w:pPr>
              <w:pBdr/>
              <w:spacing w:after="0" w:before="0" w:line="240"/>
              <w:ind/>
              <w:jc w:val="center"/>
              <w:rPr/>
            </w:pPr>
            <w:r>
              <w:rPr>
                <w:rFonts w:ascii="Times New Roman" w:hAnsi="Times New Roman" w:eastAsia="Times New Roman" w:cs="Times New Roman"/>
                <w:b/>
                <w:color w:val="000000"/>
                <w:sz w:val="24"/>
              </w:rPr>
              <w:t xml:space="preserve">Column name</w:t>
            </w:r>
            <w:r/>
          </w:p>
        </w:tc>
        <w:tc>
          <w:tcPr>
            <w:tcBorders/>
            <w:tcMar>
              <w:left w:w="15" w:type="dxa"/>
              <w:top w:w="15" w:type="dxa"/>
              <w:right w:w="15" w:type="dxa"/>
              <w:bottom w:w="15" w:type="dxa"/>
            </w:tcMar>
            <w:tcW w:w="993" w:type="dxa"/>
            <w:vAlign w:val="center"/>
          </w:tcPr>
          <w:p w14:paraId="106D84F1">
            <w:pPr>
              <w:pBdr/>
              <w:spacing w:after="0" w:before="0" w:line="240"/>
              <w:ind/>
              <w:jc w:val="center"/>
              <w:rPr/>
            </w:pPr>
            <w:r>
              <w:rPr>
                <w:rFonts w:ascii="Times New Roman" w:hAnsi="Times New Roman" w:eastAsia="Times New Roman" w:cs="Times New Roman"/>
                <w:b/>
                <w:color w:val="000000"/>
                <w:sz w:val="24"/>
              </w:rPr>
              <w:t xml:space="preserve">Data type</w:t>
            </w:r>
            <w:r/>
          </w:p>
        </w:tc>
      </w:tr>
      <w:tr>
        <w:trPr/>
        <w:tc>
          <w:tcPr>
            <w:tcBorders/>
            <w:tcMar>
              <w:left w:w="15" w:type="dxa"/>
              <w:top w:w="15" w:type="dxa"/>
              <w:right w:w="15" w:type="dxa"/>
              <w:bottom w:w="15" w:type="dxa"/>
            </w:tcMar>
            <w:tcW w:w="1447" w:type="dxa"/>
            <w:vAlign w:val="center"/>
          </w:tcPr>
          <w:p w14:paraId="267DCFDC">
            <w:pPr>
              <w:pBdr/>
              <w:spacing w:after="0" w:before="0" w:line="240"/>
              <w:ind/>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993" w:type="dxa"/>
            <w:vAlign w:val="center"/>
          </w:tcPr>
          <w:p w14:paraId="3A8AAF71">
            <w:pPr>
              <w:pBdr/>
              <w:spacing w:after="0" w:before="0" w:line="240"/>
              <w:ind/>
              <w:rPr/>
            </w:pPr>
            <w:r>
              <w:rPr>
                <w:rFonts w:ascii="Times New Roman" w:hAnsi="Times New Roman" w:eastAsia="Times New Roman" w:cs="Times New Roman"/>
                <w:color w:val="000000"/>
                <w:sz w:val="24"/>
              </w:rPr>
              <w:t xml:space="preserve">Datetime</w:t>
            </w:r>
            <w:r/>
          </w:p>
        </w:tc>
      </w:tr>
      <w:tr>
        <w:trPr/>
        <w:tc>
          <w:tcPr>
            <w:tcBorders/>
            <w:tcMar>
              <w:left w:w="15" w:type="dxa"/>
              <w:top w:w="15" w:type="dxa"/>
              <w:right w:w="15" w:type="dxa"/>
              <w:bottom w:w="15" w:type="dxa"/>
            </w:tcMar>
            <w:tcW w:w="1447" w:type="dxa"/>
            <w:vAlign w:val="center"/>
          </w:tcPr>
          <w:p w14:paraId="001BAF57">
            <w:pPr>
              <w:pBdr/>
              <w:spacing w:after="0" w:before="0" w:line="240"/>
              <w:ind/>
              <w:rPr/>
            </w:pPr>
            <w:r>
              <w:rPr>
                <w:rFonts w:ascii="Times New Roman" w:hAnsi="Times New Roman" w:eastAsia="Times New Roman" w:cs="Times New Roman"/>
                <w:color w:val="000000"/>
                <w:sz w:val="24"/>
              </w:rPr>
              <w:t xml:space="preserve">GeoLocation</w:t>
            </w:r>
            <w:r/>
          </w:p>
        </w:tc>
        <w:tc>
          <w:tcPr>
            <w:tcBorders/>
            <w:tcMar>
              <w:left w:w="15" w:type="dxa"/>
              <w:top w:w="15" w:type="dxa"/>
              <w:right w:w="15" w:type="dxa"/>
              <w:bottom w:w="15" w:type="dxa"/>
            </w:tcMar>
            <w:tcW w:w="993" w:type="dxa"/>
            <w:vAlign w:val="center"/>
          </w:tcPr>
          <w:p w14:paraId="0D187565">
            <w:pPr>
              <w:pBdr/>
              <w:spacing w:after="0" w:before="0" w:line="240"/>
              <w:ind/>
              <w:rPr/>
            </w:pPr>
            <w:r>
              <w:rPr>
                <w:rFonts w:ascii="Times New Roman" w:hAnsi="Times New Roman" w:eastAsia="Times New Roman" w:cs="Times New Roman"/>
                <w:color w:val="000000"/>
                <w:sz w:val="24"/>
              </w:rPr>
              <w:t xml:space="preserve">Dynamic</w:t>
            </w:r>
            <w:r/>
          </w:p>
        </w:tc>
      </w:tr>
      <w:tr>
        <w:trPr/>
        <w:tc>
          <w:tcPr>
            <w:tcBorders/>
            <w:tcMar>
              <w:left w:w="15" w:type="dxa"/>
              <w:top w:w="15" w:type="dxa"/>
              <w:right w:w="15" w:type="dxa"/>
              <w:bottom w:w="15" w:type="dxa"/>
            </w:tcMar>
            <w:tcW w:w="1447" w:type="dxa"/>
            <w:vAlign w:val="center"/>
          </w:tcPr>
          <w:p w14:paraId="4931EE79">
            <w:pPr>
              <w:pBdr/>
              <w:spacing w:after="0" w:before="0" w:line="240"/>
              <w:ind/>
              <w:rPr/>
            </w:pPr>
            <w:r>
              <w:rPr>
                <w:rFonts w:ascii="Times New Roman" w:hAnsi="Times New Roman" w:eastAsia="Times New Roman" w:cs="Times New Roman"/>
                <w:color w:val="000000"/>
                <w:sz w:val="24"/>
              </w:rPr>
              <w:t xml:space="preserve">Temperature</w:t>
            </w:r>
            <w:r/>
          </w:p>
        </w:tc>
        <w:tc>
          <w:tcPr>
            <w:tcBorders/>
            <w:tcMar>
              <w:left w:w="15" w:type="dxa"/>
              <w:top w:w="15" w:type="dxa"/>
              <w:right w:w="15" w:type="dxa"/>
              <w:bottom w:w="15" w:type="dxa"/>
            </w:tcMar>
            <w:tcW w:w="993" w:type="dxa"/>
            <w:vAlign w:val="center"/>
          </w:tcPr>
          <w:p w14:paraId="4FF7F68E">
            <w:pPr>
              <w:pBdr/>
              <w:spacing w:after="0" w:before="0" w:line="240"/>
              <w:ind/>
              <w:rPr/>
            </w:pPr>
            <w:r>
              <w:rPr>
                <w:rFonts w:ascii="Times New Roman" w:hAnsi="Times New Roman" w:eastAsia="Times New Roman" w:cs="Times New Roman"/>
                <w:color w:val="000000"/>
                <w:sz w:val="24"/>
              </w:rPr>
              <w:t xml:space="preserve">Decimal</w:t>
            </w:r>
            <w:r/>
          </w:p>
        </w:tc>
      </w:tr>
      <w:tr>
        <w:trPr/>
        <w:tc>
          <w:tcPr>
            <w:tcBorders/>
            <w:tcMar>
              <w:left w:w="15" w:type="dxa"/>
              <w:top w:w="15" w:type="dxa"/>
              <w:right w:w="15" w:type="dxa"/>
              <w:bottom w:w="15" w:type="dxa"/>
            </w:tcMar>
            <w:tcW w:w="1447" w:type="dxa"/>
            <w:vAlign w:val="center"/>
          </w:tcPr>
          <w:p w14:paraId="1CE48630">
            <w:pPr>
              <w:pBdr/>
              <w:spacing w:after="0" w:before="0" w:line="240"/>
              <w:ind/>
              <w:rPr/>
            </w:pPr>
            <w:r>
              <w:rPr>
                <w:rFonts w:ascii="Times New Roman" w:hAnsi="Times New Roman" w:eastAsia="Times New Roman" w:cs="Times New Roman"/>
                <w:color w:val="000000"/>
                <w:sz w:val="24"/>
              </w:rPr>
              <w:t xml:space="preserve">DeviceId</w:t>
            </w:r>
            <w:r/>
          </w:p>
        </w:tc>
        <w:tc>
          <w:tcPr>
            <w:tcBorders/>
            <w:tcMar>
              <w:left w:w="15" w:type="dxa"/>
              <w:top w:w="15" w:type="dxa"/>
              <w:right w:w="15" w:type="dxa"/>
              <w:bottom w:w="15" w:type="dxa"/>
            </w:tcMar>
            <w:tcW w:w="993" w:type="dxa"/>
            <w:vAlign w:val="center"/>
          </w:tcPr>
          <w:p w14:paraId="27D78525">
            <w:pPr>
              <w:pBdr/>
              <w:spacing w:after="0" w:before="0" w:line="240"/>
              <w:ind/>
              <w:rPr/>
            </w:pPr>
            <w:r>
              <w:rPr>
                <w:rFonts w:ascii="Times New Roman" w:hAnsi="Times New Roman" w:eastAsia="Times New Roman" w:cs="Times New Roman"/>
                <w:color w:val="000000"/>
                <w:sz w:val="24"/>
              </w:rPr>
              <w:t xml:space="preserve">Int</w:t>
            </w:r>
            <w:r/>
          </w:p>
        </w:tc>
      </w:tr>
    </w:tbl>
    <w:p w14:paraId="3C866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Reference contains reference data in the following format.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7"/>
        <w:gridCol w:w="993"/>
      </w:tblGrid>
      <w:tr>
        <w:trPr/>
        <w:tc>
          <w:tcPr>
            <w:tcBorders/>
            <w:tcMar>
              <w:left w:w="15" w:type="dxa"/>
              <w:top w:w="15" w:type="dxa"/>
              <w:right w:w="15" w:type="dxa"/>
              <w:bottom w:w="15" w:type="dxa"/>
            </w:tcMar>
            <w:tcW w:w="1447" w:type="dxa"/>
            <w:vAlign w:val="center"/>
          </w:tcPr>
          <w:p w14:paraId="56320A83">
            <w:pPr>
              <w:pBdr/>
              <w:spacing w:after="0" w:before="0" w:line="240"/>
              <w:ind/>
              <w:jc w:val="center"/>
              <w:rPr/>
            </w:pPr>
            <w:r>
              <w:rPr>
                <w:rFonts w:ascii="Times New Roman" w:hAnsi="Times New Roman" w:eastAsia="Times New Roman" w:cs="Times New Roman"/>
                <w:b/>
                <w:color w:val="000000"/>
                <w:sz w:val="24"/>
              </w:rPr>
              <w:t xml:space="preserve">Column name</w:t>
            </w:r>
            <w:r/>
          </w:p>
        </w:tc>
        <w:tc>
          <w:tcPr>
            <w:tcBorders/>
            <w:tcMar>
              <w:left w:w="15" w:type="dxa"/>
              <w:top w:w="15" w:type="dxa"/>
              <w:right w:w="15" w:type="dxa"/>
              <w:bottom w:w="15" w:type="dxa"/>
            </w:tcMar>
            <w:tcW w:w="993" w:type="dxa"/>
            <w:vAlign w:val="center"/>
          </w:tcPr>
          <w:p w14:paraId="21B09990">
            <w:pPr>
              <w:pBdr/>
              <w:spacing w:after="0" w:before="0" w:line="240"/>
              <w:ind/>
              <w:jc w:val="center"/>
              <w:rPr/>
            </w:pPr>
            <w:r>
              <w:rPr>
                <w:rFonts w:ascii="Times New Roman" w:hAnsi="Times New Roman" w:eastAsia="Times New Roman" w:cs="Times New Roman"/>
                <w:b/>
                <w:color w:val="000000"/>
                <w:sz w:val="24"/>
              </w:rPr>
              <w:t xml:space="preserve">Data type</w:t>
            </w:r>
            <w:r/>
          </w:p>
        </w:tc>
      </w:tr>
      <w:tr>
        <w:trPr/>
        <w:tc>
          <w:tcPr>
            <w:tcBorders/>
            <w:tcMar>
              <w:left w:w="15" w:type="dxa"/>
              <w:top w:w="15" w:type="dxa"/>
              <w:right w:w="15" w:type="dxa"/>
              <w:bottom w:w="15" w:type="dxa"/>
            </w:tcMar>
            <w:tcW w:w="1447" w:type="dxa"/>
            <w:vAlign w:val="center"/>
          </w:tcPr>
          <w:p w14:paraId="027BB9DF">
            <w:pPr>
              <w:pBdr/>
              <w:spacing w:after="0" w:before="0" w:line="240"/>
              <w:ind/>
              <w:rPr/>
            </w:pPr>
            <w:r>
              <w:rPr>
                <w:rFonts w:ascii="Times New Roman" w:hAnsi="Times New Roman" w:eastAsia="Times New Roman" w:cs="Times New Roman"/>
                <w:color w:val="000000"/>
                <w:sz w:val="24"/>
              </w:rPr>
              <w:t xml:space="preserve">DeviceId</w:t>
            </w:r>
            <w:r/>
          </w:p>
        </w:tc>
        <w:tc>
          <w:tcPr>
            <w:tcBorders/>
            <w:tcMar>
              <w:left w:w="15" w:type="dxa"/>
              <w:top w:w="15" w:type="dxa"/>
              <w:right w:w="15" w:type="dxa"/>
              <w:bottom w:w="15" w:type="dxa"/>
            </w:tcMar>
            <w:tcW w:w="993" w:type="dxa"/>
            <w:vAlign w:val="center"/>
          </w:tcPr>
          <w:p w14:paraId="45646DB9">
            <w:pPr>
              <w:pBdr/>
              <w:spacing w:after="0" w:before="0" w:line="240"/>
              <w:ind/>
              <w:rPr/>
            </w:pPr>
            <w:r>
              <w:rPr>
                <w:rFonts w:ascii="Times New Roman" w:hAnsi="Times New Roman" w:eastAsia="Times New Roman" w:cs="Times New Roman"/>
                <w:color w:val="000000"/>
                <w:sz w:val="24"/>
              </w:rPr>
              <w:t xml:space="preserve">Int</w:t>
            </w:r>
            <w:r/>
          </w:p>
        </w:tc>
      </w:tr>
      <w:tr>
        <w:trPr/>
        <w:tc>
          <w:tcPr>
            <w:tcBorders/>
            <w:tcMar>
              <w:left w:w="15" w:type="dxa"/>
              <w:top w:w="15" w:type="dxa"/>
              <w:right w:w="15" w:type="dxa"/>
              <w:bottom w:w="15" w:type="dxa"/>
            </w:tcMar>
            <w:tcW w:w="1447" w:type="dxa"/>
            <w:vAlign w:val="center"/>
          </w:tcPr>
          <w:p w14:paraId="0C44EAC7">
            <w:pPr>
              <w:pBdr/>
              <w:spacing w:after="0" w:before="0" w:line="240"/>
              <w:ind/>
              <w:rPr/>
            </w:pPr>
            <w:r>
              <w:rPr>
                <w:rFonts w:ascii="Times New Roman" w:hAnsi="Times New Roman" w:eastAsia="Times New Roman" w:cs="Times New Roman"/>
                <w:color w:val="000000"/>
                <w:sz w:val="24"/>
              </w:rPr>
              <w:t xml:space="preserve">DeviceName</w:t>
            </w:r>
            <w:r/>
          </w:p>
        </w:tc>
        <w:tc>
          <w:tcPr>
            <w:tcBorders/>
            <w:tcMar>
              <w:left w:w="15" w:type="dxa"/>
              <w:top w:w="15" w:type="dxa"/>
              <w:right w:w="15" w:type="dxa"/>
              <w:bottom w:w="15" w:type="dxa"/>
            </w:tcMar>
            <w:tcW w:w="993" w:type="dxa"/>
            <w:vAlign w:val="center"/>
          </w:tcPr>
          <w:p w14:paraId="09A56812">
            <w:pPr>
              <w:pBdr/>
              <w:spacing w:after="0" w:before="0" w:line="240"/>
              <w:ind/>
              <w:rPr/>
            </w:pPr>
            <w:r>
              <w:rPr>
                <w:rFonts w:ascii="Times New Roman" w:hAnsi="Times New Roman" w:eastAsia="Times New Roman" w:cs="Times New Roman"/>
                <w:color w:val="000000"/>
                <w:sz w:val="24"/>
              </w:rPr>
              <w:t xml:space="preserve">String</w:t>
            </w:r>
            <w:r/>
          </w:p>
        </w:tc>
      </w:tr>
    </w:tbl>
    <w:p w14:paraId="5E840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Both tables contain millions of rows.</w:t>
      </w:r>
      <w:r/>
    </w:p>
    <w:p w14:paraId="3DA163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following KQL queryset.</w:t>
      </w:r>
      <w:r/>
    </w:p>
    <w:p w14:paraId="0EFA64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01 Stream</w:t>
      </w:r>
      <w:r/>
    </w:p>
    <w:p w14:paraId="56DE24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02 | extend lat = todecimal(GeoLocation.Latitude), long = todecimal(GeoLocation.Longitude)</w:t>
      </w:r>
      <w:r/>
    </w:p>
    <w:p w14:paraId="5A28A7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03 | join kind=inner Reference on DeviceId</w:t>
      </w:r>
      <w:r/>
    </w:p>
    <w:p w14:paraId="5AED08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04 | project Timestamp, lat, long, Temperature, DeviceName</w:t>
      </w:r>
      <w:r/>
    </w:p>
    <w:p w14:paraId="6283FF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05 | where Temperature &gt;= 10</w:t>
      </w:r>
      <w:r/>
    </w:p>
    <w:p w14:paraId="154E90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06 | render scatterchart with (kind = map)</w:t>
      </w:r>
      <w:r/>
    </w:p>
    <w:p w14:paraId="68B83A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reduce how long it takes to run the KQL queryset.</w:t>
      </w:r>
      <w:r/>
    </w:p>
    <w:p w14:paraId="0E5B67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Solution: You move the filter to line 02.</w:t>
      </w:r>
      <w:r/>
    </w:p>
    <w:p w14:paraId="3FED35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goal?</w:t>
      </w:r>
      <w:r/>
    </w:p>
    <w:p w14:paraId="30EE2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Yes</w:t>
      </w:r>
      <w:r/>
    </w:p>
    <w:p w14:paraId="3FE96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E988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99442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user1@contoso.com" TargetMode="External"/><Relationship Id="rId10" Type="http://schemas.openxmlformats.org/officeDocument/2006/relationships/hyperlink" Target="mailto:User1@contoso.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2026-10-14T17:12:14Z</dcterms:modified>
</cp:coreProperties>
</file>